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FF" w:rsidRPr="003974AB" w:rsidRDefault="0019782E" w:rsidP="00F00AF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EXHIBIT “A</w:t>
      </w:r>
      <w:r w:rsidR="00F00AFF" w:rsidRPr="003974AB">
        <w:rPr>
          <w:rFonts w:ascii="Times New Roman" w:eastAsia="Times New Roman" w:hAnsi="Times New Roman" w:cs="Times New Roman"/>
          <w:b/>
          <w:bCs/>
          <w:sz w:val="24"/>
          <w:szCs w:val="24"/>
        </w:rPr>
        <w:t>”</w:t>
      </w:r>
    </w:p>
    <w:p w:rsidR="00F00AFF" w:rsidRPr="009C077A" w:rsidRDefault="00F00AFF" w:rsidP="00F00AFF">
      <w:pPr>
        <w:spacing w:after="0" w:line="240" w:lineRule="auto"/>
        <w:jc w:val="center"/>
        <w:rPr>
          <w:rFonts w:ascii="Times New Roman" w:eastAsia="Times New Roman" w:hAnsi="Times New Roman" w:cs="Times New Roman"/>
          <w:b/>
          <w:bCs/>
          <w:sz w:val="20"/>
          <w:szCs w:val="24"/>
        </w:rPr>
      </w:pPr>
    </w:p>
    <w:p w:rsidR="00F00AFF" w:rsidRPr="009C077A" w:rsidRDefault="00F00AFF" w:rsidP="00F00AFF">
      <w:pPr>
        <w:overflowPunct w:val="0"/>
        <w:autoSpaceDE w:val="0"/>
        <w:autoSpaceDN w:val="0"/>
        <w:adjustRightInd w:val="0"/>
        <w:spacing w:after="0" w:line="240" w:lineRule="auto"/>
        <w:rPr>
          <w:rFonts w:ascii="Times New Roman" w:eastAsia="Times New Roman" w:hAnsi="Times New Roman" w:cs="Times New Roman"/>
          <w:b/>
          <w:sz w:val="8"/>
          <w:szCs w:val="24"/>
        </w:rPr>
      </w:pPr>
    </w:p>
    <w:tbl>
      <w:tblPr>
        <w:tblW w:w="9720" w:type="dxa"/>
        <w:tblLayout w:type="fixed"/>
        <w:tblLook w:val="01E0" w:firstRow="1" w:lastRow="1" w:firstColumn="1" w:lastColumn="1" w:noHBand="0" w:noVBand="0"/>
      </w:tblPr>
      <w:tblGrid>
        <w:gridCol w:w="1944"/>
        <w:gridCol w:w="1944"/>
        <w:gridCol w:w="1944"/>
        <w:gridCol w:w="1836"/>
        <w:gridCol w:w="108"/>
        <w:gridCol w:w="180"/>
        <w:gridCol w:w="1764"/>
      </w:tblGrid>
      <w:tr w:rsidR="00F00AFF" w:rsidRPr="003974AB" w:rsidTr="00DD114D">
        <w:trPr>
          <w:trHeight w:val="95"/>
        </w:trPr>
        <w:tc>
          <w:tcPr>
            <w:tcW w:w="9720" w:type="dxa"/>
            <w:gridSpan w:val="7"/>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Sec. 120.200.  Mental Health Fees</w:t>
            </w:r>
          </w:p>
        </w:tc>
      </w:tr>
      <w:tr w:rsidR="00F00AFF" w:rsidRPr="003974AB" w:rsidTr="00DD114D">
        <w:trPr>
          <w:trHeight w:val="95"/>
        </w:trPr>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9720" w:type="dxa"/>
            <w:gridSpan w:val="7"/>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The fees for mental health services are as follows:</w:t>
            </w:r>
          </w:p>
        </w:tc>
      </w:tr>
      <w:tr w:rsidR="00F00AFF" w:rsidRPr="003974AB" w:rsidTr="00DD114D">
        <w:trPr>
          <w:trHeight w:val="95"/>
        </w:trPr>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 xml:space="preserve">Mental Health </w:t>
            </w:r>
            <w:r>
              <w:rPr>
                <w:rFonts w:ascii="Times New Roman" w:eastAsia="Times New Roman" w:hAnsi="Times New Roman" w:cs="Times New Roman"/>
                <w:b/>
                <w:sz w:val="24"/>
                <w:szCs w:val="24"/>
              </w:rPr>
              <w:t>Services</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hideMark/>
          </w:tcPr>
          <w:p w:rsidR="00F00AFF" w:rsidRPr="003974AB" w:rsidRDefault="00F00AFF" w:rsidP="005E7B57">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del w:id="0" w:author="Kingsford, Susan" w:date="2018-10-26T09:36:00Z">
              <w:r w:rsidDel="005E7B57">
                <w:rPr>
                  <w:rFonts w:ascii="Times New Roman" w:eastAsia="Times New Roman" w:hAnsi="Times New Roman" w:cs="Times New Roman"/>
                  <w:sz w:val="24"/>
                  <w:szCs w:val="24"/>
                </w:rPr>
                <w:delText>434.18</w:delText>
              </w:r>
            </w:del>
            <w:ins w:id="1" w:author="Kingsford, Susan" w:date="2018-10-26T09:36:00Z">
              <w:r w:rsidR="005E7B57">
                <w:rPr>
                  <w:rFonts w:ascii="Times New Roman" w:eastAsia="Times New Roman" w:hAnsi="Times New Roman" w:cs="Times New Roman"/>
                  <w:sz w:val="24"/>
                  <w:szCs w:val="24"/>
                </w:rPr>
                <w:t>427.62</w:t>
              </w:r>
            </w:ins>
            <w:r w:rsidRPr="003974AB">
              <w:rPr>
                <w:rFonts w:ascii="Times New Roman" w:eastAsia="Times New Roman" w:hAnsi="Times New Roman" w:cs="Times New Roman"/>
                <w:sz w:val="24"/>
                <w:szCs w:val="24"/>
              </w:rPr>
              <w:t xml:space="preserve"> per hour</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776" w:type="dxa"/>
            <w:gridSpan w:val="5"/>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These activities include assessments, therapy, rehabilitation assistance and education to improve functioning and life skills, contacts or consultations with significant support persons, and developing and monitoring client plans which guide services.</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Case Management</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hideMark/>
          </w:tcPr>
          <w:p w:rsidR="00F00AFF" w:rsidRPr="003974AB" w:rsidRDefault="00F00AFF" w:rsidP="005E7B57">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del w:id="2" w:author="Kingsford, Susan" w:date="2018-10-26T09:36:00Z">
              <w:r w:rsidDel="005E7B57">
                <w:rPr>
                  <w:rFonts w:ascii="Times New Roman" w:eastAsia="Times New Roman" w:hAnsi="Times New Roman" w:cs="Times New Roman"/>
                  <w:sz w:val="24"/>
                  <w:szCs w:val="24"/>
                </w:rPr>
                <w:delText>414.00</w:delText>
              </w:r>
              <w:r w:rsidRPr="003974AB" w:rsidDel="005E7B57">
                <w:rPr>
                  <w:rFonts w:ascii="Times New Roman" w:eastAsia="Times New Roman" w:hAnsi="Times New Roman" w:cs="Times New Roman"/>
                  <w:sz w:val="24"/>
                  <w:szCs w:val="24"/>
                </w:rPr>
                <w:delText xml:space="preserve"> </w:delText>
              </w:r>
            </w:del>
            <w:ins w:id="3" w:author="Kingsford, Susan" w:date="2018-10-26T09:36:00Z">
              <w:r w:rsidR="005E7B57">
                <w:rPr>
                  <w:rFonts w:ascii="Times New Roman" w:eastAsia="Times New Roman" w:hAnsi="Times New Roman" w:cs="Times New Roman"/>
                  <w:sz w:val="24"/>
                  <w:szCs w:val="24"/>
                </w:rPr>
                <w:t>508.26</w:t>
              </w:r>
            </w:ins>
            <w:ins w:id="4" w:author="Kingsford, Susan" w:date="2018-10-26T09:37:00Z">
              <w:r w:rsidR="005E7B57">
                <w:rPr>
                  <w:rFonts w:ascii="Times New Roman" w:eastAsia="Times New Roman" w:hAnsi="Times New Roman" w:cs="Times New Roman"/>
                  <w:sz w:val="24"/>
                  <w:szCs w:val="24"/>
                </w:rPr>
                <w:t xml:space="preserve"> </w:t>
              </w:r>
            </w:ins>
            <w:r w:rsidRPr="003974AB">
              <w:rPr>
                <w:rFonts w:ascii="Times New Roman" w:eastAsia="Times New Roman" w:hAnsi="Times New Roman" w:cs="Times New Roman"/>
                <w:sz w:val="24"/>
                <w:szCs w:val="24"/>
              </w:rPr>
              <w:t>per hour</w:t>
            </w:r>
          </w:p>
        </w:tc>
      </w:tr>
      <w:tr w:rsidR="00F00AFF" w:rsidRPr="003974AB" w:rsidTr="00DD114D">
        <w:trPr>
          <w:trHeight w:val="95"/>
        </w:trPr>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7776" w:type="dxa"/>
            <w:gridSpan w:val="5"/>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Assisting clients and families to access needed community services, including referrals, coordinating and monitoring service delivery, and placement assistance.</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Medication Support</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hideMark/>
          </w:tcPr>
          <w:p w:rsidR="00F00AFF" w:rsidRPr="003974AB" w:rsidRDefault="00F00AFF" w:rsidP="005E7B57">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del w:id="5" w:author="Kingsford, Susan" w:date="2018-10-26T09:36:00Z">
              <w:r w:rsidRPr="003974AB" w:rsidDel="005E7B57">
                <w:rPr>
                  <w:rFonts w:ascii="Times New Roman" w:eastAsia="Times New Roman" w:hAnsi="Times New Roman" w:cs="Times New Roman"/>
                  <w:sz w:val="24"/>
                  <w:szCs w:val="24"/>
                </w:rPr>
                <w:delText>516.</w:delText>
              </w:r>
              <w:r w:rsidDel="005E7B57">
                <w:rPr>
                  <w:rFonts w:ascii="Times New Roman" w:eastAsia="Times New Roman" w:hAnsi="Times New Roman" w:cs="Times New Roman"/>
                  <w:sz w:val="24"/>
                  <w:szCs w:val="24"/>
                </w:rPr>
                <w:delText>60</w:delText>
              </w:r>
            </w:del>
            <w:ins w:id="6" w:author="Kingsford, Susan" w:date="2018-10-26T09:36:00Z">
              <w:r w:rsidR="005E7B57">
                <w:rPr>
                  <w:rFonts w:ascii="Times New Roman" w:eastAsia="Times New Roman" w:hAnsi="Times New Roman" w:cs="Times New Roman"/>
                  <w:sz w:val="24"/>
                  <w:szCs w:val="24"/>
                </w:rPr>
                <w:t>600.16</w:t>
              </w:r>
            </w:ins>
            <w:r w:rsidRPr="003974AB">
              <w:rPr>
                <w:rFonts w:ascii="Times New Roman" w:eastAsia="Times New Roman" w:hAnsi="Times New Roman" w:cs="Times New Roman"/>
                <w:sz w:val="24"/>
                <w:szCs w:val="24"/>
              </w:rPr>
              <w:t xml:space="preserve"> per hour</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776" w:type="dxa"/>
            <w:gridSpan w:val="5"/>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Evaluating, prescribing, administering, dispensing and monitoring of psychiatric medications.</w:t>
            </w: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Crisis Intervention</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r>
              <w:rPr>
                <w:rFonts w:ascii="Times New Roman" w:eastAsia="Times New Roman" w:hAnsi="Times New Roman" w:cs="Times New Roman"/>
                <w:sz w:val="24"/>
                <w:szCs w:val="24"/>
              </w:rPr>
              <w:t>842.07</w:t>
            </w:r>
            <w:r w:rsidRPr="003974AB">
              <w:rPr>
                <w:rFonts w:ascii="Times New Roman" w:eastAsia="Times New Roman" w:hAnsi="Times New Roman" w:cs="Times New Roman"/>
                <w:sz w:val="24"/>
                <w:szCs w:val="24"/>
              </w:rPr>
              <w:t xml:space="preserve"> per hour</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776" w:type="dxa"/>
            <w:gridSpan w:val="5"/>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Non-scheduled response to urgent situations, including assessment, collateral consultations, and therapy.</w:t>
            </w: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Crisis Stabilization</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r>
              <w:rPr>
                <w:rFonts w:ascii="Times New Roman" w:eastAsia="Times New Roman" w:hAnsi="Times New Roman" w:cs="Times New Roman"/>
                <w:sz w:val="24"/>
                <w:szCs w:val="24"/>
              </w:rPr>
              <w:t>147.50</w:t>
            </w:r>
            <w:r w:rsidRPr="003974AB">
              <w:rPr>
                <w:rFonts w:ascii="Times New Roman" w:eastAsia="Times New Roman" w:hAnsi="Times New Roman" w:cs="Times New Roman"/>
                <w:sz w:val="24"/>
                <w:szCs w:val="24"/>
              </w:rPr>
              <w:t xml:space="preserve"> per hour</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776" w:type="dxa"/>
            <w:gridSpan w:val="5"/>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Response to individuals in crisis, with emphasis on stabilization and a return to the home environment. Evaluating, prescribing, administering, dispensing and monitoring of psychiatric medications. Assessment, collateral consultations, and therapy.</w:t>
            </w: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Day Treatment Intensive (Half Day)</w:t>
            </w: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$144.13 per day</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944" w:type="dxa"/>
            <w:gridSpan w:val="2"/>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956" w:type="dxa"/>
            <w:gridSpan w:val="6"/>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A structured treatment program designed to prevent hospitalization. Avoid more restrictive placement, and maintain a client in a community setting, half day.</w:t>
            </w:r>
          </w:p>
        </w:tc>
        <w:tc>
          <w:tcPr>
            <w:tcW w:w="1764" w:type="dxa"/>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sz w:val="20"/>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Day Treatment Intensive (Full Day)</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$202.43 per day</w:t>
            </w: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A structured treatment program designed to prevent hospitalization, avoid more restrictive placement, and maintain a client in a community setting, full day.</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Day Treatment Rehabilitation (Half Day)</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$84.08 per day</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A treatment program to provide rehabilitation and therapy to improve, maintain or restore personal independence and functioning, half day.</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lastRenderedPageBreak/>
              <w:t>Day Treatment Rehabilitation (Full Day)</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$131.24 per day</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A treatment program to provide rehabilitation and therapy to improve, maintain or restore personal independence and functioning, full day.</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Adult Residential</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5E7B57">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del w:id="7" w:author="Kingsford, Susan" w:date="2018-10-26T09:36:00Z">
              <w:r w:rsidDel="005E7B57">
                <w:rPr>
                  <w:rFonts w:ascii="Times New Roman" w:eastAsia="Times New Roman" w:hAnsi="Times New Roman" w:cs="Times New Roman"/>
                  <w:sz w:val="24"/>
                  <w:szCs w:val="24"/>
                </w:rPr>
                <w:delText>450</w:delText>
              </w:r>
              <w:r w:rsidRPr="003974AB" w:rsidDel="005E7B57">
                <w:rPr>
                  <w:rFonts w:ascii="Times New Roman" w:eastAsia="Times New Roman" w:hAnsi="Times New Roman" w:cs="Times New Roman"/>
                  <w:sz w:val="24"/>
                  <w:szCs w:val="24"/>
                </w:rPr>
                <w:delText xml:space="preserve">.00 </w:delText>
              </w:r>
            </w:del>
            <w:ins w:id="8" w:author="Kingsford, Susan" w:date="2018-10-26T09:36:00Z">
              <w:r w:rsidR="005E7B57">
                <w:rPr>
                  <w:rFonts w:ascii="Times New Roman" w:eastAsia="Times New Roman" w:hAnsi="Times New Roman" w:cs="Times New Roman"/>
                  <w:sz w:val="24"/>
                  <w:szCs w:val="24"/>
                </w:rPr>
                <w:t>550.00</w:t>
              </w:r>
            </w:ins>
            <w:ins w:id="9" w:author="Kingsford, Susan" w:date="2018-10-26T09:37:00Z">
              <w:r w:rsidR="005E7B57">
                <w:rPr>
                  <w:rFonts w:ascii="Times New Roman" w:eastAsia="Times New Roman" w:hAnsi="Times New Roman" w:cs="Times New Roman"/>
                  <w:sz w:val="24"/>
                  <w:szCs w:val="24"/>
                </w:rPr>
                <w:t xml:space="preserve"> </w:t>
              </w:r>
            </w:ins>
            <w:r w:rsidRPr="003974AB">
              <w:rPr>
                <w:rFonts w:ascii="Times New Roman" w:eastAsia="Times New Roman" w:hAnsi="Times New Roman" w:cs="Times New Roman"/>
                <w:sz w:val="24"/>
                <w:szCs w:val="24"/>
              </w:rPr>
              <w:t>per day</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Rehabilitation services provided in a non-institutional residential setting.</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b/>
                <w:sz w:val="24"/>
                <w:szCs w:val="24"/>
              </w:rPr>
              <w:t>Adult Crisis Residential</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r>
              <w:rPr>
                <w:rFonts w:ascii="Times New Roman" w:eastAsia="Times New Roman" w:hAnsi="Times New Roman" w:cs="Times New Roman"/>
                <w:sz w:val="24"/>
                <w:szCs w:val="24"/>
              </w:rPr>
              <w:t>650</w:t>
            </w:r>
            <w:r w:rsidRPr="003974AB">
              <w:rPr>
                <w:rFonts w:ascii="Times New Roman" w:eastAsia="Times New Roman" w:hAnsi="Times New Roman" w:cs="Times New Roman"/>
                <w:sz w:val="24"/>
                <w:szCs w:val="24"/>
              </w:rPr>
              <w:t>.00 per day</w:t>
            </w: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Structured, non-institutional, residential therapeutic program serving as an alternative to hospitalization.</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Institute for Mental Disease (IMD)</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r>
              <w:rPr>
                <w:rFonts w:ascii="Times New Roman" w:eastAsia="Times New Roman" w:hAnsi="Times New Roman" w:cs="Times New Roman"/>
                <w:sz w:val="24"/>
                <w:szCs w:val="24"/>
              </w:rPr>
              <w:t>1,123.37</w:t>
            </w:r>
            <w:r w:rsidRPr="003974AB">
              <w:rPr>
                <w:rFonts w:ascii="Times New Roman" w:eastAsia="Times New Roman" w:hAnsi="Times New Roman" w:cs="Times New Roman"/>
                <w:sz w:val="24"/>
                <w:szCs w:val="24"/>
              </w:rPr>
              <w:t xml:space="preserve"> per month</w:t>
            </w: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b/>
                <w:sz w:val="20"/>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Therapeutic activities that augment and are integrated into a skilled nursing facility with more than 16 beds where more than 50% of the individuals are diagnosed with a mental disorder.</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b/>
                <w:sz w:val="18"/>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Hospital Inpatient</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5E7B57">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del w:id="10" w:author="Kingsford, Susan" w:date="2018-10-26T09:37:00Z">
              <w:r w:rsidDel="005E7B57">
                <w:rPr>
                  <w:rFonts w:ascii="Times New Roman" w:eastAsia="Times New Roman" w:hAnsi="Times New Roman" w:cs="Times New Roman"/>
                  <w:sz w:val="24"/>
                  <w:szCs w:val="24"/>
                </w:rPr>
                <w:delText>1,239</w:delText>
              </w:r>
              <w:r w:rsidRPr="003974AB" w:rsidDel="005E7B57">
                <w:rPr>
                  <w:rFonts w:ascii="Times New Roman" w:eastAsia="Times New Roman" w:hAnsi="Times New Roman" w:cs="Times New Roman"/>
                  <w:sz w:val="24"/>
                  <w:szCs w:val="24"/>
                </w:rPr>
                <w:delText xml:space="preserve"> </w:delText>
              </w:r>
            </w:del>
            <w:ins w:id="11" w:author="Kingsford, Susan" w:date="2018-10-26T09:37:00Z">
              <w:r w:rsidR="005E7B57">
                <w:rPr>
                  <w:rFonts w:ascii="Times New Roman" w:eastAsia="Times New Roman" w:hAnsi="Times New Roman" w:cs="Times New Roman"/>
                  <w:sz w:val="24"/>
                  <w:szCs w:val="24"/>
                </w:rPr>
                <w:t xml:space="preserve">1,305.00 </w:t>
              </w:r>
            </w:ins>
            <w:r w:rsidRPr="003974AB">
              <w:rPr>
                <w:rFonts w:ascii="Times New Roman" w:eastAsia="Times New Roman" w:hAnsi="Times New Roman" w:cs="Times New Roman"/>
                <w:sz w:val="24"/>
                <w:szCs w:val="24"/>
              </w:rPr>
              <w:t>per day</w:t>
            </w: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sz w:val="20"/>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Psychiatric services provided at an acute psychiatric hospital or a distinct acute psychiatric part of general hospital.</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sz w:val="20"/>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Hospital Inpatient Administration Day</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hideMark/>
          </w:tcPr>
          <w:p w:rsidR="00F00AFF" w:rsidRPr="003974AB" w:rsidRDefault="00F00AFF" w:rsidP="005E7B57">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del w:id="12" w:author="Kingsford, Susan" w:date="2018-10-26T09:37:00Z">
              <w:r w:rsidDel="005E7B57">
                <w:rPr>
                  <w:rFonts w:ascii="Times New Roman" w:eastAsia="Times New Roman" w:hAnsi="Times New Roman" w:cs="Times New Roman"/>
                  <w:sz w:val="24"/>
                  <w:szCs w:val="24"/>
                </w:rPr>
                <w:delText>489.28</w:delText>
              </w:r>
              <w:r w:rsidRPr="003974AB" w:rsidDel="005E7B57">
                <w:rPr>
                  <w:rFonts w:ascii="Times New Roman" w:eastAsia="Times New Roman" w:hAnsi="Times New Roman" w:cs="Times New Roman"/>
                  <w:sz w:val="24"/>
                  <w:szCs w:val="24"/>
                </w:rPr>
                <w:delText xml:space="preserve"> </w:delText>
              </w:r>
            </w:del>
            <w:ins w:id="13" w:author="Kingsford, Susan" w:date="2018-10-26T09:37:00Z">
              <w:r w:rsidR="005E7B57">
                <w:rPr>
                  <w:rFonts w:ascii="Times New Roman" w:eastAsia="Times New Roman" w:hAnsi="Times New Roman" w:cs="Times New Roman"/>
                  <w:sz w:val="24"/>
                  <w:szCs w:val="24"/>
                </w:rPr>
                <w:t xml:space="preserve">565.58 </w:t>
              </w:r>
            </w:ins>
            <w:r w:rsidRPr="003974AB">
              <w:rPr>
                <w:rFonts w:ascii="Times New Roman" w:eastAsia="Times New Roman" w:hAnsi="Times New Roman" w:cs="Times New Roman"/>
                <w:sz w:val="24"/>
                <w:szCs w:val="24"/>
              </w:rPr>
              <w:t>per day</w:t>
            </w:r>
          </w:p>
        </w:tc>
      </w:tr>
      <w:tr w:rsidR="00F00AFF" w:rsidRPr="003974AB" w:rsidTr="00DD114D">
        <w:trPr>
          <w:trHeight w:val="95"/>
        </w:trPr>
        <w:tc>
          <w:tcPr>
            <w:tcW w:w="5832" w:type="dxa"/>
            <w:gridSpan w:val="3"/>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sz w:val="12"/>
                <w:szCs w:val="24"/>
              </w:rPr>
            </w:pP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7668" w:type="dxa"/>
            <w:gridSpan w:val="4"/>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Psychiatric services beyond the beneficiary’s need for acute psychiatric inpatient hospital services due to a temporary lack of residential placement options at non-acute residential treatment facilities.</w:t>
            </w: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(Resolution 09-119; 8-18-09)</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F00AFF" w:rsidRPr="003974AB" w:rsidTr="00DD114D">
        <w:trPr>
          <w:trHeight w:val="95"/>
        </w:trPr>
        <w:tc>
          <w:tcPr>
            <w:tcW w:w="5832" w:type="dxa"/>
            <w:gridSpan w:val="3"/>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b/>
                <w:sz w:val="24"/>
                <w:szCs w:val="24"/>
              </w:rPr>
            </w:pPr>
            <w:r w:rsidRPr="003974AB">
              <w:rPr>
                <w:rFonts w:ascii="Times New Roman" w:eastAsia="Times New Roman" w:hAnsi="Times New Roman" w:cs="Times New Roman"/>
                <w:b/>
                <w:sz w:val="24"/>
                <w:szCs w:val="24"/>
              </w:rPr>
              <w:t>Psychiatric Health Facility Day</w:t>
            </w:r>
          </w:p>
        </w:tc>
        <w:tc>
          <w:tcPr>
            <w:tcW w:w="1836" w:type="dxa"/>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052" w:type="dxa"/>
            <w:gridSpan w:val="3"/>
          </w:tcPr>
          <w:p w:rsidR="00F00AFF" w:rsidRPr="003974AB" w:rsidRDefault="00F00AFF" w:rsidP="00DD114D">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F00AFF" w:rsidRPr="003974AB" w:rsidRDefault="00F00AFF" w:rsidP="005E7B57">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w:t>
            </w:r>
            <w:del w:id="14" w:author="Kingsford, Susan" w:date="2018-10-26T09:37:00Z">
              <w:r w:rsidRPr="003974AB" w:rsidDel="005E7B57">
                <w:rPr>
                  <w:rFonts w:ascii="Times New Roman" w:eastAsia="Times New Roman" w:hAnsi="Times New Roman" w:cs="Times New Roman"/>
                  <w:sz w:val="24"/>
                  <w:szCs w:val="24"/>
                </w:rPr>
                <w:delText>8</w:delText>
              </w:r>
              <w:r w:rsidDel="005E7B57">
                <w:rPr>
                  <w:rFonts w:ascii="Times New Roman" w:eastAsia="Times New Roman" w:hAnsi="Times New Roman" w:cs="Times New Roman"/>
                  <w:sz w:val="24"/>
                  <w:szCs w:val="24"/>
                </w:rPr>
                <w:delText>87</w:delText>
              </w:r>
              <w:r w:rsidRPr="003974AB" w:rsidDel="005E7B57">
                <w:rPr>
                  <w:rFonts w:ascii="Times New Roman" w:eastAsia="Times New Roman" w:hAnsi="Times New Roman" w:cs="Times New Roman"/>
                  <w:sz w:val="24"/>
                  <w:szCs w:val="24"/>
                </w:rPr>
                <w:delText xml:space="preserve">.00 </w:delText>
              </w:r>
            </w:del>
            <w:ins w:id="15" w:author="Kingsford, Susan" w:date="2018-10-26T09:37:00Z">
              <w:r w:rsidR="005E7B57">
                <w:rPr>
                  <w:rFonts w:ascii="Times New Roman" w:eastAsia="Times New Roman" w:hAnsi="Times New Roman" w:cs="Times New Roman"/>
                  <w:sz w:val="24"/>
                  <w:szCs w:val="24"/>
                </w:rPr>
                <w:t xml:space="preserve">914 </w:t>
              </w:r>
            </w:ins>
            <w:r w:rsidRPr="003974AB">
              <w:rPr>
                <w:rFonts w:ascii="Times New Roman" w:eastAsia="Times New Roman" w:hAnsi="Times New Roman" w:cs="Times New Roman"/>
                <w:sz w:val="24"/>
                <w:szCs w:val="24"/>
              </w:rPr>
              <w:t>per day</w:t>
            </w:r>
          </w:p>
        </w:tc>
      </w:tr>
    </w:tbl>
    <w:p w:rsidR="00F00AFF" w:rsidRPr="009C077A" w:rsidRDefault="00F00AFF" w:rsidP="00F00AFF">
      <w:pPr>
        <w:overflowPunct w:val="0"/>
        <w:autoSpaceDE w:val="0"/>
        <w:autoSpaceDN w:val="0"/>
        <w:adjustRightInd w:val="0"/>
        <w:spacing w:after="0" w:line="240" w:lineRule="auto"/>
        <w:rPr>
          <w:rFonts w:ascii="Times New Roman" w:eastAsia="Times New Roman" w:hAnsi="Times New Roman" w:cs="Times New Roman"/>
          <w:sz w:val="16"/>
          <w:szCs w:val="24"/>
        </w:rPr>
      </w:pPr>
    </w:p>
    <w:tbl>
      <w:tblPr>
        <w:tblW w:w="7395" w:type="dxa"/>
        <w:tblLayout w:type="fixed"/>
        <w:tblLook w:val="01E0" w:firstRow="1" w:lastRow="1" w:firstColumn="1" w:lastColumn="1" w:noHBand="0" w:noVBand="0"/>
      </w:tblPr>
      <w:tblGrid>
        <w:gridCol w:w="7395"/>
      </w:tblGrid>
      <w:tr w:rsidR="00F00AFF" w:rsidRPr="003974AB" w:rsidTr="00DD114D">
        <w:trPr>
          <w:trHeight w:val="95"/>
        </w:trPr>
        <w:tc>
          <w:tcPr>
            <w:tcW w:w="7398" w:type="dxa"/>
            <w:hideMark/>
          </w:tcPr>
          <w:p w:rsidR="00F00AFF" w:rsidRPr="003974AB" w:rsidRDefault="00F00AFF" w:rsidP="00DD114D">
            <w:pPr>
              <w:overflowPunct w:val="0"/>
              <w:autoSpaceDE w:val="0"/>
              <w:autoSpaceDN w:val="0"/>
              <w:adjustRightInd w:val="0"/>
              <w:spacing w:after="0" w:line="240" w:lineRule="auto"/>
              <w:rPr>
                <w:rFonts w:ascii="Times New Roman" w:eastAsia="Times New Roman" w:hAnsi="Times New Roman" w:cs="Times New Roman"/>
                <w:sz w:val="24"/>
                <w:szCs w:val="24"/>
              </w:rPr>
            </w:pPr>
            <w:r w:rsidRPr="003974AB">
              <w:rPr>
                <w:rFonts w:ascii="Times New Roman" w:eastAsia="Times New Roman" w:hAnsi="Times New Roman" w:cs="Times New Roman"/>
                <w:sz w:val="24"/>
                <w:szCs w:val="24"/>
              </w:rPr>
              <w:t>Psychiatric services provided at a free standing acute inpatient facility with 16 beds or less.</w:t>
            </w:r>
          </w:p>
        </w:tc>
      </w:tr>
      <w:tr w:rsidR="00F00AFF" w:rsidRPr="003974AB" w:rsidTr="00DD114D">
        <w:trPr>
          <w:trHeight w:val="95"/>
        </w:trPr>
        <w:tc>
          <w:tcPr>
            <w:tcW w:w="7398" w:type="dxa"/>
          </w:tcPr>
          <w:p w:rsidR="00F00AFF" w:rsidRPr="009C077A" w:rsidRDefault="00F00AFF" w:rsidP="00DD114D">
            <w:pPr>
              <w:overflowPunct w:val="0"/>
              <w:autoSpaceDE w:val="0"/>
              <w:autoSpaceDN w:val="0"/>
              <w:adjustRightInd w:val="0"/>
              <w:spacing w:after="0" w:line="240" w:lineRule="auto"/>
              <w:rPr>
                <w:rFonts w:ascii="Times New Roman" w:eastAsia="Times New Roman" w:hAnsi="Times New Roman" w:cs="Times New Roman"/>
                <w:sz w:val="20"/>
                <w:szCs w:val="24"/>
              </w:rPr>
            </w:pPr>
          </w:p>
        </w:tc>
      </w:tr>
    </w:tbl>
    <w:p w:rsidR="00F00AFF" w:rsidRPr="003974AB" w:rsidRDefault="00F00AFF" w:rsidP="00F00AFF">
      <w:pPr>
        <w:overflowPunct w:val="0"/>
        <w:autoSpaceDE w:val="0"/>
        <w:autoSpaceDN w:val="0"/>
        <w:adjustRightInd w:val="0"/>
        <w:spacing w:after="0" w:line="240" w:lineRule="auto"/>
        <w:rPr>
          <w:rFonts w:ascii="Courier New" w:eastAsia="Times New Roman" w:hAnsi="Courier New" w:cs="Times New Roman"/>
          <w:sz w:val="20"/>
          <w:szCs w:val="20"/>
        </w:rPr>
      </w:pPr>
    </w:p>
    <w:p w:rsidR="00781618" w:rsidRDefault="0019782E"/>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p w:rsidR="00134C87" w:rsidRDefault="00134C87">
      <w:bookmarkStart w:id="16" w:name="_GoBack"/>
      <w:bookmarkEnd w:id="16"/>
    </w:p>
    <w:sectPr w:rsidR="00134C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782E">
      <w:pPr>
        <w:spacing w:after="0" w:line="240" w:lineRule="auto"/>
      </w:pPr>
      <w:r>
        <w:separator/>
      </w:r>
    </w:p>
  </w:endnote>
  <w:endnote w:type="continuationSeparator" w:id="0">
    <w:p w:rsidR="00000000" w:rsidRDefault="0019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782E">
      <w:pPr>
        <w:spacing w:after="0" w:line="240" w:lineRule="auto"/>
      </w:pPr>
      <w:r>
        <w:separator/>
      </w:r>
    </w:p>
  </w:footnote>
  <w:footnote w:type="continuationSeparator" w:id="0">
    <w:p w:rsidR="00000000" w:rsidRDefault="0019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C7" w:rsidRDefault="0019782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gsford, Susan">
    <w15:presenceInfo w15:providerId="AD" w15:userId="S-1-5-21-23474375-2114010904-669932061-29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FF"/>
    <w:rsid w:val="00134C87"/>
    <w:rsid w:val="0019782E"/>
    <w:rsid w:val="001979BC"/>
    <w:rsid w:val="004163EB"/>
    <w:rsid w:val="005E7B57"/>
    <w:rsid w:val="00B0652E"/>
    <w:rsid w:val="00F0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52A1"/>
  <w15:chartTrackingRefBased/>
  <w15:docId w15:val="{85A31641-527A-4F37-9635-6EB2BF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AFF"/>
  </w:style>
  <w:style w:type="paragraph" w:styleId="Footer">
    <w:name w:val="footer"/>
    <w:basedOn w:val="Normal"/>
    <w:link w:val="FooterChar"/>
    <w:uiPriority w:val="99"/>
    <w:unhideWhenUsed/>
    <w:rsid w:val="00F00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AFF"/>
  </w:style>
  <w:style w:type="paragraph" w:styleId="BalloonText">
    <w:name w:val="Balloon Text"/>
    <w:basedOn w:val="Normal"/>
    <w:link w:val="BalloonTextChar"/>
    <w:uiPriority w:val="99"/>
    <w:semiHidden/>
    <w:unhideWhenUsed/>
    <w:rsid w:val="005E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Kingsford, Susan</dc:creator>
  <cp:keywords/>
  <dc:description/>
  <cp:lastModifiedBy>Melgar, JoAnn</cp:lastModifiedBy>
  <cp:revision>2</cp:revision>
  <cp:lastPrinted>2018-10-29T15:07:00Z</cp:lastPrinted>
  <dcterms:created xsi:type="dcterms:W3CDTF">2018-10-29T15:13:00Z</dcterms:created>
  <dcterms:modified xsi:type="dcterms:W3CDTF">2018-10-29T15:13:00Z</dcterms:modified>
</cp:coreProperties>
</file>