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43" w:rsidRDefault="000B68A2" w:rsidP="00AB1043">
      <w:pPr>
        <w:pStyle w:val="Title"/>
        <w:ind w:left="720" w:right="720"/>
      </w:pPr>
      <w:proofErr w:type="gramStart"/>
      <w:r>
        <w:t>RESOLUTION NO.</w:t>
      </w:r>
      <w:proofErr w:type="gramEnd"/>
      <w:r>
        <w:t xml:space="preserve"> 2017-189</w:t>
      </w:r>
    </w:p>
    <w:p w:rsidR="001C5AE9" w:rsidRPr="006B63A1" w:rsidRDefault="001C5AE9" w:rsidP="001C5AE9">
      <w:pPr>
        <w:jc w:val="center"/>
        <w:rPr>
          <w:b/>
          <w:sz w:val="24"/>
          <w:szCs w:val="24"/>
        </w:rPr>
      </w:pPr>
    </w:p>
    <w:p w:rsidR="001C5AE9" w:rsidRPr="006B63A1" w:rsidRDefault="001C5AE9" w:rsidP="001C5AE9">
      <w:pPr>
        <w:jc w:val="center"/>
        <w:rPr>
          <w:b/>
          <w:sz w:val="24"/>
          <w:szCs w:val="24"/>
        </w:rPr>
      </w:pPr>
    </w:p>
    <w:p w:rsidR="001C5AE9" w:rsidRPr="006B63A1" w:rsidRDefault="001C5AE9" w:rsidP="00AB1043">
      <w:pPr>
        <w:ind w:left="720" w:right="720"/>
        <w:jc w:val="center"/>
        <w:rPr>
          <w:b/>
          <w:sz w:val="24"/>
          <w:szCs w:val="24"/>
        </w:rPr>
      </w:pPr>
      <w:r w:rsidRPr="006B63A1">
        <w:rPr>
          <w:b/>
          <w:sz w:val="24"/>
          <w:szCs w:val="24"/>
        </w:rPr>
        <w:t xml:space="preserve">RESOLUTION OF THE </w:t>
      </w:r>
      <w:r w:rsidR="00AB1043">
        <w:rPr>
          <w:b/>
          <w:sz w:val="24"/>
          <w:szCs w:val="24"/>
        </w:rPr>
        <w:t xml:space="preserve">NAPA COUNTY </w:t>
      </w:r>
      <w:r w:rsidR="006B63A1" w:rsidRPr="006B63A1">
        <w:rPr>
          <w:b/>
          <w:sz w:val="24"/>
          <w:szCs w:val="24"/>
        </w:rPr>
        <w:t>BOARD OF SUPERVISORS</w:t>
      </w:r>
      <w:r w:rsidR="00AB1043">
        <w:rPr>
          <w:b/>
          <w:sz w:val="24"/>
          <w:szCs w:val="24"/>
        </w:rPr>
        <w:t>, STATE OF CALIFORNIA,</w:t>
      </w:r>
      <w:r w:rsidR="000C05FB">
        <w:rPr>
          <w:b/>
          <w:sz w:val="24"/>
          <w:szCs w:val="24"/>
        </w:rPr>
        <w:t xml:space="preserve"> </w:t>
      </w:r>
      <w:r w:rsidR="007C30B1">
        <w:rPr>
          <w:b/>
          <w:sz w:val="24"/>
          <w:szCs w:val="24"/>
        </w:rPr>
        <w:t>AUTHORIZING A LOAN FROM THE ACCUMULATED CAPITAL OUTLAY TO THE ROADS FUND</w:t>
      </w:r>
    </w:p>
    <w:p w:rsidR="001C5AE9" w:rsidRPr="006B63A1" w:rsidRDefault="001C5AE9" w:rsidP="001C5AE9">
      <w:pPr>
        <w:rPr>
          <w:b/>
          <w:bCs/>
          <w:smallCaps/>
          <w:sz w:val="24"/>
          <w:szCs w:val="24"/>
        </w:rPr>
      </w:pPr>
    </w:p>
    <w:p w:rsidR="001C5AE9" w:rsidRPr="006B63A1" w:rsidRDefault="001C5AE9" w:rsidP="002645B0">
      <w:pPr>
        <w:ind w:firstLine="720"/>
        <w:rPr>
          <w:sz w:val="24"/>
          <w:szCs w:val="24"/>
        </w:rPr>
      </w:pPr>
      <w:r w:rsidRPr="006B63A1">
        <w:rPr>
          <w:b/>
          <w:sz w:val="24"/>
          <w:szCs w:val="24"/>
        </w:rPr>
        <w:t>WHEREAS,</w:t>
      </w:r>
      <w:r w:rsidRPr="006B63A1">
        <w:rPr>
          <w:sz w:val="24"/>
          <w:szCs w:val="24"/>
        </w:rPr>
        <w:t xml:space="preserve"> </w:t>
      </w:r>
      <w:r w:rsidR="00BA36A5">
        <w:rPr>
          <w:sz w:val="24"/>
          <w:szCs w:val="24"/>
        </w:rPr>
        <w:t>Napa County has experienced significant disasters impacting County Roads in the past 3 years from the 2014 Earthquake and 2017 Storms</w:t>
      </w:r>
      <w:r w:rsidRPr="006B63A1">
        <w:rPr>
          <w:sz w:val="24"/>
          <w:szCs w:val="24"/>
        </w:rPr>
        <w:t xml:space="preserve">; </w:t>
      </w:r>
      <w:r w:rsidR="009D5E5A">
        <w:rPr>
          <w:sz w:val="24"/>
          <w:szCs w:val="24"/>
        </w:rPr>
        <w:t>and</w:t>
      </w:r>
    </w:p>
    <w:p w:rsidR="001C5AE9" w:rsidRPr="006B63A1" w:rsidRDefault="001C5AE9" w:rsidP="001F5067">
      <w:pPr>
        <w:rPr>
          <w:sz w:val="24"/>
          <w:szCs w:val="24"/>
        </w:rPr>
      </w:pPr>
    </w:p>
    <w:p w:rsidR="001C5AE9" w:rsidRPr="006B63A1" w:rsidRDefault="001C5AE9" w:rsidP="002645B0">
      <w:pPr>
        <w:ind w:firstLine="720"/>
        <w:rPr>
          <w:sz w:val="24"/>
          <w:szCs w:val="24"/>
        </w:rPr>
      </w:pPr>
      <w:r w:rsidRPr="006B63A1">
        <w:rPr>
          <w:b/>
          <w:sz w:val="24"/>
          <w:szCs w:val="24"/>
        </w:rPr>
        <w:t>WHEREAS,</w:t>
      </w:r>
      <w:r w:rsidR="00BA36A5">
        <w:rPr>
          <w:sz w:val="24"/>
          <w:szCs w:val="24"/>
        </w:rPr>
        <w:t xml:space="preserve"> the Roads fund will not see an increase in total revenue until FY 2018-19 when Measure T (local roads sales tax measure) is enacted and SB 1 (State roads tax) is fully implemented</w:t>
      </w:r>
      <w:r w:rsidRPr="006B63A1">
        <w:rPr>
          <w:sz w:val="24"/>
          <w:szCs w:val="24"/>
        </w:rPr>
        <w:t>;</w:t>
      </w:r>
      <w:r w:rsidR="009D5E5A">
        <w:rPr>
          <w:sz w:val="24"/>
          <w:szCs w:val="24"/>
        </w:rPr>
        <w:t xml:space="preserve"> and</w:t>
      </w:r>
    </w:p>
    <w:p w:rsidR="001C5AE9" w:rsidRPr="006B63A1" w:rsidRDefault="001C5AE9" w:rsidP="001F5067">
      <w:pPr>
        <w:rPr>
          <w:sz w:val="24"/>
          <w:szCs w:val="24"/>
        </w:rPr>
      </w:pPr>
    </w:p>
    <w:p w:rsidR="001C5AE9" w:rsidRDefault="001C5AE9" w:rsidP="002645B0">
      <w:pPr>
        <w:ind w:firstLine="720"/>
        <w:rPr>
          <w:sz w:val="24"/>
          <w:szCs w:val="24"/>
        </w:rPr>
      </w:pPr>
      <w:r w:rsidRPr="006B63A1">
        <w:rPr>
          <w:b/>
          <w:sz w:val="24"/>
          <w:szCs w:val="24"/>
        </w:rPr>
        <w:t>WHEREAS,</w:t>
      </w:r>
      <w:r w:rsidRPr="006B63A1">
        <w:rPr>
          <w:sz w:val="24"/>
          <w:szCs w:val="24"/>
        </w:rPr>
        <w:t xml:space="preserve"> </w:t>
      </w:r>
      <w:r w:rsidR="00BA36A5">
        <w:rPr>
          <w:sz w:val="24"/>
          <w:szCs w:val="24"/>
        </w:rPr>
        <w:t xml:space="preserve">the need to address the next phase of </w:t>
      </w:r>
      <w:r w:rsidR="00C52A50">
        <w:rPr>
          <w:sz w:val="24"/>
          <w:szCs w:val="24"/>
        </w:rPr>
        <w:t xml:space="preserve">2014 Earthquake and </w:t>
      </w:r>
      <w:r w:rsidR="00BA36A5">
        <w:rPr>
          <w:sz w:val="24"/>
          <w:szCs w:val="24"/>
        </w:rPr>
        <w:t>2017 Storm projects is crucial to limiting further damage of County roadways</w:t>
      </w:r>
      <w:r w:rsidRPr="006B63A1">
        <w:rPr>
          <w:sz w:val="24"/>
          <w:szCs w:val="24"/>
        </w:rPr>
        <w:t>;</w:t>
      </w:r>
      <w:r w:rsidR="009D5E5A">
        <w:rPr>
          <w:sz w:val="24"/>
          <w:szCs w:val="24"/>
        </w:rPr>
        <w:t xml:space="preserve"> and</w:t>
      </w:r>
    </w:p>
    <w:p w:rsidR="00614D22" w:rsidRDefault="00614D22" w:rsidP="002645B0">
      <w:pPr>
        <w:ind w:firstLine="720"/>
        <w:rPr>
          <w:sz w:val="24"/>
          <w:szCs w:val="24"/>
        </w:rPr>
      </w:pPr>
    </w:p>
    <w:p w:rsidR="00614D22" w:rsidRPr="006B63A1" w:rsidRDefault="00614D22" w:rsidP="002645B0">
      <w:pPr>
        <w:ind w:firstLine="720"/>
        <w:rPr>
          <w:sz w:val="24"/>
          <w:szCs w:val="24"/>
        </w:rPr>
      </w:pPr>
      <w:r w:rsidRPr="00614D22">
        <w:rPr>
          <w:b/>
          <w:sz w:val="24"/>
          <w:szCs w:val="24"/>
        </w:rPr>
        <w:t>WHEREAS,</w:t>
      </w:r>
      <w:r w:rsidR="00D61A7B">
        <w:rPr>
          <w:sz w:val="24"/>
          <w:szCs w:val="24"/>
        </w:rPr>
        <w:t xml:space="preserve"> Public Works staff has</w:t>
      </w:r>
      <w:r>
        <w:rPr>
          <w:sz w:val="24"/>
          <w:szCs w:val="24"/>
        </w:rPr>
        <w:t xml:space="preserve"> identified 3 critical projects</w:t>
      </w:r>
      <w:r w:rsidR="006313BE">
        <w:rPr>
          <w:sz w:val="24"/>
          <w:szCs w:val="24"/>
        </w:rPr>
        <w:t xml:space="preserve"> to be completed in the next phase of 2017 Storm repairs (slide on Silverado Trai</w:t>
      </w:r>
      <w:r>
        <w:rPr>
          <w:sz w:val="24"/>
          <w:szCs w:val="24"/>
        </w:rPr>
        <w:t xml:space="preserve">l at Pratt Avenue, </w:t>
      </w:r>
      <w:r w:rsidR="006313BE">
        <w:rPr>
          <w:sz w:val="24"/>
          <w:szCs w:val="24"/>
        </w:rPr>
        <w:t>Pope Canyon Road</w:t>
      </w:r>
      <w:r>
        <w:rPr>
          <w:sz w:val="24"/>
          <w:szCs w:val="24"/>
        </w:rPr>
        <w:t xml:space="preserve"> stabilization and repair, and Brookside Drive stabilization and repair) without a sufficient funding source; and</w:t>
      </w:r>
    </w:p>
    <w:p w:rsidR="001C5AE9" w:rsidRPr="006B63A1" w:rsidRDefault="001C5AE9" w:rsidP="001F5067">
      <w:pPr>
        <w:rPr>
          <w:sz w:val="24"/>
          <w:szCs w:val="24"/>
        </w:rPr>
      </w:pPr>
    </w:p>
    <w:p w:rsidR="001C5AE9" w:rsidRDefault="001C5AE9" w:rsidP="002645B0">
      <w:pPr>
        <w:ind w:firstLine="720"/>
        <w:rPr>
          <w:sz w:val="24"/>
          <w:szCs w:val="24"/>
        </w:rPr>
      </w:pPr>
      <w:r w:rsidRPr="006B63A1">
        <w:rPr>
          <w:b/>
          <w:sz w:val="24"/>
          <w:szCs w:val="24"/>
        </w:rPr>
        <w:t>WHEREAS</w:t>
      </w:r>
      <w:r w:rsidRPr="006B63A1">
        <w:rPr>
          <w:sz w:val="24"/>
          <w:szCs w:val="24"/>
        </w:rPr>
        <w:t xml:space="preserve">, </w:t>
      </w:r>
      <w:r w:rsidR="00BA36A5">
        <w:rPr>
          <w:sz w:val="24"/>
          <w:szCs w:val="24"/>
        </w:rPr>
        <w:t>the Federal Emergency Management Act</w:t>
      </w:r>
      <w:r w:rsidR="006313BE">
        <w:rPr>
          <w:sz w:val="24"/>
          <w:szCs w:val="24"/>
        </w:rPr>
        <w:t xml:space="preserve"> (FEMA)</w:t>
      </w:r>
      <w:r w:rsidR="00BA36A5">
        <w:rPr>
          <w:sz w:val="24"/>
          <w:szCs w:val="24"/>
        </w:rPr>
        <w:t xml:space="preserve"> and Federal Highway Administration</w:t>
      </w:r>
      <w:r w:rsidR="006313BE">
        <w:rPr>
          <w:sz w:val="24"/>
          <w:szCs w:val="24"/>
        </w:rPr>
        <w:t xml:space="preserve"> (FHWA)</w:t>
      </w:r>
      <w:r w:rsidR="00BA36A5">
        <w:rPr>
          <w:sz w:val="24"/>
          <w:szCs w:val="24"/>
        </w:rPr>
        <w:t xml:space="preserve"> funding process is on a reimbursement basis thus requiring the County to pay for the total cost of the project, in most cases, prior to reimbursement</w:t>
      </w:r>
      <w:r w:rsidRPr="006B63A1">
        <w:rPr>
          <w:sz w:val="24"/>
          <w:szCs w:val="24"/>
        </w:rPr>
        <w:t>;</w:t>
      </w:r>
      <w:r w:rsidR="009D5E5A">
        <w:rPr>
          <w:sz w:val="24"/>
          <w:szCs w:val="24"/>
        </w:rPr>
        <w:t xml:space="preserve"> and</w:t>
      </w:r>
    </w:p>
    <w:p w:rsidR="00E14F9F" w:rsidRPr="00E14F9F" w:rsidRDefault="00E14F9F" w:rsidP="002645B0">
      <w:pPr>
        <w:ind w:firstLine="720"/>
        <w:rPr>
          <w:b/>
          <w:sz w:val="24"/>
          <w:szCs w:val="24"/>
        </w:rPr>
      </w:pPr>
    </w:p>
    <w:p w:rsidR="00E14F9F" w:rsidRPr="006B63A1" w:rsidRDefault="00E14F9F" w:rsidP="00E14F9F">
      <w:pPr>
        <w:ind w:firstLine="720"/>
        <w:rPr>
          <w:sz w:val="24"/>
          <w:szCs w:val="24"/>
        </w:rPr>
      </w:pPr>
      <w:r w:rsidRPr="00E14F9F">
        <w:rPr>
          <w:b/>
          <w:sz w:val="24"/>
          <w:szCs w:val="24"/>
        </w:rPr>
        <w:t>WHEREAS</w:t>
      </w:r>
      <w:r>
        <w:rPr>
          <w:sz w:val="24"/>
          <w:szCs w:val="24"/>
        </w:rPr>
        <w:t>, the Accumulated Capital Outlay Fund has an outstanding loan balance with the Roads Fund of $2.5 million due June 30,</w:t>
      </w:r>
      <w:r w:rsidR="006313BE">
        <w:rPr>
          <w:sz w:val="24"/>
          <w:szCs w:val="24"/>
        </w:rPr>
        <w:t xml:space="preserve"> </w:t>
      </w:r>
      <w:r>
        <w:rPr>
          <w:sz w:val="24"/>
          <w:szCs w:val="24"/>
        </w:rPr>
        <w:t>2019;</w:t>
      </w:r>
    </w:p>
    <w:p w:rsidR="00E14F9F" w:rsidRPr="006B63A1" w:rsidRDefault="00E14F9F" w:rsidP="002645B0">
      <w:pPr>
        <w:ind w:firstLine="720"/>
        <w:rPr>
          <w:sz w:val="24"/>
          <w:szCs w:val="24"/>
        </w:rPr>
      </w:pPr>
    </w:p>
    <w:p w:rsidR="001C5AE9" w:rsidRDefault="001C5AE9" w:rsidP="00E14F9F">
      <w:pPr>
        <w:ind w:firstLine="720"/>
        <w:rPr>
          <w:sz w:val="24"/>
          <w:szCs w:val="24"/>
        </w:rPr>
      </w:pPr>
      <w:r w:rsidRPr="006B63A1">
        <w:rPr>
          <w:b/>
          <w:sz w:val="24"/>
          <w:szCs w:val="24"/>
        </w:rPr>
        <w:t>WHEREAS,</w:t>
      </w:r>
      <w:r w:rsidRPr="006B63A1">
        <w:rPr>
          <w:sz w:val="24"/>
          <w:szCs w:val="24"/>
        </w:rPr>
        <w:t xml:space="preserve"> </w:t>
      </w:r>
      <w:r w:rsidR="00C52A50">
        <w:rPr>
          <w:sz w:val="24"/>
          <w:szCs w:val="24"/>
        </w:rPr>
        <w:t xml:space="preserve">the combined effect of the </w:t>
      </w:r>
      <w:r w:rsidR="00E14F9F">
        <w:rPr>
          <w:sz w:val="24"/>
          <w:szCs w:val="24"/>
        </w:rPr>
        <w:t xml:space="preserve">increased cost caused by </w:t>
      </w:r>
      <w:r w:rsidR="00C52A50">
        <w:rPr>
          <w:sz w:val="24"/>
          <w:szCs w:val="24"/>
        </w:rPr>
        <w:t xml:space="preserve">damage </w:t>
      </w:r>
      <w:r w:rsidR="00E14F9F">
        <w:rPr>
          <w:sz w:val="24"/>
          <w:szCs w:val="24"/>
        </w:rPr>
        <w:t>from</w:t>
      </w:r>
      <w:r w:rsidR="00C52A50">
        <w:rPr>
          <w:sz w:val="24"/>
          <w:szCs w:val="24"/>
        </w:rPr>
        <w:t xml:space="preserve"> the recent disasters, and the</w:t>
      </w:r>
      <w:r w:rsidR="00C87AB9">
        <w:rPr>
          <w:sz w:val="24"/>
          <w:szCs w:val="24"/>
        </w:rPr>
        <w:t xml:space="preserve"> critical timing</w:t>
      </w:r>
      <w:r w:rsidR="00C52A50">
        <w:rPr>
          <w:sz w:val="24"/>
          <w:szCs w:val="24"/>
        </w:rPr>
        <w:t xml:space="preserve"> required to obtain the maximum amount of Federal and State reimbursement</w:t>
      </w:r>
      <w:r w:rsidR="00C87AB9">
        <w:rPr>
          <w:sz w:val="24"/>
          <w:szCs w:val="24"/>
        </w:rPr>
        <w:t>,</w:t>
      </w:r>
      <w:r w:rsidR="00C52A50">
        <w:rPr>
          <w:sz w:val="24"/>
          <w:szCs w:val="24"/>
        </w:rPr>
        <w:t xml:space="preserve"> there is</w:t>
      </w:r>
      <w:r w:rsidR="002B6DBC">
        <w:rPr>
          <w:sz w:val="24"/>
          <w:szCs w:val="24"/>
        </w:rPr>
        <w:t xml:space="preserve"> the need </w:t>
      </w:r>
      <w:r w:rsidR="00E14F9F">
        <w:rPr>
          <w:sz w:val="24"/>
          <w:szCs w:val="24"/>
        </w:rPr>
        <w:t xml:space="preserve">to extend the term of the original Roads loan and </w:t>
      </w:r>
      <w:r w:rsidR="002B6DBC">
        <w:rPr>
          <w:sz w:val="24"/>
          <w:szCs w:val="24"/>
        </w:rPr>
        <w:t>for additional funding in the Roads Fund</w:t>
      </w:r>
      <w:r w:rsidRPr="006B63A1">
        <w:rPr>
          <w:sz w:val="24"/>
          <w:szCs w:val="24"/>
        </w:rPr>
        <w:t>;</w:t>
      </w:r>
      <w:r w:rsidR="009D5E5A">
        <w:rPr>
          <w:sz w:val="24"/>
          <w:szCs w:val="24"/>
        </w:rPr>
        <w:t xml:space="preserve"> and</w:t>
      </w:r>
    </w:p>
    <w:p w:rsidR="00E14F9F" w:rsidRDefault="00E14F9F" w:rsidP="002645B0">
      <w:pPr>
        <w:ind w:firstLine="720"/>
        <w:rPr>
          <w:sz w:val="24"/>
          <w:szCs w:val="24"/>
        </w:rPr>
      </w:pPr>
    </w:p>
    <w:p w:rsidR="001C5AE9" w:rsidRPr="006B63A1" w:rsidRDefault="001C5AE9" w:rsidP="006313BE">
      <w:pPr>
        <w:ind w:firstLine="720"/>
        <w:rPr>
          <w:sz w:val="24"/>
          <w:szCs w:val="24"/>
        </w:rPr>
      </w:pPr>
      <w:r w:rsidRPr="006B63A1">
        <w:rPr>
          <w:b/>
          <w:sz w:val="24"/>
          <w:szCs w:val="24"/>
        </w:rPr>
        <w:t xml:space="preserve">WHEREAS, </w:t>
      </w:r>
      <w:r w:rsidR="009D5E5A">
        <w:rPr>
          <w:sz w:val="24"/>
          <w:szCs w:val="24"/>
        </w:rPr>
        <w:t>Napa</w:t>
      </w:r>
      <w:r w:rsidR="000C05FB">
        <w:rPr>
          <w:sz w:val="24"/>
          <w:szCs w:val="24"/>
        </w:rPr>
        <w:t xml:space="preserve"> County</w:t>
      </w:r>
      <w:r w:rsidR="009D5E5A">
        <w:rPr>
          <w:sz w:val="24"/>
          <w:szCs w:val="24"/>
        </w:rPr>
        <w:t xml:space="preserve">, </w:t>
      </w:r>
      <w:r w:rsidRPr="006B63A1">
        <w:rPr>
          <w:sz w:val="24"/>
          <w:szCs w:val="24"/>
        </w:rPr>
        <w:t xml:space="preserve">therefore, in light of the foregoing considerations, </w:t>
      </w:r>
      <w:r w:rsidR="002B6DBC">
        <w:rPr>
          <w:sz w:val="24"/>
          <w:szCs w:val="24"/>
        </w:rPr>
        <w:t xml:space="preserve">desires to </w:t>
      </w:r>
      <w:r w:rsidR="006313BE">
        <w:rPr>
          <w:sz w:val="24"/>
          <w:szCs w:val="24"/>
        </w:rPr>
        <w:t>extend the term of the current</w:t>
      </w:r>
      <w:r w:rsidR="00F170F2">
        <w:rPr>
          <w:sz w:val="24"/>
          <w:szCs w:val="24"/>
        </w:rPr>
        <w:t xml:space="preserve"> $2.5 million Roads loan and </w:t>
      </w:r>
      <w:r w:rsidR="002B6DBC">
        <w:rPr>
          <w:sz w:val="24"/>
          <w:szCs w:val="24"/>
        </w:rPr>
        <w:t xml:space="preserve">provide additional funding to </w:t>
      </w:r>
      <w:r w:rsidR="006313BE">
        <w:rPr>
          <w:sz w:val="24"/>
          <w:szCs w:val="24"/>
        </w:rPr>
        <w:t xml:space="preserve">the Roads Fund in the form of an additional </w:t>
      </w:r>
      <w:r w:rsidR="002B6DBC">
        <w:rPr>
          <w:sz w:val="24"/>
          <w:szCs w:val="24"/>
        </w:rPr>
        <w:t>loan from the Accumulated Capital Outlay</w:t>
      </w:r>
      <w:r w:rsidR="00F170F2">
        <w:rPr>
          <w:sz w:val="24"/>
          <w:szCs w:val="24"/>
        </w:rPr>
        <w:t xml:space="preserve"> Fund</w:t>
      </w:r>
      <w:r w:rsidR="009D5E5A">
        <w:rPr>
          <w:sz w:val="24"/>
          <w:szCs w:val="24"/>
        </w:rPr>
        <w:t>.</w:t>
      </w:r>
    </w:p>
    <w:p w:rsidR="001C5AE9" w:rsidRPr="006B63A1" w:rsidRDefault="001C5AE9" w:rsidP="001F5067">
      <w:pPr>
        <w:rPr>
          <w:sz w:val="24"/>
          <w:szCs w:val="24"/>
        </w:rPr>
      </w:pPr>
    </w:p>
    <w:p w:rsidR="001C5AE9" w:rsidRPr="006B63A1" w:rsidRDefault="001C5AE9" w:rsidP="002645B0">
      <w:pPr>
        <w:ind w:firstLine="720"/>
        <w:rPr>
          <w:sz w:val="24"/>
          <w:szCs w:val="24"/>
        </w:rPr>
      </w:pPr>
      <w:r w:rsidRPr="006B63A1">
        <w:rPr>
          <w:b/>
          <w:sz w:val="24"/>
          <w:szCs w:val="24"/>
        </w:rPr>
        <w:t xml:space="preserve">NOW, THEREFORE, BE IT RESOLVED, </w:t>
      </w:r>
      <w:r w:rsidRPr="006B63A1">
        <w:rPr>
          <w:sz w:val="24"/>
          <w:szCs w:val="24"/>
        </w:rPr>
        <w:t xml:space="preserve">by the </w:t>
      </w:r>
      <w:r w:rsidR="00AB1043">
        <w:rPr>
          <w:sz w:val="24"/>
          <w:szCs w:val="24"/>
        </w:rPr>
        <w:t xml:space="preserve">Napa County </w:t>
      </w:r>
      <w:r w:rsidRPr="009D5E5A">
        <w:rPr>
          <w:sz w:val="24"/>
          <w:szCs w:val="24"/>
        </w:rPr>
        <w:t>Board of Supervisors</w:t>
      </w:r>
      <w:r w:rsidRPr="006B63A1">
        <w:rPr>
          <w:sz w:val="24"/>
          <w:szCs w:val="24"/>
        </w:rPr>
        <w:t xml:space="preserve"> as follows:</w:t>
      </w:r>
    </w:p>
    <w:p w:rsidR="001C5AE9" w:rsidRPr="006B63A1" w:rsidRDefault="001C5AE9" w:rsidP="001F5067">
      <w:pPr>
        <w:rPr>
          <w:sz w:val="24"/>
          <w:szCs w:val="24"/>
        </w:rPr>
      </w:pPr>
    </w:p>
    <w:p w:rsidR="001C5AE9" w:rsidRPr="00F170F2" w:rsidRDefault="000C05FB" w:rsidP="000B68A2">
      <w:pPr>
        <w:pStyle w:val="ListParagraph"/>
        <w:numPr>
          <w:ilvl w:val="0"/>
          <w:numId w:val="13"/>
        </w:numPr>
        <w:ind w:left="1440" w:hanging="720"/>
        <w:rPr>
          <w:sz w:val="24"/>
          <w:szCs w:val="24"/>
        </w:rPr>
      </w:pPr>
      <w:r w:rsidRPr="00F170F2">
        <w:rPr>
          <w:sz w:val="24"/>
          <w:szCs w:val="24"/>
        </w:rPr>
        <w:t xml:space="preserve">That </w:t>
      </w:r>
      <w:r w:rsidR="007C30B1" w:rsidRPr="00F170F2">
        <w:rPr>
          <w:sz w:val="24"/>
          <w:szCs w:val="24"/>
        </w:rPr>
        <w:t xml:space="preserve">the Board of Supervisors does hereby authorize </w:t>
      </w:r>
      <w:r w:rsidR="00F170F2" w:rsidRPr="00F170F2">
        <w:rPr>
          <w:sz w:val="24"/>
          <w:szCs w:val="24"/>
        </w:rPr>
        <w:t xml:space="preserve">the extension of the current $2.5 million </w:t>
      </w:r>
      <w:r w:rsidR="007C30B1" w:rsidRPr="00F170F2">
        <w:rPr>
          <w:sz w:val="24"/>
          <w:szCs w:val="24"/>
        </w:rPr>
        <w:t>loan from the Accumulated Capital Outlay</w:t>
      </w:r>
      <w:r w:rsidR="006313BE">
        <w:rPr>
          <w:sz w:val="24"/>
          <w:szCs w:val="24"/>
        </w:rPr>
        <w:t xml:space="preserve"> Fund</w:t>
      </w:r>
      <w:r w:rsidR="007C30B1" w:rsidRPr="00F170F2">
        <w:rPr>
          <w:sz w:val="24"/>
          <w:szCs w:val="24"/>
        </w:rPr>
        <w:t xml:space="preserve"> to the Roads Fund</w:t>
      </w:r>
      <w:r w:rsidR="00F170F2" w:rsidRPr="00F170F2">
        <w:rPr>
          <w:sz w:val="24"/>
          <w:szCs w:val="24"/>
        </w:rPr>
        <w:t xml:space="preserve"> from June 30, 2019 to the new term date of June 30, 2022</w:t>
      </w:r>
      <w:r w:rsidR="009D5E5A" w:rsidRPr="00F170F2">
        <w:rPr>
          <w:sz w:val="24"/>
          <w:szCs w:val="24"/>
        </w:rPr>
        <w:t>; and</w:t>
      </w:r>
    </w:p>
    <w:p w:rsidR="00F170F2" w:rsidRDefault="00F170F2" w:rsidP="000B68A2">
      <w:pPr>
        <w:ind w:left="1440" w:hanging="720"/>
        <w:rPr>
          <w:sz w:val="24"/>
          <w:szCs w:val="24"/>
        </w:rPr>
      </w:pPr>
    </w:p>
    <w:p w:rsidR="00F170F2" w:rsidRDefault="00F170F2" w:rsidP="000B68A2">
      <w:pPr>
        <w:pStyle w:val="ListParagraph"/>
        <w:numPr>
          <w:ilvl w:val="0"/>
          <w:numId w:val="13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That the Board of Su</w:t>
      </w:r>
      <w:r w:rsidR="006313BE">
        <w:rPr>
          <w:sz w:val="24"/>
          <w:szCs w:val="24"/>
        </w:rPr>
        <w:t>pervisors does hereby authorize</w:t>
      </w:r>
      <w:r>
        <w:rPr>
          <w:sz w:val="24"/>
          <w:szCs w:val="24"/>
        </w:rPr>
        <w:t xml:space="preserve"> an additional loan in the amount of $3.7 million from the Accumulated Capital Outlay</w:t>
      </w:r>
      <w:r w:rsidR="006313BE">
        <w:rPr>
          <w:sz w:val="24"/>
          <w:szCs w:val="24"/>
        </w:rPr>
        <w:t xml:space="preserve"> Fund</w:t>
      </w:r>
      <w:r>
        <w:rPr>
          <w:sz w:val="24"/>
          <w:szCs w:val="24"/>
        </w:rPr>
        <w:t xml:space="preserve"> to the Roads Fund; and</w:t>
      </w:r>
    </w:p>
    <w:p w:rsidR="00F170F2" w:rsidRPr="00F170F2" w:rsidRDefault="00F170F2" w:rsidP="000B68A2">
      <w:pPr>
        <w:pStyle w:val="ListParagraph"/>
        <w:ind w:left="1440" w:hanging="720"/>
        <w:rPr>
          <w:sz w:val="24"/>
          <w:szCs w:val="24"/>
        </w:rPr>
      </w:pPr>
    </w:p>
    <w:p w:rsidR="00F170F2" w:rsidRDefault="00F170F2" w:rsidP="000B68A2">
      <w:pPr>
        <w:pStyle w:val="ListParagraph"/>
        <w:numPr>
          <w:ilvl w:val="0"/>
          <w:numId w:val="13"/>
        </w:numPr>
        <w:ind w:left="1440" w:hanging="720"/>
        <w:rPr>
          <w:sz w:val="24"/>
          <w:szCs w:val="24"/>
        </w:rPr>
      </w:pPr>
      <w:r>
        <w:rPr>
          <w:sz w:val="24"/>
          <w:szCs w:val="24"/>
        </w:rPr>
        <w:t>That the Roads Fund will repay the Accumulated Capital Outlay</w:t>
      </w:r>
      <w:r w:rsidR="006313BE">
        <w:rPr>
          <w:sz w:val="24"/>
          <w:szCs w:val="24"/>
        </w:rPr>
        <w:t xml:space="preserve"> Fund</w:t>
      </w:r>
      <w:r>
        <w:rPr>
          <w:sz w:val="24"/>
          <w:szCs w:val="24"/>
        </w:rPr>
        <w:t xml:space="preserve"> as follows:</w:t>
      </w:r>
    </w:p>
    <w:p w:rsidR="00F170F2" w:rsidRPr="00F170F2" w:rsidRDefault="00F170F2" w:rsidP="00F170F2">
      <w:pPr>
        <w:pStyle w:val="ListParagraph"/>
        <w:rPr>
          <w:sz w:val="24"/>
          <w:szCs w:val="24"/>
        </w:rPr>
      </w:pPr>
    </w:p>
    <w:p w:rsidR="00F170F2" w:rsidRDefault="00F170F2" w:rsidP="000B68A2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Fiscal Year 2021-2022</w:t>
      </w:r>
      <w:r>
        <w:rPr>
          <w:sz w:val="24"/>
          <w:szCs w:val="24"/>
        </w:rPr>
        <w:tab/>
        <w:t>$3,700,000 plus any accumulated interest or if greater than $3,700,000, the entire amount of FHWA reimbursement for the following projects:</w:t>
      </w:r>
    </w:p>
    <w:p w:rsidR="00F170F2" w:rsidRDefault="006313BE" w:rsidP="000B68A2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Slide on Silverado Trail at Pratt Avenue</w:t>
      </w:r>
    </w:p>
    <w:p w:rsidR="00F170F2" w:rsidRPr="00F170F2" w:rsidRDefault="006313BE" w:rsidP="000B68A2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Pope Canyon Road stabilization and repair</w:t>
      </w:r>
    </w:p>
    <w:p w:rsidR="005B2F33" w:rsidRDefault="005B2F33" w:rsidP="00F170F2">
      <w:pPr>
        <w:rPr>
          <w:sz w:val="24"/>
          <w:szCs w:val="24"/>
        </w:rPr>
      </w:pPr>
    </w:p>
    <w:p w:rsidR="00182893" w:rsidRPr="00AB1043" w:rsidRDefault="00F170F2" w:rsidP="000B68A2">
      <w:pPr>
        <w:pStyle w:val="ListParagraph"/>
        <w:numPr>
          <w:ilvl w:val="0"/>
          <w:numId w:val="13"/>
        </w:numPr>
        <w:ind w:left="1440" w:hanging="720"/>
        <w:rPr>
          <w:sz w:val="24"/>
          <w:szCs w:val="24"/>
        </w:rPr>
      </w:pPr>
      <w:r w:rsidRPr="00AB1043">
        <w:rPr>
          <w:sz w:val="24"/>
          <w:szCs w:val="24"/>
        </w:rPr>
        <w:t>Interest on the above extension of the existing loan and the new loan s</w:t>
      </w:r>
      <w:r w:rsidR="00CF0A86" w:rsidRPr="00AB1043">
        <w:rPr>
          <w:sz w:val="24"/>
          <w:szCs w:val="24"/>
        </w:rPr>
        <w:t xml:space="preserve">hall be payable at the same rate of interest that the County applies to funds on deposit in the Accumulated Capital Outlay Fund.  </w:t>
      </w:r>
    </w:p>
    <w:p w:rsidR="005B2F33" w:rsidRPr="00AB1043" w:rsidRDefault="005B2F33">
      <w:pPr>
        <w:rPr>
          <w:b/>
          <w:sz w:val="24"/>
        </w:rPr>
      </w:pPr>
    </w:p>
    <w:p w:rsidR="00AB1043" w:rsidRDefault="00AB1043" w:rsidP="00AB1043">
      <w:pPr>
        <w:tabs>
          <w:tab w:val="left" w:pos="0"/>
        </w:tabs>
        <w:suppressAutoHyphens/>
        <w:rPr>
          <w:spacing w:val="-2"/>
          <w:sz w:val="24"/>
        </w:rPr>
      </w:pPr>
      <w:r w:rsidRPr="00AB1043">
        <w:rPr>
          <w:spacing w:val="-2"/>
          <w:sz w:val="24"/>
        </w:rPr>
        <w:tab/>
      </w:r>
      <w:r w:rsidRPr="00AB1043">
        <w:rPr>
          <w:b/>
          <w:spacing w:val="-2"/>
          <w:sz w:val="24"/>
        </w:rPr>
        <w:t>THE FOREGOING RESOLUTION WAS DULY AND REGULARLY ADOPTED</w:t>
      </w:r>
      <w:r w:rsidRPr="00AB1043">
        <w:rPr>
          <w:spacing w:val="-2"/>
          <w:sz w:val="24"/>
        </w:rPr>
        <w:t xml:space="preserve"> by the Napa County Board of Supervisors, State of California, at a regular meet</w:t>
      </w:r>
      <w:r w:rsidR="000B68A2">
        <w:rPr>
          <w:spacing w:val="-2"/>
          <w:sz w:val="24"/>
        </w:rPr>
        <w:t>ing of the Board held on the 5</w:t>
      </w:r>
      <w:r w:rsidR="000B68A2" w:rsidRPr="000B68A2">
        <w:rPr>
          <w:spacing w:val="-2"/>
          <w:sz w:val="24"/>
          <w:vertAlign w:val="superscript"/>
        </w:rPr>
        <w:t>th</w:t>
      </w:r>
      <w:r w:rsidR="000B68A2">
        <w:rPr>
          <w:spacing w:val="-2"/>
          <w:sz w:val="24"/>
        </w:rPr>
        <w:t xml:space="preserve"> </w:t>
      </w:r>
      <w:r w:rsidRPr="00AB1043">
        <w:rPr>
          <w:spacing w:val="-2"/>
          <w:sz w:val="24"/>
        </w:rPr>
        <w:t>day of December, 2017, by the following vote:</w:t>
      </w:r>
    </w:p>
    <w:p w:rsidR="000B68A2" w:rsidRDefault="000B68A2" w:rsidP="00AB1043">
      <w:pPr>
        <w:tabs>
          <w:tab w:val="left" w:pos="0"/>
        </w:tabs>
        <w:suppressAutoHyphens/>
        <w:rPr>
          <w:spacing w:val="-2"/>
          <w:sz w:val="24"/>
        </w:rPr>
      </w:pPr>
    </w:p>
    <w:p w:rsidR="000B68A2" w:rsidRDefault="000B68A2" w:rsidP="000B68A2">
      <w:pPr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bookmarkStart w:id="0" w:name="_GoBack"/>
      <w:r>
        <w:rPr>
          <w:spacing w:val="-2"/>
          <w:sz w:val="24"/>
        </w:rPr>
        <w:t>AYES</w:t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  <w:t>SUPERVISORS</w:t>
      </w:r>
      <w:r>
        <w:rPr>
          <w:spacing w:val="-2"/>
          <w:sz w:val="24"/>
        </w:rPr>
        <w:tab/>
        <w:t>GREGORY, PEDROZA, DILLON,</w:t>
      </w:r>
    </w:p>
    <w:p w:rsidR="000B68A2" w:rsidRDefault="000B68A2" w:rsidP="000B68A2">
      <w:pPr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  <w:t>WAGENKNECHT and RAMOS</w:t>
      </w:r>
    </w:p>
    <w:p w:rsidR="000B68A2" w:rsidRDefault="000B68A2" w:rsidP="000B68A2">
      <w:pPr>
        <w:suppressAutoHyphens/>
        <w:rPr>
          <w:spacing w:val="-2"/>
          <w:sz w:val="24"/>
        </w:rPr>
      </w:pPr>
    </w:p>
    <w:p w:rsidR="000B68A2" w:rsidRDefault="000B68A2" w:rsidP="000B68A2">
      <w:pPr>
        <w:suppressAutoHyphens/>
        <w:rPr>
          <w:spacing w:val="-2"/>
          <w:sz w:val="24"/>
        </w:rPr>
      </w:pPr>
      <w:r>
        <w:rPr>
          <w:spacing w:val="-2"/>
          <w:sz w:val="24"/>
        </w:rPr>
        <w:tab/>
        <w:t>NOES:</w:t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  <w:t>SUPERVISORS</w:t>
      </w:r>
      <w:r>
        <w:rPr>
          <w:spacing w:val="-2"/>
          <w:sz w:val="24"/>
        </w:rPr>
        <w:tab/>
        <w:t>NONE</w:t>
      </w:r>
    </w:p>
    <w:p w:rsidR="000B68A2" w:rsidRDefault="000B68A2" w:rsidP="000B68A2">
      <w:pPr>
        <w:suppressAutoHyphens/>
        <w:rPr>
          <w:spacing w:val="-2"/>
          <w:sz w:val="24"/>
        </w:rPr>
      </w:pPr>
    </w:p>
    <w:p w:rsidR="000B68A2" w:rsidRDefault="000B68A2" w:rsidP="000B68A2">
      <w:pPr>
        <w:suppressAutoHyphens/>
        <w:rPr>
          <w:spacing w:val="-2"/>
          <w:sz w:val="24"/>
        </w:rPr>
      </w:pPr>
      <w:r>
        <w:rPr>
          <w:spacing w:val="-2"/>
          <w:sz w:val="24"/>
        </w:rPr>
        <w:tab/>
        <w:t>ABSTAIN:</w:t>
      </w:r>
      <w:r>
        <w:rPr>
          <w:spacing w:val="-2"/>
          <w:sz w:val="24"/>
        </w:rPr>
        <w:tab/>
        <w:t>SUPERVISORS</w:t>
      </w:r>
      <w:r>
        <w:rPr>
          <w:spacing w:val="-2"/>
          <w:sz w:val="24"/>
        </w:rPr>
        <w:tab/>
        <w:t>NONE</w:t>
      </w:r>
    </w:p>
    <w:p w:rsidR="000B68A2" w:rsidRDefault="000B68A2" w:rsidP="000B68A2">
      <w:pPr>
        <w:suppressAutoHyphens/>
        <w:rPr>
          <w:spacing w:val="-2"/>
          <w:sz w:val="24"/>
        </w:rPr>
      </w:pPr>
    </w:p>
    <w:p w:rsidR="000B68A2" w:rsidRDefault="000B68A2" w:rsidP="000B68A2">
      <w:pPr>
        <w:suppressAutoHyphens/>
        <w:rPr>
          <w:spacing w:val="-2"/>
          <w:sz w:val="24"/>
        </w:rPr>
      </w:pPr>
      <w:r>
        <w:rPr>
          <w:spacing w:val="-2"/>
          <w:sz w:val="24"/>
        </w:rPr>
        <w:tab/>
        <w:t>ABSENT:</w:t>
      </w:r>
      <w:r>
        <w:rPr>
          <w:spacing w:val="-2"/>
          <w:sz w:val="24"/>
        </w:rPr>
        <w:tab/>
        <w:t>SUPERVISORS</w:t>
      </w:r>
      <w:r>
        <w:rPr>
          <w:spacing w:val="-2"/>
          <w:sz w:val="24"/>
        </w:rPr>
        <w:tab/>
        <w:t>NONE</w:t>
      </w:r>
    </w:p>
    <w:p w:rsidR="000B68A2" w:rsidRDefault="000B68A2" w:rsidP="000B68A2">
      <w:pPr>
        <w:suppressAutoHyphens/>
        <w:rPr>
          <w:spacing w:val="-2"/>
          <w:sz w:val="24"/>
        </w:rPr>
      </w:pPr>
    </w:p>
    <w:p w:rsidR="000B68A2" w:rsidRDefault="000B68A2" w:rsidP="000B68A2">
      <w:pPr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  <w:t>NAPA COUNTY, a political subdivision of the</w:t>
      </w:r>
    </w:p>
    <w:p w:rsidR="000B68A2" w:rsidRDefault="000B68A2" w:rsidP="000B68A2">
      <w:pPr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>
        <w:rPr>
          <w:spacing w:val="-2"/>
          <w:sz w:val="24"/>
        </w:rPr>
        <w:tab/>
        <w:t>State of California</w:t>
      </w:r>
    </w:p>
    <w:p w:rsidR="000B68A2" w:rsidRDefault="000B68A2" w:rsidP="000B68A2">
      <w:pPr>
        <w:suppressAutoHyphens/>
        <w:rPr>
          <w:spacing w:val="-2"/>
          <w:sz w:val="24"/>
        </w:rPr>
      </w:pPr>
    </w:p>
    <w:p w:rsidR="000B68A2" w:rsidRPr="000B68A2" w:rsidRDefault="000B68A2" w:rsidP="000B68A2">
      <w:pPr>
        <w:suppressAutoHyphens/>
        <w:ind w:left="2880" w:firstLine="900"/>
        <w:rPr>
          <w:spacing w:val="-2"/>
          <w:sz w:val="24"/>
          <w:u w:val="single"/>
        </w:rPr>
      </w:pPr>
      <w:r>
        <w:rPr>
          <w:spacing w:val="-2"/>
          <w:sz w:val="24"/>
        </w:rPr>
        <w:t>By:</w:t>
      </w:r>
      <w:r>
        <w:rPr>
          <w:spacing w:val="-2"/>
          <w:sz w:val="24"/>
        </w:rPr>
        <w:tab/>
      </w:r>
      <w:r>
        <w:rPr>
          <w:spacing w:val="-2"/>
          <w:sz w:val="24"/>
          <w:u w:val="single"/>
        </w:rPr>
        <w:tab/>
      </w:r>
      <w:r>
        <w:rPr>
          <w:spacing w:val="-2"/>
          <w:sz w:val="24"/>
          <w:u w:val="single"/>
        </w:rPr>
        <w:tab/>
      </w:r>
      <w:r>
        <w:rPr>
          <w:spacing w:val="-2"/>
          <w:sz w:val="24"/>
          <w:u w:val="single"/>
        </w:rPr>
        <w:tab/>
      </w:r>
      <w:r>
        <w:rPr>
          <w:spacing w:val="-2"/>
          <w:sz w:val="24"/>
          <w:u w:val="single"/>
        </w:rPr>
        <w:tab/>
      </w:r>
      <w:r>
        <w:rPr>
          <w:spacing w:val="-2"/>
          <w:sz w:val="24"/>
          <w:u w:val="single"/>
        </w:rPr>
        <w:tab/>
      </w:r>
    </w:p>
    <w:p w:rsidR="000B68A2" w:rsidRDefault="00AB1043" w:rsidP="000B68A2">
      <w:pPr>
        <w:suppressAutoHyphens/>
        <w:ind w:left="3600" w:firstLine="720"/>
        <w:rPr>
          <w:spacing w:val="-2"/>
          <w:sz w:val="24"/>
        </w:rPr>
      </w:pPr>
      <w:r>
        <w:rPr>
          <w:spacing w:val="-2"/>
          <w:sz w:val="24"/>
        </w:rPr>
        <w:t xml:space="preserve">BELIA RAMOS, Chair of the </w:t>
      </w:r>
    </w:p>
    <w:p w:rsidR="00AB1043" w:rsidRDefault="00AB1043" w:rsidP="000B68A2">
      <w:pPr>
        <w:suppressAutoHyphens/>
        <w:ind w:left="3600" w:firstLine="720"/>
        <w:rPr>
          <w:spacing w:val="-2"/>
          <w:sz w:val="24"/>
        </w:rPr>
      </w:pPr>
      <w:r>
        <w:rPr>
          <w:spacing w:val="-2"/>
          <w:sz w:val="24"/>
        </w:rPr>
        <w:t>Board of</w:t>
      </w:r>
      <w:r w:rsidR="000B68A2">
        <w:rPr>
          <w:spacing w:val="-2"/>
          <w:sz w:val="24"/>
        </w:rPr>
        <w:t xml:space="preserve"> </w:t>
      </w:r>
      <w:r>
        <w:rPr>
          <w:spacing w:val="-2"/>
          <w:sz w:val="24"/>
        </w:rPr>
        <w:t>Supervisors</w:t>
      </w:r>
      <w:bookmarkEnd w:id="0"/>
    </w:p>
    <w:p w:rsidR="00AB1043" w:rsidRDefault="00AB1043" w:rsidP="00AB1043">
      <w:pPr>
        <w:tabs>
          <w:tab w:val="left" w:pos="0"/>
          <w:tab w:val="left" w:pos="3420"/>
        </w:tabs>
        <w:suppressAutoHyphens/>
        <w:jc w:val="both"/>
        <w:rPr>
          <w:spacing w:val="-2"/>
          <w:sz w:val="24"/>
        </w:rPr>
      </w:pPr>
    </w:p>
    <w:p w:rsidR="00AB1043" w:rsidRDefault="00AB1043" w:rsidP="00AB1043">
      <w:pPr>
        <w:tabs>
          <w:tab w:val="left" w:pos="0"/>
          <w:tab w:val="left" w:pos="3420"/>
        </w:tabs>
        <w:suppressAutoHyphens/>
        <w:jc w:val="both"/>
        <w:rPr>
          <w:spacing w:val="-2"/>
          <w:sz w:val="24"/>
        </w:rPr>
      </w:pPr>
    </w:p>
    <w:tbl>
      <w:tblPr>
        <w:tblW w:w="5222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3472"/>
        <w:gridCol w:w="3416"/>
      </w:tblGrid>
      <w:tr w:rsidR="00AB1043" w:rsidTr="00512C85">
        <w:trPr>
          <w:trHeight w:val="211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43" w:rsidRDefault="00AB1043" w:rsidP="00512C8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APPROVED AS TO FORM</w:t>
            </w:r>
          </w:p>
          <w:p w:rsidR="00AB1043" w:rsidRDefault="00AB1043" w:rsidP="00512C8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Office of County Counsel</w:t>
            </w:r>
          </w:p>
          <w:p w:rsidR="00AB1043" w:rsidRDefault="00AB1043" w:rsidP="00512C85">
            <w:pPr>
              <w:rPr>
                <w:rFonts w:eastAsia="Calibri"/>
              </w:rPr>
            </w:pPr>
          </w:p>
          <w:p w:rsidR="00AB1043" w:rsidRDefault="00AB1043" w:rsidP="00512C85">
            <w:pPr>
              <w:tabs>
                <w:tab w:val="left" w:pos="630"/>
                <w:tab w:val="left" w:pos="2862"/>
              </w:tabs>
              <w:rPr>
                <w:rFonts w:eastAsia="Calibri"/>
                <w:i/>
                <w:u w:val="single"/>
              </w:rPr>
            </w:pPr>
            <w:r>
              <w:rPr>
                <w:rFonts w:eastAsia="Calibri"/>
              </w:rPr>
              <w:t xml:space="preserve">By: </w:t>
            </w:r>
            <w:r>
              <w:rPr>
                <w:rFonts w:eastAsia="Calibri"/>
                <w:u w:val="single"/>
              </w:rPr>
              <w:tab/>
            </w:r>
            <w:r>
              <w:rPr>
                <w:rFonts w:eastAsia="Calibri"/>
                <w:i/>
                <w:u w:val="single"/>
              </w:rPr>
              <w:t>Thomas S. Capriola</w:t>
            </w:r>
            <w:r>
              <w:rPr>
                <w:rFonts w:eastAsia="Calibri"/>
                <w:i/>
                <w:u w:val="single"/>
              </w:rPr>
              <w:tab/>
            </w:r>
          </w:p>
          <w:p w:rsidR="00AB1043" w:rsidRDefault="00AB1043" w:rsidP="00512C85">
            <w:pPr>
              <w:tabs>
                <w:tab w:val="left" w:pos="630"/>
                <w:tab w:val="left" w:pos="2766"/>
              </w:tabs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ab/>
            </w:r>
            <w:r>
              <w:rPr>
                <w:rFonts w:eastAsia="Calibri"/>
              </w:rPr>
              <w:t>Deputy County Counsel</w:t>
            </w:r>
          </w:p>
          <w:p w:rsidR="00AB1043" w:rsidRDefault="00AB1043" w:rsidP="00512C8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AB1043" w:rsidRDefault="00AB1043" w:rsidP="00512C85">
            <w:pPr>
              <w:tabs>
                <w:tab w:val="left" w:pos="616"/>
                <w:tab w:val="left" w:pos="2862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Date: </w:t>
            </w:r>
            <w:r>
              <w:rPr>
                <w:rFonts w:eastAsia="Calibri"/>
                <w:u w:val="single"/>
              </w:rPr>
              <w:tab/>
            </w:r>
            <w:r>
              <w:rPr>
                <w:rFonts w:eastAsia="Calibri"/>
                <w:i/>
                <w:u w:val="single"/>
              </w:rPr>
              <w:t>November 29, 2017</w:t>
            </w:r>
            <w:r>
              <w:rPr>
                <w:rFonts w:eastAsia="Calibri"/>
                <w:u w:val="single"/>
              </w:rPr>
              <w:tab/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43" w:rsidRDefault="00AB1043" w:rsidP="00512C85">
            <w:pPr>
              <w:suppressAutoHyphens/>
              <w:jc w:val="center"/>
              <w:outlineLvl w:val="0"/>
              <w:rPr>
                <w:rFonts w:eastAsia="Calibri"/>
                <w:spacing w:val="-3"/>
              </w:rPr>
            </w:pPr>
            <w:r>
              <w:rPr>
                <w:rFonts w:eastAsia="Calibri"/>
                <w:spacing w:val="-3"/>
              </w:rPr>
              <w:t>APPROVED BY THE NAPA COUNTY</w:t>
            </w:r>
          </w:p>
          <w:p w:rsidR="00AB1043" w:rsidRDefault="00AB1043" w:rsidP="00512C85">
            <w:pPr>
              <w:suppressAutoHyphens/>
              <w:jc w:val="center"/>
              <w:outlineLvl w:val="0"/>
              <w:rPr>
                <w:rFonts w:eastAsia="Calibri"/>
                <w:spacing w:val="-3"/>
              </w:rPr>
            </w:pPr>
            <w:r>
              <w:rPr>
                <w:rFonts w:eastAsia="Calibri"/>
                <w:spacing w:val="-3"/>
              </w:rPr>
              <w:t>BOARD OF SUPERVISORS</w:t>
            </w:r>
          </w:p>
          <w:p w:rsidR="00AB1043" w:rsidRDefault="00AB1043" w:rsidP="00512C85">
            <w:pPr>
              <w:suppressAutoHyphens/>
              <w:outlineLvl w:val="0"/>
              <w:rPr>
                <w:rFonts w:eastAsia="Calibri"/>
                <w:spacing w:val="-3"/>
              </w:rPr>
            </w:pPr>
          </w:p>
          <w:p w:rsidR="00AB1043" w:rsidRDefault="000B68A2" w:rsidP="00512C85">
            <w:pPr>
              <w:tabs>
                <w:tab w:val="left" w:pos="522"/>
                <w:tab w:val="left" w:pos="3169"/>
                <w:tab w:val="left" w:pos="3402"/>
              </w:tabs>
              <w:suppressAutoHyphens/>
              <w:outlineLvl w:val="0"/>
              <w:rPr>
                <w:rFonts w:eastAsia="Calibri"/>
                <w:spacing w:val="-3"/>
              </w:rPr>
            </w:pPr>
            <w:r>
              <w:rPr>
                <w:rFonts w:eastAsia="Calibri"/>
                <w:spacing w:val="-3"/>
              </w:rPr>
              <w:t>Date: December 5, 2017</w:t>
            </w:r>
          </w:p>
          <w:p w:rsidR="00AB1043" w:rsidRDefault="00AB1043" w:rsidP="00512C85">
            <w:pPr>
              <w:suppressAutoHyphens/>
              <w:outlineLvl w:val="0"/>
              <w:rPr>
                <w:rFonts w:eastAsia="Calibri"/>
                <w:spacing w:val="-3"/>
              </w:rPr>
            </w:pPr>
            <w:r>
              <w:rPr>
                <w:rFonts w:eastAsia="Calibri"/>
                <w:spacing w:val="-3"/>
              </w:rPr>
              <w:t xml:space="preserve">Processed By: </w:t>
            </w:r>
          </w:p>
          <w:p w:rsidR="00AB1043" w:rsidRDefault="00AB1043" w:rsidP="00512C85">
            <w:pPr>
              <w:tabs>
                <w:tab w:val="left" w:pos="2719"/>
              </w:tabs>
              <w:suppressAutoHyphens/>
              <w:outlineLvl w:val="0"/>
              <w:rPr>
                <w:rFonts w:eastAsia="Calibri"/>
                <w:spacing w:val="-3"/>
              </w:rPr>
            </w:pPr>
          </w:p>
          <w:p w:rsidR="00AB1043" w:rsidRDefault="00AB1043" w:rsidP="00512C85">
            <w:pPr>
              <w:tabs>
                <w:tab w:val="left" w:pos="3169"/>
                <w:tab w:val="left" w:pos="3585"/>
              </w:tabs>
              <w:suppressAutoHyphens/>
              <w:ind w:right="-109"/>
              <w:outlineLvl w:val="0"/>
              <w:rPr>
                <w:rFonts w:eastAsia="Calibri"/>
                <w:i/>
                <w:spacing w:val="-3"/>
                <w:u w:val="single"/>
              </w:rPr>
            </w:pPr>
            <w:r>
              <w:rPr>
                <w:rFonts w:eastAsia="Calibri"/>
                <w:u w:val="single"/>
              </w:rPr>
              <w:tab/>
            </w:r>
          </w:p>
          <w:p w:rsidR="00AB1043" w:rsidRDefault="00AB1043" w:rsidP="00512C85">
            <w:pPr>
              <w:tabs>
                <w:tab w:val="left" w:pos="528"/>
                <w:tab w:val="left" w:pos="275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pacing w:val="-3"/>
              </w:rPr>
              <w:t>Deputy Clerk of the Board</w:t>
            </w:r>
          </w:p>
          <w:p w:rsidR="00AB1043" w:rsidRDefault="00AB1043" w:rsidP="00512C8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43" w:rsidRDefault="00AB1043" w:rsidP="00512C8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ATTEST: GLADYS I. COIL</w:t>
            </w:r>
          </w:p>
          <w:p w:rsidR="00AB1043" w:rsidRDefault="00AB1043" w:rsidP="00512C8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Clerk of the Board of Supervisors</w:t>
            </w:r>
          </w:p>
          <w:p w:rsidR="00AB1043" w:rsidRDefault="00AB1043" w:rsidP="00512C8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AB1043" w:rsidRDefault="00AB1043" w:rsidP="00512C8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AB1043" w:rsidRDefault="00AB1043" w:rsidP="00512C85">
            <w:pPr>
              <w:tabs>
                <w:tab w:val="left" w:pos="528"/>
                <w:tab w:val="left" w:pos="3167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By:</w:t>
            </w:r>
            <w:r>
              <w:rPr>
                <w:rFonts w:eastAsia="Calibri"/>
                <w:i/>
                <w:u w:val="single"/>
              </w:rPr>
              <w:tab/>
            </w:r>
            <w:r>
              <w:rPr>
                <w:rFonts w:eastAsia="Calibri"/>
                <w:i/>
                <w:u w:val="single"/>
              </w:rPr>
              <w:tab/>
            </w:r>
          </w:p>
          <w:p w:rsidR="00AB1043" w:rsidRDefault="00AB1043" w:rsidP="00512C8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9D5E5A" w:rsidRPr="009D5E5A" w:rsidRDefault="009D5E5A" w:rsidP="00AB1043">
      <w:pPr>
        <w:ind w:firstLine="720"/>
        <w:rPr>
          <w:sz w:val="24"/>
        </w:rPr>
      </w:pPr>
    </w:p>
    <w:sectPr w:rsidR="009D5E5A" w:rsidRPr="009D5E5A" w:rsidSect="000B68A2">
      <w:footerReference w:type="default" r:id="rId9"/>
      <w:pgSz w:w="12240" w:h="15840" w:code="1"/>
      <w:pgMar w:top="1440" w:right="1440" w:bottom="1440" w:left="1440" w:header="720" w:footer="720" w:gutter="0"/>
      <w:paperSrc w:first="4" w:other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AF" w:rsidRDefault="005665AF" w:rsidP="002D3DC1">
      <w:r>
        <w:separator/>
      </w:r>
    </w:p>
  </w:endnote>
  <w:endnote w:type="continuationSeparator" w:id="0">
    <w:p w:rsidR="005665AF" w:rsidRDefault="005665AF" w:rsidP="002D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767032"/>
      <w:docPartObj>
        <w:docPartGallery w:val="Page Numbers (Bottom of Page)"/>
        <w:docPartUnique/>
      </w:docPartObj>
    </w:sdtPr>
    <w:sdtEndPr/>
    <w:sdtContent>
      <w:p w:rsidR="00620C59" w:rsidRDefault="005D3D11" w:rsidP="00D2363B">
        <w:pPr>
          <w:pStyle w:val="Footer"/>
        </w:pPr>
        <w:r w:rsidRPr="005D3D11">
          <w:rPr>
            <w:i/>
            <w:sz w:val="16"/>
            <w:szCs w:val="16"/>
          </w:rPr>
          <w:t>H:\</w:t>
        </w:r>
        <w:r>
          <w:rPr>
            <w:i/>
            <w:sz w:val="16"/>
            <w:szCs w:val="16"/>
          </w:rPr>
          <w:t>cc</w:t>
        </w:r>
        <w:r w:rsidRPr="005D3D11">
          <w:rPr>
            <w:i/>
            <w:sz w:val="16"/>
            <w:szCs w:val="16"/>
          </w:rPr>
          <w:t>\DOCS\</w:t>
        </w:r>
        <w:r>
          <w:rPr>
            <w:i/>
            <w:sz w:val="16"/>
            <w:szCs w:val="16"/>
          </w:rPr>
          <w:t>PW</w:t>
        </w:r>
        <w:r w:rsidRPr="005D3D11">
          <w:rPr>
            <w:i/>
            <w:sz w:val="16"/>
            <w:szCs w:val="16"/>
          </w:rPr>
          <w:t>\R</w:t>
        </w:r>
        <w:r>
          <w:rPr>
            <w:i/>
            <w:sz w:val="16"/>
            <w:szCs w:val="16"/>
          </w:rPr>
          <w:t>oad\Res&amp;Ord\Roads Loan 2017</w:t>
        </w:r>
        <w:r w:rsidRPr="005D3D11">
          <w:tab/>
        </w:r>
        <w:r w:rsidR="00620C59">
          <w:fldChar w:fldCharType="begin"/>
        </w:r>
        <w:r w:rsidR="00620C59">
          <w:instrText xml:space="preserve"> PAGE   \* MERGEFORMAT </w:instrText>
        </w:r>
        <w:r w:rsidR="00620C59">
          <w:fldChar w:fldCharType="separate"/>
        </w:r>
        <w:r w:rsidR="000B68A2">
          <w:rPr>
            <w:noProof/>
          </w:rPr>
          <w:t>2</w:t>
        </w:r>
        <w:r w:rsidR="00620C59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AF" w:rsidRDefault="005665AF" w:rsidP="002D3DC1">
      <w:r>
        <w:separator/>
      </w:r>
    </w:p>
  </w:footnote>
  <w:footnote w:type="continuationSeparator" w:id="0">
    <w:p w:rsidR="005665AF" w:rsidRDefault="005665AF" w:rsidP="002D3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532"/>
    <w:multiLevelType w:val="hybridMultilevel"/>
    <w:tmpl w:val="622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9401A"/>
    <w:multiLevelType w:val="hybridMultilevel"/>
    <w:tmpl w:val="8EC0C2AE"/>
    <w:lvl w:ilvl="0" w:tplc="96920A9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3184F4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1784"/>
    <w:multiLevelType w:val="hybridMultilevel"/>
    <w:tmpl w:val="90EE830C"/>
    <w:lvl w:ilvl="0" w:tplc="05E8F0F2">
      <w:start w:val="1"/>
      <w:numFmt w:val="decimal"/>
      <w:pStyle w:val="ListBullet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7F53AFB"/>
    <w:multiLevelType w:val="hybridMultilevel"/>
    <w:tmpl w:val="CBD65526"/>
    <w:lvl w:ilvl="0" w:tplc="D42666E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05306E"/>
    <w:multiLevelType w:val="hybridMultilevel"/>
    <w:tmpl w:val="72128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3BBC"/>
    <w:multiLevelType w:val="hybridMultilevel"/>
    <w:tmpl w:val="5EF44156"/>
    <w:lvl w:ilvl="0" w:tplc="9E4C5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E51F5"/>
    <w:multiLevelType w:val="hybridMultilevel"/>
    <w:tmpl w:val="7B248CBE"/>
    <w:lvl w:ilvl="0" w:tplc="FB64DCBA">
      <w:start w:val="1"/>
      <w:numFmt w:val="decimal"/>
      <w:pStyle w:val="bullets1"/>
      <w:lvlText w:val="%1."/>
      <w:lvlJc w:val="left"/>
      <w:pPr>
        <w:ind w:left="30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6957049E"/>
    <w:multiLevelType w:val="hybridMultilevel"/>
    <w:tmpl w:val="FA02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18D13C">
      <w:start w:val="1"/>
      <w:numFmt w:val="decimal"/>
      <w:lvlText w:val="%2."/>
      <w:lvlJc w:val="left"/>
      <w:pPr>
        <w:ind w:left="720" w:firstLine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2021B"/>
    <w:multiLevelType w:val="hybridMultilevel"/>
    <w:tmpl w:val="6E869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C6A46"/>
    <w:multiLevelType w:val="hybridMultilevel"/>
    <w:tmpl w:val="BEB26C4A"/>
    <w:lvl w:ilvl="0" w:tplc="B99290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BF2EA7"/>
    <w:multiLevelType w:val="hybridMultilevel"/>
    <w:tmpl w:val="84AC1DE6"/>
    <w:lvl w:ilvl="0" w:tplc="3E8A94E4">
      <w:start w:val="1"/>
      <w:numFmt w:val="lowerLetter"/>
      <w:pStyle w:val="bullets-abc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1D5107"/>
    <w:multiLevelType w:val="hybridMultilevel"/>
    <w:tmpl w:val="9E745BCC"/>
    <w:lvl w:ilvl="0" w:tplc="BE901F6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E"/>
    <w:rsid w:val="0002091D"/>
    <w:rsid w:val="00066A0D"/>
    <w:rsid w:val="00075D43"/>
    <w:rsid w:val="00091F1E"/>
    <w:rsid w:val="00094C8E"/>
    <w:rsid w:val="000B68A2"/>
    <w:rsid w:val="000B6FB3"/>
    <w:rsid w:val="000B7F36"/>
    <w:rsid w:val="000C05FB"/>
    <w:rsid w:val="000C1C92"/>
    <w:rsid w:val="000E65DC"/>
    <w:rsid w:val="001111AF"/>
    <w:rsid w:val="00111E84"/>
    <w:rsid w:val="00142A94"/>
    <w:rsid w:val="00160462"/>
    <w:rsid w:val="001752AC"/>
    <w:rsid w:val="00176659"/>
    <w:rsid w:val="0018123D"/>
    <w:rsid w:val="00182893"/>
    <w:rsid w:val="001A70F7"/>
    <w:rsid w:val="001B681B"/>
    <w:rsid w:val="001C5AE9"/>
    <w:rsid w:val="001E46C0"/>
    <w:rsid w:val="001F5067"/>
    <w:rsid w:val="0025596E"/>
    <w:rsid w:val="00262D1A"/>
    <w:rsid w:val="002645B0"/>
    <w:rsid w:val="002A62C3"/>
    <w:rsid w:val="002B0E8D"/>
    <w:rsid w:val="002B57D0"/>
    <w:rsid w:val="002B6DBC"/>
    <w:rsid w:val="002C7D64"/>
    <w:rsid w:val="002D3DC1"/>
    <w:rsid w:val="002E40E2"/>
    <w:rsid w:val="00302474"/>
    <w:rsid w:val="0030493B"/>
    <w:rsid w:val="003A253C"/>
    <w:rsid w:val="003C459D"/>
    <w:rsid w:val="003E0F37"/>
    <w:rsid w:val="003E40C7"/>
    <w:rsid w:val="003F29CC"/>
    <w:rsid w:val="0040205E"/>
    <w:rsid w:val="00402F9D"/>
    <w:rsid w:val="00405CC1"/>
    <w:rsid w:val="004135FE"/>
    <w:rsid w:val="004151D7"/>
    <w:rsid w:val="00425BE6"/>
    <w:rsid w:val="00436836"/>
    <w:rsid w:val="00471091"/>
    <w:rsid w:val="0048767A"/>
    <w:rsid w:val="004935A5"/>
    <w:rsid w:val="00496462"/>
    <w:rsid w:val="004C6339"/>
    <w:rsid w:val="004F3050"/>
    <w:rsid w:val="005002F8"/>
    <w:rsid w:val="0050063E"/>
    <w:rsid w:val="005665AF"/>
    <w:rsid w:val="00566964"/>
    <w:rsid w:val="00574089"/>
    <w:rsid w:val="005A11BA"/>
    <w:rsid w:val="005B2F33"/>
    <w:rsid w:val="005D3D11"/>
    <w:rsid w:val="005D48B2"/>
    <w:rsid w:val="00614D22"/>
    <w:rsid w:val="00620C59"/>
    <w:rsid w:val="006313BE"/>
    <w:rsid w:val="006358AC"/>
    <w:rsid w:val="006903E7"/>
    <w:rsid w:val="006B63A1"/>
    <w:rsid w:val="006B6C13"/>
    <w:rsid w:val="006E6874"/>
    <w:rsid w:val="00737DEB"/>
    <w:rsid w:val="00756A69"/>
    <w:rsid w:val="00764DC8"/>
    <w:rsid w:val="00775711"/>
    <w:rsid w:val="00782154"/>
    <w:rsid w:val="007A03E4"/>
    <w:rsid w:val="007B1C01"/>
    <w:rsid w:val="007B74F4"/>
    <w:rsid w:val="007C30B1"/>
    <w:rsid w:val="0082782D"/>
    <w:rsid w:val="00857841"/>
    <w:rsid w:val="00890441"/>
    <w:rsid w:val="00897096"/>
    <w:rsid w:val="008F57CD"/>
    <w:rsid w:val="0090530B"/>
    <w:rsid w:val="00912A9B"/>
    <w:rsid w:val="0091466D"/>
    <w:rsid w:val="00914B88"/>
    <w:rsid w:val="00927AEC"/>
    <w:rsid w:val="00977953"/>
    <w:rsid w:val="009B0D76"/>
    <w:rsid w:val="009D5E5A"/>
    <w:rsid w:val="009F2FD3"/>
    <w:rsid w:val="00A037F5"/>
    <w:rsid w:val="00A21B75"/>
    <w:rsid w:val="00A36F3E"/>
    <w:rsid w:val="00A47785"/>
    <w:rsid w:val="00A529BF"/>
    <w:rsid w:val="00A6743B"/>
    <w:rsid w:val="00AA4929"/>
    <w:rsid w:val="00AB1043"/>
    <w:rsid w:val="00AB5FE0"/>
    <w:rsid w:val="00AB7883"/>
    <w:rsid w:val="00AC2C2E"/>
    <w:rsid w:val="00AD5AE4"/>
    <w:rsid w:val="00AF0C7C"/>
    <w:rsid w:val="00B17387"/>
    <w:rsid w:val="00B602A1"/>
    <w:rsid w:val="00B75574"/>
    <w:rsid w:val="00B93C12"/>
    <w:rsid w:val="00BA36A5"/>
    <w:rsid w:val="00BB2AF9"/>
    <w:rsid w:val="00BE2E1F"/>
    <w:rsid w:val="00C31887"/>
    <w:rsid w:val="00C52A50"/>
    <w:rsid w:val="00C63DE9"/>
    <w:rsid w:val="00C65D12"/>
    <w:rsid w:val="00C72DF4"/>
    <w:rsid w:val="00C87AB9"/>
    <w:rsid w:val="00CC768F"/>
    <w:rsid w:val="00CF0A86"/>
    <w:rsid w:val="00CF37E3"/>
    <w:rsid w:val="00D04D91"/>
    <w:rsid w:val="00D112F4"/>
    <w:rsid w:val="00D16C7F"/>
    <w:rsid w:val="00D2363B"/>
    <w:rsid w:val="00D25CE5"/>
    <w:rsid w:val="00D4485E"/>
    <w:rsid w:val="00D460BE"/>
    <w:rsid w:val="00D61A7B"/>
    <w:rsid w:val="00D63A81"/>
    <w:rsid w:val="00D75CE8"/>
    <w:rsid w:val="00D965E6"/>
    <w:rsid w:val="00DB4265"/>
    <w:rsid w:val="00DB5188"/>
    <w:rsid w:val="00E02FCF"/>
    <w:rsid w:val="00E14F9F"/>
    <w:rsid w:val="00E17F04"/>
    <w:rsid w:val="00E21487"/>
    <w:rsid w:val="00E829F7"/>
    <w:rsid w:val="00EA6D07"/>
    <w:rsid w:val="00EF3B86"/>
    <w:rsid w:val="00F170F2"/>
    <w:rsid w:val="00F51C8B"/>
    <w:rsid w:val="00FA0395"/>
    <w:rsid w:val="00FE0B22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1F5067"/>
    <w:pPr>
      <w:keepNext/>
      <w:spacing w:before="240" w:after="1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rsid w:val="003C459D"/>
    <w:pPr>
      <w:numPr>
        <w:numId w:val="2"/>
      </w:numPr>
      <w:spacing w:before="24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A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2474"/>
    <w:rPr>
      <w:color w:val="0000FF"/>
      <w:u w:val="single"/>
    </w:rPr>
  </w:style>
  <w:style w:type="paragraph" w:customStyle="1" w:styleId="Center">
    <w:name w:val="Center"/>
    <w:basedOn w:val="Normal"/>
    <w:rsid w:val="001C5AE9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jc w:val="center"/>
    </w:pPr>
  </w:style>
  <w:style w:type="paragraph" w:styleId="CommentText">
    <w:name w:val="annotation text"/>
    <w:basedOn w:val="Normal"/>
    <w:link w:val="CommentTextChar1"/>
    <w:semiHidden/>
    <w:rsid w:val="001C5AE9"/>
    <w:pPr>
      <w:spacing w:line="280" w:lineRule="exact"/>
    </w:pPr>
  </w:style>
  <w:style w:type="character" w:customStyle="1" w:styleId="CommentTextChar">
    <w:name w:val="Comment Text Char"/>
    <w:basedOn w:val="DefaultParagraphFont"/>
    <w:uiPriority w:val="99"/>
    <w:semiHidden/>
    <w:rsid w:val="001C5AE9"/>
  </w:style>
  <w:style w:type="character" w:customStyle="1" w:styleId="CommentTextChar1">
    <w:name w:val="Comment Text Char1"/>
    <w:link w:val="CommentText"/>
    <w:semiHidden/>
    <w:rsid w:val="001C5AE9"/>
  </w:style>
  <w:style w:type="paragraph" w:customStyle="1" w:styleId="nPlancovertext">
    <w:name w:val="nPlan cover text"/>
    <w:basedOn w:val="Normal"/>
    <w:rsid w:val="001C5AE9"/>
    <w:pPr>
      <w:tabs>
        <w:tab w:val="left" w:pos="1440"/>
      </w:tabs>
      <w:spacing w:line="280" w:lineRule="exact"/>
      <w:ind w:left="1800"/>
    </w:pPr>
    <w:rPr>
      <w:rFonts w:cs="Arial"/>
      <w:szCs w:val="24"/>
    </w:rPr>
  </w:style>
  <w:style w:type="paragraph" w:customStyle="1" w:styleId="LevelBase">
    <w:name w:val="Level Base"/>
    <w:basedOn w:val="Normal"/>
    <w:rsid w:val="001C5AE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ind w:firstLine="360"/>
    </w:pPr>
  </w:style>
  <w:style w:type="paragraph" w:customStyle="1" w:styleId="bullets-abc">
    <w:name w:val="bullets-a b c"/>
    <w:basedOn w:val="Normal"/>
    <w:qFormat/>
    <w:rsid w:val="001C5AE9"/>
    <w:pPr>
      <w:numPr>
        <w:numId w:val="4"/>
      </w:numPr>
      <w:spacing w:line="288" w:lineRule="auto"/>
    </w:pPr>
    <w:rPr>
      <w:szCs w:val="24"/>
    </w:rPr>
  </w:style>
  <w:style w:type="paragraph" w:customStyle="1" w:styleId="urloncover">
    <w:name w:val="url on cover"/>
    <w:basedOn w:val="Heading1"/>
    <w:qFormat/>
    <w:rsid w:val="001C5AE9"/>
    <w:pPr>
      <w:suppressAutoHyphens/>
      <w:spacing w:before="0" w:after="0" w:line="720" w:lineRule="exact"/>
      <w:ind w:left="1980"/>
    </w:pPr>
    <w:rPr>
      <w:b w:val="0"/>
      <w:bCs w:val="0"/>
      <w:color w:val="634263"/>
      <w:kern w:val="32"/>
      <w:szCs w:val="32"/>
    </w:rPr>
  </w:style>
  <w:style w:type="paragraph" w:customStyle="1" w:styleId="bullets1">
    <w:name w:val="bullets 1"/>
    <w:aliases w:val="2,3"/>
    <w:basedOn w:val="bullets-abc"/>
    <w:qFormat/>
    <w:rsid w:val="001C5AE9"/>
    <w:pPr>
      <w:framePr w:hSpace="187" w:vSpace="187" w:wrap="around" w:vAnchor="text" w:hAnchor="text" w:y="1"/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2D3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DC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D3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DC1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7F3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F3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B7F36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0B7F36"/>
    <w:rPr>
      <w:rFonts w:ascii="Palatino Linotype" w:hAnsi="Palatino Linotyp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63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2C2E"/>
    <w:pPr>
      <w:ind w:left="720"/>
      <w:contextualSpacing/>
    </w:pPr>
  </w:style>
  <w:style w:type="paragraph" w:styleId="Title">
    <w:name w:val="Title"/>
    <w:basedOn w:val="Normal"/>
    <w:link w:val="TitleChar"/>
    <w:qFormat/>
    <w:rsid w:val="00AB1043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AB104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1F5067"/>
    <w:pPr>
      <w:keepNext/>
      <w:spacing w:before="240" w:after="1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rsid w:val="003C459D"/>
    <w:pPr>
      <w:numPr>
        <w:numId w:val="2"/>
      </w:numPr>
      <w:spacing w:before="24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A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2474"/>
    <w:rPr>
      <w:color w:val="0000FF"/>
      <w:u w:val="single"/>
    </w:rPr>
  </w:style>
  <w:style w:type="paragraph" w:customStyle="1" w:styleId="Center">
    <w:name w:val="Center"/>
    <w:basedOn w:val="Normal"/>
    <w:rsid w:val="001C5AE9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jc w:val="center"/>
    </w:pPr>
  </w:style>
  <w:style w:type="paragraph" w:styleId="CommentText">
    <w:name w:val="annotation text"/>
    <w:basedOn w:val="Normal"/>
    <w:link w:val="CommentTextChar1"/>
    <w:semiHidden/>
    <w:rsid w:val="001C5AE9"/>
    <w:pPr>
      <w:spacing w:line="280" w:lineRule="exact"/>
    </w:pPr>
  </w:style>
  <w:style w:type="character" w:customStyle="1" w:styleId="CommentTextChar">
    <w:name w:val="Comment Text Char"/>
    <w:basedOn w:val="DefaultParagraphFont"/>
    <w:uiPriority w:val="99"/>
    <w:semiHidden/>
    <w:rsid w:val="001C5AE9"/>
  </w:style>
  <w:style w:type="character" w:customStyle="1" w:styleId="CommentTextChar1">
    <w:name w:val="Comment Text Char1"/>
    <w:link w:val="CommentText"/>
    <w:semiHidden/>
    <w:rsid w:val="001C5AE9"/>
  </w:style>
  <w:style w:type="paragraph" w:customStyle="1" w:styleId="nPlancovertext">
    <w:name w:val="nPlan cover text"/>
    <w:basedOn w:val="Normal"/>
    <w:rsid w:val="001C5AE9"/>
    <w:pPr>
      <w:tabs>
        <w:tab w:val="left" w:pos="1440"/>
      </w:tabs>
      <w:spacing w:line="280" w:lineRule="exact"/>
      <w:ind w:left="1800"/>
    </w:pPr>
    <w:rPr>
      <w:rFonts w:cs="Arial"/>
      <w:szCs w:val="24"/>
    </w:rPr>
  </w:style>
  <w:style w:type="paragraph" w:customStyle="1" w:styleId="LevelBase">
    <w:name w:val="Level Base"/>
    <w:basedOn w:val="Normal"/>
    <w:rsid w:val="001C5AE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ind w:firstLine="360"/>
    </w:pPr>
  </w:style>
  <w:style w:type="paragraph" w:customStyle="1" w:styleId="bullets-abc">
    <w:name w:val="bullets-a b c"/>
    <w:basedOn w:val="Normal"/>
    <w:qFormat/>
    <w:rsid w:val="001C5AE9"/>
    <w:pPr>
      <w:numPr>
        <w:numId w:val="4"/>
      </w:numPr>
      <w:spacing w:line="288" w:lineRule="auto"/>
    </w:pPr>
    <w:rPr>
      <w:szCs w:val="24"/>
    </w:rPr>
  </w:style>
  <w:style w:type="paragraph" w:customStyle="1" w:styleId="urloncover">
    <w:name w:val="url on cover"/>
    <w:basedOn w:val="Heading1"/>
    <w:qFormat/>
    <w:rsid w:val="001C5AE9"/>
    <w:pPr>
      <w:suppressAutoHyphens/>
      <w:spacing w:before="0" w:after="0" w:line="720" w:lineRule="exact"/>
      <w:ind w:left="1980"/>
    </w:pPr>
    <w:rPr>
      <w:b w:val="0"/>
      <w:bCs w:val="0"/>
      <w:color w:val="634263"/>
      <w:kern w:val="32"/>
      <w:szCs w:val="32"/>
    </w:rPr>
  </w:style>
  <w:style w:type="paragraph" w:customStyle="1" w:styleId="bullets1">
    <w:name w:val="bullets 1"/>
    <w:aliases w:val="2,3"/>
    <w:basedOn w:val="bullets-abc"/>
    <w:qFormat/>
    <w:rsid w:val="001C5AE9"/>
    <w:pPr>
      <w:framePr w:hSpace="187" w:vSpace="187" w:wrap="around" w:vAnchor="text" w:hAnchor="text" w:y="1"/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2D3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DC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D3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DC1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7F3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F3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B7F36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0B7F36"/>
    <w:rPr>
      <w:rFonts w:ascii="Palatino Linotype" w:hAnsi="Palatino Linotyp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63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2C2E"/>
    <w:pPr>
      <w:ind w:left="720"/>
      <w:contextualSpacing/>
    </w:pPr>
  </w:style>
  <w:style w:type="paragraph" w:styleId="Title">
    <w:name w:val="Title"/>
    <w:basedOn w:val="Normal"/>
    <w:link w:val="TitleChar"/>
    <w:qFormat/>
    <w:rsid w:val="00AB1043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AB104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0E19-0AD3-4D42-AFE9-E12D344D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MTC</Company>
  <LinksUpToDate>false</LinksUpToDate>
  <CharactersWithSpaces>3728</CharactersWithSpaces>
  <SharedDoc>false</SharedDoc>
  <HLinks>
    <vt:vector size="6" baseType="variant">
      <vt:variant>
        <vt:i4>3539007</vt:i4>
      </vt:variant>
      <vt:variant>
        <vt:i4>1074</vt:i4>
      </vt:variant>
      <vt:variant>
        <vt:i4>1029</vt:i4>
      </vt:variant>
      <vt:variant>
        <vt:i4>1</vt:i4>
      </vt:variant>
      <vt:variant>
        <vt:lpwstr>E:\MTC Stationery etc\MTC memorandum\version for Word\MTC memo top crop.bmp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Tucker</dc:creator>
  <cp:lastModifiedBy>Morgan, Greg</cp:lastModifiedBy>
  <cp:revision>3</cp:revision>
  <cp:lastPrinted>2017-12-05T23:51:00Z</cp:lastPrinted>
  <dcterms:created xsi:type="dcterms:W3CDTF">2017-11-30T00:08:00Z</dcterms:created>
  <dcterms:modified xsi:type="dcterms:W3CDTF">2017-12-05T23:53:00Z</dcterms:modified>
</cp:coreProperties>
</file>