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15" w:rsidRDefault="00ED0A15" w:rsidP="00ED0A15">
      <w:pPr>
        <w:pStyle w:val="Title"/>
        <w:rPr>
          <w:sz w:val="24"/>
          <w:u w:val="single"/>
        </w:rPr>
      </w:pPr>
      <w:r>
        <w:rPr>
          <w:sz w:val="24"/>
        </w:rPr>
        <w:t xml:space="preserve">RESOLUTION NO. </w:t>
      </w:r>
      <w:r w:rsidR="00FB05B8">
        <w:rPr>
          <w:sz w:val="24"/>
        </w:rPr>
        <w:t>2017-16</w:t>
      </w:r>
    </w:p>
    <w:p w:rsidR="00E76173" w:rsidRPr="0068331E" w:rsidRDefault="00E76173" w:rsidP="00E76173">
      <w:pPr>
        <w:jc w:val="center"/>
        <w:rPr>
          <w:b/>
          <w:bCs/>
          <w:u w:val="single"/>
        </w:rPr>
      </w:pPr>
    </w:p>
    <w:p w:rsidR="00E76173" w:rsidRPr="0068331E" w:rsidRDefault="00E76173" w:rsidP="00E76173">
      <w:pPr>
        <w:rPr>
          <w:b/>
          <w:caps/>
        </w:rPr>
      </w:pPr>
      <w:r w:rsidRPr="0068331E">
        <w:rPr>
          <w:b/>
        </w:rPr>
        <w:t xml:space="preserve">RESOLUTION OF THE BOARD OF SUPERVISORS OF NAPA COUNTY, STATE OF CALIFORNIA, AUTHORIZING </w:t>
      </w:r>
      <w:r w:rsidRPr="0068331E">
        <w:rPr>
          <w:b/>
          <w:caps/>
        </w:rPr>
        <w:t>Submittal of an application to the California State Department of Housing and Community Development for funding under the HOME Investment Partnershi</w:t>
      </w:r>
      <w:r w:rsidR="001A0CBD">
        <w:rPr>
          <w:b/>
          <w:caps/>
        </w:rPr>
        <w:t xml:space="preserve">ps Program; and if selected, </w:t>
      </w:r>
      <w:r w:rsidR="00045C63">
        <w:rPr>
          <w:b/>
          <w:caps/>
        </w:rPr>
        <w:t xml:space="preserve">Authorization for </w:t>
      </w:r>
      <w:r w:rsidR="001A0CBD">
        <w:rPr>
          <w:b/>
          <w:caps/>
        </w:rPr>
        <w:t>Director of Napa County Health and Human Services Agency</w:t>
      </w:r>
      <w:r w:rsidR="00045C63">
        <w:rPr>
          <w:b/>
          <w:caps/>
        </w:rPr>
        <w:t>, Or DeSignee</w:t>
      </w:r>
      <w:r w:rsidR="001A0CBD">
        <w:rPr>
          <w:b/>
          <w:caps/>
        </w:rPr>
        <w:t xml:space="preserve"> To execute </w:t>
      </w:r>
      <w:r w:rsidRPr="0068331E">
        <w:rPr>
          <w:b/>
          <w:caps/>
        </w:rPr>
        <w:t>a standard agreement,</w:t>
      </w:r>
      <w:r w:rsidR="001A0CBD">
        <w:rPr>
          <w:b/>
          <w:caps/>
        </w:rPr>
        <w:t xml:space="preserve"> any amendments thereto, and </w:t>
      </w:r>
      <w:r w:rsidRPr="0068331E">
        <w:rPr>
          <w:b/>
          <w:caps/>
        </w:rPr>
        <w:t>any related documents necessary to participate in the HOME Investment Partnerships Program</w:t>
      </w:r>
    </w:p>
    <w:p w:rsidR="00E76173" w:rsidRDefault="00E76173" w:rsidP="00E76173">
      <w:pPr>
        <w:pStyle w:val="BlockText"/>
      </w:pPr>
    </w:p>
    <w:p w:rsidR="00E76173" w:rsidRDefault="00E76173" w:rsidP="00E76173">
      <w:pPr>
        <w:pStyle w:val="BodyText2"/>
        <w:ind w:firstLine="702"/>
        <w:rPr>
          <w:rFonts w:ascii="Times New Roman" w:hAnsi="Times New Roman"/>
        </w:rPr>
      </w:pPr>
      <w:r>
        <w:rPr>
          <w:rFonts w:ascii="Times New Roman" w:hAnsi="Times New Roman"/>
          <w:b/>
          <w:bCs/>
        </w:rPr>
        <w:t>WHEREAS</w:t>
      </w:r>
      <w:r>
        <w:rPr>
          <w:rFonts w:ascii="Times New Roman" w:hAnsi="Times New Roman"/>
        </w:rPr>
        <w:t xml:space="preserve">, </w:t>
      </w:r>
      <w:r>
        <w:rPr>
          <w:rFonts w:ascii="Times New Roman" w:hAnsi="Times New Roman" w:cs="Times New Roman"/>
        </w:rPr>
        <w:t>t</w:t>
      </w:r>
      <w:r w:rsidRPr="00B05584">
        <w:rPr>
          <w:rFonts w:ascii="Times New Roman" w:hAnsi="Times New Roman" w:cs="Times New Roman"/>
        </w:rPr>
        <w:t>he California Department of Housing and Community Development (the “Department”) is authorized to allocate HOME Investment Partnerships Program (“HOME”) funds made available from the U.S. Department of Housing and Urban Development (“HUD”).  HOME funds are to be used for the purposes set forth in Title II of the Cranston-Gonzalez National Affordable Housing Act of 1990, in federal implementing regulations set forth in Title 24 of the Code of Federal Regulations, part 92, and in Title 25 of the California Code of Regulations commencing</w:t>
      </w:r>
      <w:r>
        <w:rPr>
          <w:rFonts w:ascii="Times New Roman" w:hAnsi="Times New Roman" w:cs="Times New Roman"/>
        </w:rPr>
        <w:t xml:space="preserve"> with section 8200; </w:t>
      </w:r>
      <w:r>
        <w:rPr>
          <w:rFonts w:ascii="Times New Roman" w:hAnsi="Times New Roman"/>
        </w:rPr>
        <w:t>and</w:t>
      </w:r>
    </w:p>
    <w:p w:rsidR="00E76173" w:rsidRDefault="00E76173" w:rsidP="00E76173"/>
    <w:p w:rsidR="00E76173" w:rsidRPr="0068331E" w:rsidRDefault="00E76173" w:rsidP="00E76173">
      <w:pPr>
        <w:pStyle w:val="BodyText2"/>
        <w:ind w:firstLine="702"/>
        <w:rPr>
          <w:rFonts w:ascii="Times New Roman" w:hAnsi="Times New Roman" w:cs="Times New Roman"/>
        </w:rPr>
      </w:pPr>
      <w:r>
        <w:rPr>
          <w:rFonts w:ascii="Times New Roman" w:hAnsi="Times New Roman"/>
          <w:b/>
          <w:bCs/>
        </w:rPr>
        <w:t>WHEREAS</w:t>
      </w:r>
      <w:r>
        <w:rPr>
          <w:rFonts w:ascii="Times New Roman" w:hAnsi="Times New Roman"/>
        </w:rPr>
        <w:t>,</w:t>
      </w:r>
      <w:r w:rsidRPr="0068331E">
        <w:t xml:space="preserve"> </w:t>
      </w:r>
      <w:r>
        <w:rPr>
          <w:rFonts w:ascii="Times New Roman" w:hAnsi="Times New Roman" w:cs="Times New Roman"/>
        </w:rPr>
        <w:t>o</w:t>
      </w:r>
      <w:r w:rsidRPr="00B05584">
        <w:rPr>
          <w:rFonts w:ascii="Times New Roman" w:hAnsi="Times New Roman" w:cs="Times New Roman"/>
        </w:rPr>
        <w:t>n December 6, 2016, the Department issued a 2016 Notice of Funding Availability announcing the availability of funds unde</w:t>
      </w:r>
      <w:r>
        <w:rPr>
          <w:rFonts w:ascii="Times New Roman" w:hAnsi="Times New Roman" w:cs="Times New Roman"/>
        </w:rPr>
        <w:t>r the HOME program (the “NOFA”)</w:t>
      </w:r>
      <w:r>
        <w:rPr>
          <w:rFonts w:ascii="Times New Roman" w:hAnsi="Times New Roman"/>
        </w:rPr>
        <w:t xml:space="preserve">; and </w:t>
      </w:r>
    </w:p>
    <w:p w:rsidR="00E76173" w:rsidRDefault="00E76173" w:rsidP="00E76173">
      <w:pPr>
        <w:ind w:firstLine="720"/>
      </w:pPr>
    </w:p>
    <w:p w:rsidR="00E76173" w:rsidRPr="00E445A8" w:rsidRDefault="00E76173" w:rsidP="00E76173">
      <w:pPr>
        <w:pStyle w:val="BodyText2"/>
        <w:ind w:firstLine="702"/>
        <w:rPr>
          <w:rFonts w:ascii="Times New Roman" w:hAnsi="Times New Roman" w:cs="Times New Roman"/>
        </w:rPr>
      </w:pPr>
      <w:r>
        <w:rPr>
          <w:rFonts w:ascii="Times New Roman" w:hAnsi="Times New Roman"/>
          <w:b/>
          <w:bCs/>
        </w:rPr>
        <w:t>WHEREAS</w:t>
      </w:r>
      <w:r>
        <w:rPr>
          <w:rFonts w:ascii="Times New Roman" w:hAnsi="Times New Roman"/>
        </w:rPr>
        <w:t xml:space="preserve">, </w:t>
      </w:r>
      <w:r>
        <w:rPr>
          <w:rFonts w:ascii="Times New Roman" w:hAnsi="Times New Roman" w:cs="Times New Roman"/>
        </w:rPr>
        <w:t>i</w:t>
      </w:r>
      <w:r w:rsidRPr="00B05584">
        <w:rPr>
          <w:rFonts w:ascii="Times New Roman" w:hAnsi="Times New Roman" w:cs="Times New Roman"/>
        </w:rPr>
        <w:t>n response to the 2016 NOFA, the County of Napa, a political subdivision of the State of California (the “Applicant”), wishes to apply to the Department for, and receive an allocation of, HOME funds.</w:t>
      </w:r>
    </w:p>
    <w:p w:rsidR="00E76173" w:rsidRDefault="00E76173" w:rsidP="00E76173"/>
    <w:p w:rsidR="00E76173" w:rsidRDefault="00E76173" w:rsidP="00E76173">
      <w:r>
        <w:tab/>
      </w:r>
      <w:r>
        <w:rPr>
          <w:b/>
          <w:bCs/>
        </w:rPr>
        <w:t>NOW, THEREFORE, BE IT RESOLVED</w:t>
      </w:r>
      <w:r>
        <w:t>, by the Napa County Board of Supervisors as follows:</w:t>
      </w:r>
    </w:p>
    <w:p w:rsidR="00E76173" w:rsidRDefault="00E76173" w:rsidP="00E76173"/>
    <w:p w:rsidR="00E76173" w:rsidRPr="00B05584" w:rsidRDefault="00E76173" w:rsidP="00E76173">
      <w:pPr>
        <w:pStyle w:val="BodyText2"/>
        <w:numPr>
          <w:ilvl w:val="0"/>
          <w:numId w:val="2"/>
        </w:numPr>
        <w:rPr>
          <w:rFonts w:ascii="Times New Roman" w:hAnsi="Times New Roman" w:cs="Times New Roman"/>
        </w:rPr>
      </w:pPr>
      <w:r w:rsidRPr="00B05584">
        <w:rPr>
          <w:rFonts w:ascii="Times New Roman" w:hAnsi="Times New Roman" w:cs="Times New Roman"/>
        </w:rPr>
        <w:t xml:space="preserve">In response to the 2016 NOFA, the </w:t>
      </w:r>
      <w:r>
        <w:rPr>
          <w:rFonts w:ascii="Times New Roman" w:hAnsi="Times New Roman" w:cs="Times New Roman"/>
        </w:rPr>
        <w:t>Napa County Health and Human Services Agency</w:t>
      </w:r>
      <w:r w:rsidRPr="00B05584">
        <w:rPr>
          <w:rFonts w:ascii="Times New Roman" w:hAnsi="Times New Roman" w:cs="Times New Roman"/>
        </w:rPr>
        <w:t xml:space="preserve"> shall submit an application to the Department to participate in the HOME program and for an allocation of funds not to exceed </w:t>
      </w:r>
      <w:r w:rsidRPr="00B05584">
        <w:rPr>
          <w:rFonts w:ascii="Times New Roman" w:hAnsi="Times New Roman" w:cs="Times New Roman"/>
          <w:b/>
        </w:rPr>
        <w:t>$500,000</w:t>
      </w:r>
      <w:r w:rsidRPr="00B05584">
        <w:rPr>
          <w:rFonts w:ascii="Times New Roman" w:hAnsi="Times New Roman" w:cs="Times New Roman"/>
        </w:rPr>
        <w:t xml:space="preserve"> for the following activities and/or program:</w:t>
      </w:r>
    </w:p>
    <w:p w:rsidR="00E76173" w:rsidRPr="00B05584" w:rsidRDefault="00E76173" w:rsidP="00E76173">
      <w:pPr>
        <w:pStyle w:val="BodyText2"/>
        <w:ind w:left="1260" w:hanging="360"/>
        <w:rPr>
          <w:rFonts w:ascii="Times New Roman" w:hAnsi="Times New Roman" w:cs="Times New Roman"/>
          <w:b/>
        </w:rPr>
      </w:pPr>
      <w:r w:rsidRPr="00B05584">
        <w:rPr>
          <w:rFonts w:ascii="Times New Roman" w:hAnsi="Times New Roman" w:cs="Times New Roman"/>
        </w:rPr>
        <w:t xml:space="preserve"> </w:t>
      </w:r>
    </w:p>
    <w:p w:rsidR="00E76173" w:rsidRPr="00B05584" w:rsidRDefault="00E76173" w:rsidP="00E76173">
      <w:pPr>
        <w:pStyle w:val="BodyText2"/>
        <w:ind w:left="1260" w:right="1260"/>
        <w:rPr>
          <w:rFonts w:ascii="Times New Roman" w:hAnsi="Times New Roman" w:cs="Times New Roman"/>
          <w:b/>
          <w:iCs/>
        </w:rPr>
      </w:pPr>
      <w:r w:rsidRPr="00B05584">
        <w:rPr>
          <w:rFonts w:ascii="Times New Roman" w:hAnsi="Times New Roman" w:cs="Times New Roman"/>
          <w:b/>
          <w:iCs/>
        </w:rPr>
        <w:t xml:space="preserve">Tenant Based Rental Assistance, </w:t>
      </w:r>
      <w:r w:rsidRPr="00B05584">
        <w:rPr>
          <w:rFonts w:ascii="Times New Roman" w:hAnsi="Times New Roman" w:cs="Times New Roman"/>
        </w:rPr>
        <w:t xml:space="preserve">to be located and administered in the County of Napa. Program activities include rental assistance, security deposits, utility deposits and other HOME eligible activities, for low-income households. </w:t>
      </w:r>
    </w:p>
    <w:p w:rsidR="00E76173" w:rsidRPr="00E445A8" w:rsidRDefault="00E76173" w:rsidP="00E76173">
      <w:pPr>
        <w:pStyle w:val="ListParagraph"/>
        <w:rPr>
          <w:rFonts w:ascii="Times New Roman" w:hAnsi="Times New Roman"/>
          <w:sz w:val="24"/>
        </w:rPr>
      </w:pPr>
    </w:p>
    <w:p w:rsidR="00E76173" w:rsidRPr="00B05584" w:rsidRDefault="00E76173" w:rsidP="00E76173">
      <w:pPr>
        <w:pStyle w:val="BodyText2"/>
        <w:numPr>
          <w:ilvl w:val="0"/>
          <w:numId w:val="2"/>
        </w:numPr>
        <w:rPr>
          <w:rFonts w:ascii="Times New Roman" w:hAnsi="Times New Roman" w:cs="Times New Roman"/>
        </w:rPr>
      </w:pPr>
      <w:r w:rsidRPr="00B05584">
        <w:rPr>
          <w:rFonts w:ascii="Times New Roman" w:hAnsi="Times New Roman" w:cs="Times New Roman"/>
        </w:rPr>
        <w:t xml:space="preserve">If the application for funding is approved, </w:t>
      </w:r>
      <w:r>
        <w:rPr>
          <w:rFonts w:ascii="Times New Roman" w:hAnsi="Times New Roman" w:cs="Times New Roman"/>
        </w:rPr>
        <w:t>Napa Count</w:t>
      </w:r>
      <w:r w:rsidR="00F83DE0">
        <w:rPr>
          <w:rFonts w:ascii="Times New Roman" w:hAnsi="Times New Roman" w:cs="Times New Roman"/>
        </w:rPr>
        <w:t>y</w:t>
      </w:r>
      <w:r>
        <w:rPr>
          <w:rFonts w:ascii="Times New Roman" w:hAnsi="Times New Roman" w:cs="Times New Roman"/>
        </w:rPr>
        <w:t xml:space="preserve"> thereby</w:t>
      </w:r>
      <w:r w:rsidRPr="00B05584">
        <w:rPr>
          <w:rFonts w:ascii="Times New Roman" w:hAnsi="Times New Roman" w:cs="Times New Roman"/>
        </w:rPr>
        <w:t xml:space="preserve"> agrees to use the HOME funds for eligible activities in the manner presented in its application as approved by the Department in accordance with the </w:t>
      </w:r>
      <w:r>
        <w:rPr>
          <w:rFonts w:ascii="Times New Roman" w:hAnsi="Times New Roman" w:cs="Times New Roman"/>
        </w:rPr>
        <w:t xml:space="preserve">various </w:t>
      </w:r>
      <w:r w:rsidRPr="00B05584">
        <w:rPr>
          <w:rFonts w:ascii="Times New Roman" w:hAnsi="Times New Roman" w:cs="Times New Roman"/>
        </w:rPr>
        <w:t>statutes and regulations</w:t>
      </w:r>
      <w:r>
        <w:rPr>
          <w:rFonts w:ascii="Times New Roman" w:hAnsi="Times New Roman" w:cs="Times New Roman"/>
        </w:rPr>
        <w:t xml:space="preserve"> noted in the grant proposal provided by the </w:t>
      </w:r>
      <w:r>
        <w:rPr>
          <w:rFonts w:ascii="Times New Roman" w:hAnsi="Times New Roman" w:cs="Times New Roman"/>
        </w:rPr>
        <w:lastRenderedPageBreak/>
        <w:t>Department</w:t>
      </w:r>
      <w:r w:rsidRPr="00B05584">
        <w:rPr>
          <w:rFonts w:ascii="Times New Roman" w:hAnsi="Times New Roman" w:cs="Times New Roman"/>
        </w:rPr>
        <w:t xml:space="preserve">.  </w:t>
      </w:r>
      <w:r>
        <w:rPr>
          <w:rFonts w:ascii="Times New Roman" w:hAnsi="Times New Roman" w:cs="Times New Roman"/>
        </w:rPr>
        <w:t>Napa County</w:t>
      </w:r>
      <w:r w:rsidRPr="00B05584">
        <w:rPr>
          <w:rFonts w:ascii="Times New Roman" w:hAnsi="Times New Roman" w:cs="Times New Roman"/>
        </w:rPr>
        <w:t xml:space="preserve"> may also execute a standard agreement, any amendments thereto, and any and all other documents or instruments necessary or re</w:t>
      </w:r>
      <w:bookmarkStart w:id="0" w:name="_GoBack"/>
      <w:bookmarkEnd w:id="0"/>
      <w:r w:rsidRPr="00B05584">
        <w:rPr>
          <w:rFonts w:ascii="Times New Roman" w:hAnsi="Times New Roman" w:cs="Times New Roman"/>
        </w:rPr>
        <w:t>quired by the Department or HUD for participation in the HOME program (collectively, the required documents).</w:t>
      </w:r>
    </w:p>
    <w:p w:rsidR="00E76173" w:rsidRDefault="00E76173" w:rsidP="00E76173">
      <w:pPr>
        <w:pStyle w:val="ListParagraph"/>
        <w:rPr>
          <w:rFonts w:ascii="Times New Roman" w:hAnsi="Times New Roman"/>
          <w:sz w:val="24"/>
        </w:rPr>
      </w:pPr>
    </w:p>
    <w:p w:rsidR="00E76173" w:rsidRPr="00B05584" w:rsidRDefault="00E76173" w:rsidP="00E76173">
      <w:pPr>
        <w:pStyle w:val="BodyText2"/>
        <w:numPr>
          <w:ilvl w:val="0"/>
          <w:numId w:val="2"/>
        </w:numPr>
        <w:rPr>
          <w:rFonts w:ascii="Times New Roman" w:hAnsi="Times New Roman" w:cs="Times New Roman"/>
        </w:rPr>
      </w:pPr>
      <w:r>
        <w:rPr>
          <w:rFonts w:ascii="Times New Roman" w:hAnsi="Times New Roman" w:cs="Times New Roman"/>
        </w:rPr>
        <w:t>Napa County hereby authorizes</w:t>
      </w:r>
      <w:r w:rsidRPr="00B05584">
        <w:rPr>
          <w:rFonts w:ascii="Times New Roman" w:hAnsi="Times New Roman" w:cs="Times New Roman"/>
        </w:rPr>
        <w:t xml:space="preserve"> </w:t>
      </w:r>
      <w:r w:rsidRPr="00B05584">
        <w:rPr>
          <w:rFonts w:ascii="Times New Roman" w:hAnsi="Times New Roman" w:cs="Times New Roman"/>
          <w:b/>
        </w:rPr>
        <w:t>Howard Himes, Director – County of Napa Health &amp; Human Services Agency,</w:t>
      </w:r>
      <w:r w:rsidRPr="00B05584">
        <w:rPr>
          <w:rFonts w:ascii="Times New Roman" w:hAnsi="Times New Roman" w:cs="Times New Roman"/>
        </w:rPr>
        <w:t xml:space="preserve"> </w:t>
      </w:r>
      <w:r w:rsidRPr="00B05584">
        <w:rPr>
          <w:rFonts w:ascii="Times New Roman" w:hAnsi="Times New Roman" w:cs="Times New Roman"/>
          <w:iCs/>
        </w:rPr>
        <w:t xml:space="preserve">or </w:t>
      </w:r>
      <w:r>
        <w:rPr>
          <w:rFonts w:ascii="Times New Roman" w:hAnsi="Times New Roman" w:cs="Times New Roman"/>
          <w:iCs/>
        </w:rPr>
        <w:t>their</w:t>
      </w:r>
      <w:r w:rsidRPr="00B05584">
        <w:rPr>
          <w:rFonts w:ascii="Times New Roman" w:hAnsi="Times New Roman" w:cs="Times New Roman"/>
          <w:iCs/>
        </w:rPr>
        <w:t xml:space="preserve"> designee(s) </w:t>
      </w:r>
      <w:r w:rsidRPr="00B05584">
        <w:rPr>
          <w:rFonts w:ascii="Times New Roman" w:hAnsi="Times New Roman" w:cs="Times New Roman"/>
        </w:rPr>
        <w:t>to execute, in the name of the applicant, the required documents.</w:t>
      </w:r>
    </w:p>
    <w:p w:rsidR="00E76173" w:rsidRDefault="00E76173" w:rsidP="00E76173">
      <w:pPr>
        <w:pStyle w:val="ListParagraph"/>
        <w:rPr>
          <w:rFonts w:ascii="Times New Roman" w:hAnsi="Times New Roman"/>
          <w:sz w:val="24"/>
        </w:rPr>
      </w:pPr>
    </w:p>
    <w:p w:rsidR="00E76173" w:rsidRDefault="00E76173" w:rsidP="00E76173"/>
    <w:p w:rsidR="00E76173" w:rsidRDefault="00E76173" w:rsidP="00E76173"/>
    <w:p w:rsidR="00E76173" w:rsidRDefault="00E76173" w:rsidP="00E76173">
      <w:pPr>
        <w:jc w:val="center"/>
        <w:rPr>
          <w:rFonts w:ascii="Palatino Linotype" w:hAnsi="Palatino Linotype" w:cs="Arial"/>
          <w:b/>
        </w:rPr>
      </w:pPr>
      <w:r w:rsidRPr="00C43EB0">
        <w:rPr>
          <w:rFonts w:ascii="Palatino Linotype" w:hAnsi="Palatino Linotype" w:cs="Arial"/>
          <w:b/>
        </w:rPr>
        <w:t>[REMAINDER OF THIS PAGE LEFT BLANK INTENTIONALLY]</w:t>
      </w:r>
    </w:p>
    <w:p w:rsidR="00E76173" w:rsidRDefault="00E76173" w:rsidP="00E76173">
      <w:r>
        <w:rPr>
          <w:rFonts w:ascii="Palatino Linotype" w:hAnsi="Palatino Linotype" w:cs="Arial"/>
          <w:b/>
        </w:rPr>
        <w:br w:type="page"/>
      </w:r>
      <w:r>
        <w:lastRenderedPageBreak/>
        <w:tab/>
      </w:r>
      <w:r>
        <w:rPr>
          <w:b/>
          <w:bCs/>
        </w:rPr>
        <w:t>THE FOREGOING RESOLUTION WAS DULY AND REGULARLY ADOPTED</w:t>
      </w:r>
      <w:r>
        <w:t xml:space="preserve"> by the Board of Supervisors of Napa County, State of California, at a regular meeting of </w:t>
      </w:r>
    </w:p>
    <w:p w:rsidR="00E76173" w:rsidRDefault="00E12A20" w:rsidP="00E76173">
      <w:r>
        <w:t>the Board held on the 24</w:t>
      </w:r>
      <w:r w:rsidR="00FB05B8" w:rsidRPr="00FB05B8">
        <w:rPr>
          <w:vertAlign w:val="superscript"/>
        </w:rPr>
        <w:t>th</w:t>
      </w:r>
      <w:r w:rsidR="00FB05B8">
        <w:t xml:space="preserve"> </w:t>
      </w:r>
      <w:r w:rsidR="00E76173">
        <w:t>day of January, 2017, by the following vote:</w:t>
      </w:r>
    </w:p>
    <w:p w:rsidR="00E76173" w:rsidRDefault="00E76173" w:rsidP="00E76173">
      <w:pPr>
        <w:ind w:left="360"/>
      </w:pPr>
    </w:p>
    <w:p w:rsidR="00FB05B8" w:rsidRDefault="00E76173" w:rsidP="00E76173">
      <w:pPr>
        <w:tabs>
          <w:tab w:val="left" w:pos="0"/>
          <w:tab w:val="left" w:pos="1440"/>
          <w:tab w:val="left" w:pos="2880"/>
          <w:tab w:val="left" w:pos="5040"/>
        </w:tabs>
        <w:suppressAutoHyphens/>
        <w:jc w:val="both"/>
        <w:rPr>
          <w:spacing w:val="-2"/>
        </w:rPr>
      </w:pPr>
      <w:r>
        <w:rPr>
          <w:spacing w:val="-2"/>
        </w:rPr>
        <w:t xml:space="preserve">     </w:t>
      </w:r>
      <w:r>
        <w:rPr>
          <w:spacing w:val="-2"/>
        </w:rPr>
        <w:tab/>
        <w:t>AYES:</w:t>
      </w:r>
      <w:r>
        <w:rPr>
          <w:spacing w:val="-2"/>
        </w:rPr>
        <w:tab/>
      </w:r>
      <w:r w:rsidR="00FB05B8">
        <w:rPr>
          <w:spacing w:val="-2"/>
        </w:rPr>
        <w:t>SUPERVISORS</w:t>
      </w:r>
      <w:r w:rsidR="00FB05B8">
        <w:rPr>
          <w:spacing w:val="-2"/>
        </w:rPr>
        <w:tab/>
        <w:t>DILLON, RAMOS, GREGORY and</w:t>
      </w:r>
    </w:p>
    <w:p w:rsidR="00E76173" w:rsidRDefault="00FB05B8" w:rsidP="00E76173">
      <w:pPr>
        <w:tabs>
          <w:tab w:val="left" w:pos="0"/>
          <w:tab w:val="left" w:pos="1440"/>
          <w:tab w:val="left" w:pos="2880"/>
          <w:tab w:val="left" w:pos="5040"/>
        </w:tabs>
        <w:suppressAutoHyphens/>
        <w:jc w:val="both"/>
        <w:rPr>
          <w:spacing w:val="-2"/>
        </w:rPr>
      </w:pPr>
      <w:r>
        <w:rPr>
          <w:spacing w:val="-2"/>
        </w:rPr>
        <w:tab/>
      </w:r>
      <w:r>
        <w:rPr>
          <w:spacing w:val="-2"/>
        </w:rPr>
        <w:tab/>
      </w:r>
      <w:r>
        <w:rPr>
          <w:spacing w:val="-2"/>
        </w:rPr>
        <w:tab/>
        <w:t>PEDROZA</w:t>
      </w:r>
      <w:r w:rsidR="00E76173">
        <w:rPr>
          <w:spacing w:val="-2"/>
        </w:rPr>
        <w:t xml:space="preserve"> </w:t>
      </w:r>
    </w:p>
    <w:p w:rsidR="00E76173" w:rsidRDefault="00E76173" w:rsidP="00E76173">
      <w:pPr>
        <w:tabs>
          <w:tab w:val="left" w:pos="0"/>
          <w:tab w:val="left" w:pos="1440"/>
          <w:tab w:val="left" w:pos="5040"/>
        </w:tabs>
        <w:suppressAutoHyphens/>
        <w:jc w:val="both"/>
        <w:rPr>
          <w:spacing w:val="-2"/>
        </w:rPr>
      </w:pPr>
    </w:p>
    <w:p w:rsidR="00E76173" w:rsidRDefault="00E76173" w:rsidP="00E76173">
      <w:pPr>
        <w:tabs>
          <w:tab w:val="left" w:pos="0"/>
          <w:tab w:val="left" w:pos="1440"/>
          <w:tab w:val="left" w:pos="2880"/>
          <w:tab w:val="left" w:pos="5040"/>
        </w:tabs>
        <w:suppressAutoHyphens/>
        <w:jc w:val="both"/>
        <w:rPr>
          <w:spacing w:val="-2"/>
        </w:rPr>
      </w:pPr>
      <w:r>
        <w:rPr>
          <w:spacing w:val="-2"/>
        </w:rPr>
        <w:t xml:space="preserve">    </w:t>
      </w:r>
      <w:r>
        <w:rPr>
          <w:spacing w:val="-2"/>
        </w:rPr>
        <w:tab/>
        <w:t>NOES:</w:t>
      </w:r>
      <w:r>
        <w:rPr>
          <w:spacing w:val="-2"/>
        </w:rPr>
        <w:tab/>
      </w:r>
      <w:r w:rsidR="00FB05B8">
        <w:rPr>
          <w:spacing w:val="-2"/>
        </w:rPr>
        <w:t>SUPERVISORS</w:t>
      </w:r>
      <w:r w:rsidR="00FB05B8">
        <w:rPr>
          <w:spacing w:val="-2"/>
        </w:rPr>
        <w:tab/>
        <w:t>NONE</w:t>
      </w:r>
    </w:p>
    <w:p w:rsidR="00E76173" w:rsidRDefault="00E76173" w:rsidP="00E76173">
      <w:pPr>
        <w:tabs>
          <w:tab w:val="left" w:pos="0"/>
          <w:tab w:val="left" w:pos="1440"/>
          <w:tab w:val="left" w:pos="2880"/>
          <w:tab w:val="left" w:pos="5040"/>
        </w:tabs>
        <w:suppressAutoHyphens/>
        <w:jc w:val="both"/>
        <w:rPr>
          <w:spacing w:val="-2"/>
        </w:rPr>
      </w:pPr>
    </w:p>
    <w:p w:rsidR="00E76173" w:rsidRDefault="00FB05B8" w:rsidP="00E76173">
      <w:pPr>
        <w:tabs>
          <w:tab w:val="left" w:pos="0"/>
          <w:tab w:val="left" w:pos="1440"/>
          <w:tab w:val="left" w:pos="2880"/>
          <w:tab w:val="left" w:pos="5040"/>
        </w:tabs>
        <w:suppressAutoHyphens/>
        <w:jc w:val="both"/>
        <w:rPr>
          <w:spacing w:val="-2"/>
        </w:rPr>
      </w:pPr>
      <w:r>
        <w:rPr>
          <w:spacing w:val="-2"/>
        </w:rPr>
        <w:tab/>
        <w:t>ABSTAIN</w:t>
      </w:r>
      <w:r w:rsidR="00E76173">
        <w:rPr>
          <w:spacing w:val="-2"/>
        </w:rPr>
        <w:t>:</w:t>
      </w:r>
      <w:r>
        <w:rPr>
          <w:spacing w:val="-2"/>
        </w:rPr>
        <w:tab/>
        <w:t>SUPERVISORS</w:t>
      </w:r>
      <w:r>
        <w:rPr>
          <w:spacing w:val="-2"/>
        </w:rPr>
        <w:tab/>
        <w:t>NONE</w:t>
      </w:r>
    </w:p>
    <w:p w:rsidR="00E76173" w:rsidRDefault="00E76173" w:rsidP="00E76173">
      <w:pPr>
        <w:tabs>
          <w:tab w:val="left" w:pos="0"/>
          <w:tab w:val="left" w:pos="1440"/>
          <w:tab w:val="left" w:pos="5040"/>
        </w:tabs>
        <w:suppressAutoHyphens/>
        <w:jc w:val="both"/>
        <w:rPr>
          <w:spacing w:val="-2"/>
        </w:rPr>
      </w:pPr>
    </w:p>
    <w:p w:rsidR="00E76173" w:rsidRDefault="00E76173" w:rsidP="00E76173">
      <w:pPr>
        <w:tabs>
          <w:tab w:val="left" w:pos="0"/>
          <w:tab w:val="left" w:pos="1440"/>
          <w:tab w:val="left" w:pos="2880"/>
          <w:tab w:val="left" w:pos="5040"/>
        </w:tabs>
        <w:suppressAutoHyphens/>
        <w:jc w:val="both"/>
        <w:rPr>
          <w:spacing w:val="-2"/>
        </w:rPr>
      </w:pPr>
      <w:r>
        <w:rPr>
          <w:spacing w:val="-2"/>
        </w:rPr>
        <w:t xml:space="preserve">       </w:t>
      </w:r>
      <w:r>
        <w:rPr>
          <w:spacing w:val="-2"/>
        </w:rPr>
        <w:tab/>
        <w:t xml:space="preserve">ABSENT:  </w:t>
      </w:r>
      <w:r>
        <w:rPr>
          <w:spacing w:val="-2"/>
        </w:rPr>
        <w:tab/>
      </w:r>
      <w:r w:rsidR="00FB05B8">
        <w:rPr>
          <w:spacing w:val="-2"/>
        </w:rPr>
        <w:t>SUPERVISORS</w:t>
      </w:r>
      <w:r w:rsidR="00FB05B8">
        <w:rPr>
          <w:spacing w:val="-2"/>
        </w:rPr>
        <w:tab/>
        <w:t>WAGENKNECHT</w:t>
      </w:r>
    </w:p>
    <w:p w:rsidR="00FB05B8" w:rsidRDefault="00FB05B8" w:rsidP="00E76173">
      <w:pPr>
        <w:tabs>
          <w:tab w:val="left" w:pos="0"/>
          <w:tab w:val="left" w:pos="1440"/>
          <w:tab w:val="left" w:pos="2880"/>
          <w:tab w:val="left" w:pos="5040"/>
        </w:tabs>
        <w:suppressAutoHyphens/>
        <w:jc w:val="both"/>
        <w:rPr>
          <w:spacing w:val="-2"/>
        </w:rPr>
      </w:pPr>
    </w:p>
    <w:p w:rsidR="00FB05B8" w:rsidRDefault="00FB05B8" w:rsidP="00E76173">
      <w:pPr>
        <w:tabs>
          <w:tab w:val="left" w:pos="0"/>
          <w:tab w:val="left" w:pos="1440"/>
          <w:tab w:val="left" w:pos="2880"/>
          <w:tab w:val="left" w:pos="5040"/>
        </w:tabs>
        <w:suppressAutoHyphens/>
        <w:jc w:val="both"/>
        <w:rPr>
          <w:spacing w:val="-2"/>
        </w:rPr>
      </w:pPr>
      <w:r>
        <w:rPr>
          <w:spacing w:val="-2"/>
        </w:rPr>
        <w:tab/>
      </w:r>
      <w:r>
        <w:rPr>
          <w:spacing w:val="-2"/>
        </w:rPr>
        <w:tab/>
      </w:r>
      <w:r>
        <w:rPr>
          <w:spacing w:val="-2"/>
        </w:rPr>
        <w:tab/>
        <w:t>NAPA COUNTY, a political subdivision of the</w:t>
      </w:r>
    </w:p>
    <w:p w:rsidR="00FB05B8" w:rsidRDefault="00FB05B8" w:rsidP="00E76173">
      <w:pPr>
        <w:tabs>
          <w:tab w:val="left" w:pos="0"/>
          <w:tab w:val="left" w:pos="1440"/>
          <w:tab w:val="left" w:pos="2880"/>
          <w:tab w:val="left" w:pos="5040"/>
        </w:tabs>
        <w:suppressAutoHyphens/>
        <w:jc w:val="both"/>
        <w:rPr>
          <w:spacing w:val="-2"/>
        </w:rPr>
      </w:pPr>
      <w:r>
        <w:rPr>
          <w:spacing w:val="-2"/>
        </w:rPr>
        <w:tab/>
      </w:r>
      <w:r>
        <w:rPr>
          <w:spacing w:val="-2"/>
        </w:rPr>
        <w:tab/>
      </w:r>
      <w:r>
        <w:rPr>
          <w:spacing w:val="-2"/>
        </w:rPr>
        <w:tab/>
        <w:t>State of California</w:t>
      </w:r>
    </w:p>
    <w:p w:rsidR="00E76173" w:rsidRDefault="00E76173" w:rsidP="00E76173">
      <w:pPr>
        <w:tabs>
          <w:tab w:val="left" w:pos="0"/>
          <w:tab w:val="left" w:pos="1440"/>
          <w:tab w:val="left" w:pos="5040"/>
        </w:tabs>
        <w:suppressAutoHyphens/>
        <w:jc w:val="both"/>
        <w:rPr>
          <w:spacing w:val="-2"/>
        </w:rPr>
      </w:pPr>
    </w:p>
    <w:p w:rsidR="00E76173" w:rsidRDefault="00E76173" w:rsidP="00FB05B8">
      <w:pPr>
        <w:tabs>
          <w:tab w:val="left" w:pos="0"/>
          <w:tab w:val="left" w:pos="1440"/>
          <w:tab w:val="left" w:pos="4500"/>
          <w:tab w:val="left" w:pos="5040"/>
        </w:tabs>
        <w:suppressAutoHyphens/>
        <w:jc w:val="both"/>
        <w:rPr>
          <w:spacing w:val="-2"/>
        </w:rPr>
      </w:pPr>
      <w:r>
        <w:rPr>
          <w:spacing w:val="-2"/>
        </w:rPr>
        <w:tab/>
      </w:r>
      <w:r>
        <w:rPr>
          <w:spacing w:val="-2"/>
        </w:rPr>
        <w:tab/>
      </w:r>
      <w:r w:rsidR="00FB05B8">
        <w:rPr>
          <w:spacing w:val="-2"/>
        </w:rPr>
        <w:t>By:</w:t>
      </w:r>
      <w:r w:rsidR="00FB05B8">
        <w:rPr>
          <w:spacing w:val="-2"/>
        </w:rPr>
        <w:tab/>
      </w:r>
      <w:r>
        <w:rPr>
          <w:spacing w:val="-2"/>
        </w:rPr>
        <w:t>__________________________________</w:t>
      </w:r>
    </w:p>
    <w:p w:rsidR="00FB05B8" w:rsidRDefault="00FB05B8" w:rsidP="00E76173">
      <w:pPr>
        <w:tabs>
          <w:tab w:val="left" w:pos="0"/>
          <w:tab w:val="left" w:pos="3420"/>
        </w:tabs>
        <w:suppressAutoHyphens/>
        <w:ind w:left="5040"/>
        <w:rPr>
          <w:spacing w:val="-2"/>
        </w:rPr>
      </w:pPr>
      <w:r>
        <w:rPr>
          <w:spacing w:val="-2"/>
        </w:rPr>
        <w:t>ALFREDO PEDROZA</w:t>
      </w:r>
      <w:r w:rsidR="00E76173">
        <w:rPr>
          <w:spacing w:val="-2"/>
        </w:rPr>
        <w:t xml:space="preserve">, Chair of the </w:t>
      </w:r>
    </w:p>
    <w:p w:rsidR="00E76173" w:rsidRDefault="00E76173" w:rsidP="00E76173">
      <w:pPr>
        <w:tabs>
          <w:tab w:val="left" w:pos="0"/>
          <w:tab w:val="left" w:pos="3420"/>
        </w:tabs>
        <w:suppressAutoHyphens/>
        <w:ind w:left="5040"/>
        <w:rPr>
          <w:spacing w:val="-2"/>
        </w:rPr>
      </w:pPr>
      <w:r>
        <w:rPr>
          <w:spacing w:val="-2"/>
        </w:rPr>
        <w:t>Board of Supervisors</w:t>
      </w:r>
    </w:p>
    <w:p w:rsidR="00E76173" w:rsidRDefault="00E76173" w:rsidP="00E76173">
      <w:pPr>
        <w:tabs>
          <w:tab w:val="left" w:pos="0"/>
          <w:tab w:val="left" w:pos="3420"/>
        </w:tabs>
        <w:suppressAutoHyphens/>
        <w:ind w:left="5040"/>
        <w:rPr>
          <w:spacing w:val="-2"/>
        </w:rPr>
      </w:pPr>
    </w:p>
    <w:p w:rsidR="00E76173" w:rsidRDefault="00E76173" w:rsidP="00E76173">
      <w:pPr>
        <w:tabs>
          <w:tab w:val="left" w:pos="0"/>
          <w:tab w:val="left" w:pos="3420"/>
        </w:tabs>
        <w:suppressAutoHyphens/>
        <w:ind w:left="5040"/>
        <w:rPr>
          <w:spacing w:val="-2"/>
        </w:rPr>
      </w:pPr>
    </w:p>
    <w:p w:rsidR="00E76173" w:rsidRDefault="00E76173" w:rsidP="00E76173">
      <w:pPr>
        <w:tabs>
          <w:tab w:val="left" w:pos="0"/>
          <w:tab w:val="left" w:pos="3420"/>
        </w:tabs>
        <w:suppressAutoHyphens/>
        <w:ind w:left="5040"/>
        <w:rPr>
          <w:spacing w:val="-2"/>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768"/>
        <w:gridCol w:w="3707"/>
      </w:tblGrid>
      <w:tr w:rsidR="00E76173" w:rsidRPr="00667F6B" w:rsidTr="00FF097C">
        <w:trPr>
          <w:trHeight w:val="1795"/>
        </w:trPr>
        <w:tc>
          <w:tcPr>
            <w:tcW w:w="1556" w:type="pct"/>
            <w:tcBorders>
              <w:top w:val="single" w:sz="4" w:space="0" w:color="auto"/>
              <w:left w:val="single" w:sz="4" w:space="0" w:color="auto"/>
              <w:bottom w:val="single" w:sz="4" w:space="0" w:color="auto"/>
              <w:right w:val="single" w:sz="4" w:space="0" w:color="auto"/>
            </w:tcBorders>
          </w:tcPr>
          <w:p w:rsidR="00E76173" w:rsidRPr="00667F6B" w:rsidRDefault="00E76173" w:rsidP="00FF097C">
            <w:pPr>
              <w:pStyle w:val="NoSpacing"/>
              <w:jc w:val="center"/>
              <w:rPr>
                <w:rFonts w:ascii="Times New Roman" w:hAnsi="Times New Roman"/>
                <w:sz w:val="20"/>
                <w:szCs w:val="20"/>
              </w:rPr>
            </w:pPr>
            <w:r w:rsidRPr="00667F6B">
              <w:rPr>
                <w:rFonts w:ascii="Times New Roman" w:hAnsi="Times New Roman"/>
                <w:sz w:val="20"/>
                <w:szCs w:val="20"/>
              </w:rPr>
              <w:t>APPROVED AS TO FORM</w:t>
            </w:r>
          </w:p>
          <w:p w:rsidR="00E76173" w:rsidRPr="00667F6B" w:rsidRDefault="00E76173" w:rsidP="00FF097C">
            <w:pPr>
              <w:pStyle w:val="NoSpacing"/>
              <w:jc w:val="center"/>
              <w:rPr>
                <w:rFonts w:ascii="Times New Roman" w:hAnsi="Times New Roman"/>
                <w:sz w:val="20"/>
                <w:szCs w:val="20"/>
              </w:rPr>
            </w:pPr>
            <w:r w:rsidRPr="00667F6B">
              <w:rPr>
                <w:rFonts w:ascii="Times New Roman" w:hAnsi="Times New Roman"/>
                <w:sz w:val="20"/>
                <w:szCs w:val="20"/>
              </w:rPr>
              <w:t>Office of County Counsel</w:t>
            </w:r>
          </w:p>
          <w:p w:rsidR="00E76173" w:rsidRPr="00667F6B" w:rsidRDefault="00E76173" w:rsidP="00FF097C">
            <w:pPr>
              <w:pStyle w:val="NoSpacing"/>
              <w:rPr>
                <w:rFonts w:ascii="Times New Roman" w:hAnsi="Times New Roman"/>
                <w:sz w:val="20"/>
                <w:szCs w:val="20"/>
              </w:rPr>
            </w:pPr>
          </w:p>
          <w:p w:rsidR="00E76173" w:rsidRPr="00F83DE0" w:rsidRDefault="00E76173" w:rsidP="00FF097C">
            <w:pPr>
              <w:pStyle w:val="NoSpacing"/>
              <w:rPr>
                <w:rFonts w:ascii="Times New Roman" w:hAnsi="Times New Roman"/>
                <w:i/>
                <w:sz w:val="20"/>
                <w:szCs w:val="20"/>
                <w:u w:val="single"/>
              </w:rPr>
            </w:pPr>
            <w:r w:rsidRPr="00667F6B">
              <w:rPr>
                <w:rFonts w:ascii="Times New Roman" w:hAnsi="Times New Roman"/>
                <w:sz w:val="20"/>
                <w:szCs w:val="20"/>
              </w:rPr>
              <w:t xml:space="preserve">By: </w:t>
            </w:r>
            <w:r w:rsidR="00F83DE0">
              <w:rPr>
                <w:rFonts w:ascii="Times New Roman" w:hAnsi="Times New Roman"/>
                <w:sz w:val="20"/>
                <w:szCs w:val="20"/>
                <w:u w:val="single"/>
              </w:rPr>
              <w:t xml:space="preserve">       Dylan Roy                  </w:t>
            </w:r>
          </w:p>
          <w:p w:rsidR="00E76173" w:rsidRPr="00667F6B" w:rsidRDefault="00E76173" w:rsidP="00FF097C">
            <w:pPr>
              <w:pStyle w:val="NoSpacing"/>
              <w:rPr>
                <w:rFonts w:ascii="Times New Roman" w:hAnsi="Times New Roman"/>
                <w:i/>
                <w:sz w:val="20"/>
                <w:szCs w:val="20"/>
              </w:rPr>
            </w:pPr>
            <w:r w:rsidRPr="00667F6B">
              <w:rPr>
                <w:rFonts w:ascii="Times New Roman" w:hAnsi="Times New Roman"/>
                <w:i/>
                <w:sz w:val="20"/>
                <w:szCs w:val="20"/>
              </w:rPr>
              <w:tab/>
            </w:r>
            <w:r w:rsidRPr="00667F6B">
              <w:rPr>
                <w:rFonts w:ascii="Times New Roman" w:hAnsi="Times New Roman"/>
                <w:sz w:val="20"/>
                <w:szCs w:val="20"/>
              </w:rPr>
              <w:t>County Counsel</w:t>
            </w:r>
          </w:p>
          <w:p w:rsidR="00E76173" w:rsidRPr="00667F6B" w:rsidRDefault="00E76173" w:rsidP="00FF097C">
            <w:pPr>
              <w:pStyle w:val="NoSpacing"/>
              <w:rPr>
                <w:rFonts w:ascii="Times New Roman" w:hAnsi="Times New Roman"/>
                <w:sz w:val="20"/>
                <w:szCs w:val="20"/>
              </w:rPr>
            </w:pPr>
          </w:p>
          <w:p w:rsidR="00E76173" w:rsidRPr="008A3D34" w:rsidRDefault="00E76173" w:rsidP="00F83DE0">
            <w:pPr>
              <w:pStyle w:val="NoSpacing"/>
              <w:rPr>
                <w:rFonts w:ascii="Times New Roman" w:hAnsi="Times New Roman"/>
                <w:sz w:val="20"/>
                <w:szCs w:val="20"/>
                <w:u w:val="single"/>
              </w:rPr>
            </w:pPr>
            <w:r w:rsidRPr="00667F6B">
              <w:rPr>
                <w:rFonts w:ascii="Times New Roman" w:hAnsi="Times New Roman"/>
                <w:sz w:val="20"/>
                <w:szCs w:val="20"/>
              </w:rPr>
              <w:t xml:space="preserve">Date: </w:t>
            </w:r>
            <w:r>
              <w:rPr>
                <w:rFonts w:ascii="Times New Roman" w:hAnsi="Times New Roman"/>
                <w:sz w:val="20"/>
                <w:szCs w:val="20"/>
              </w:rPr>
              <w:t xml:space="preserve"> </w:t>
            </w:r>
            <w:r w:rsidR="00F83DE0">
              <w:rPr>
                <w:rFonts w:ascii="Times New Roman" w:hAnsi="Times New Roman"/>
                <w:sz w:val="20"/>
                <w:szCs w:val="20"/>
                <w:u w:val="single"/>
              </w:rPr>
              <w:t>January 9, 2017</w:t>
            </w:r>
          </w:p>
        </w:tc>
        <w:tc>
          <w:tcPr>
            <w:tcW w:w="1736" w:type="pct"/>
            <w:tcBorders>
              <w:top w:val="single" w:sz="4" w:space="0" w:color="auto"/>
              <w:left w:val="single" w:sz="4" w:space="0" w:color="auto"/>
              <w:bottom w:val="single" w:sz="4" w:space="0" w:color="auto"/>
              <w:right w:val="single" w:sz="4" w:space="0" w:color="auto"/>
            </w:tcBorders>
          </w:tcPr>
          <w:p w:rsidR="00E76173" w:rsidRPr="00667F6B" w:rsidRDefault="00E76173" w:rsidP="00FF097C">
            <w:pPr>
              <w:pStyle w:val="NoSpacing"/>
              <w:jc w:val="center"/>
              <w:rPr>
                <w:rFonts w:ascii="Times New Roman" w:hAnsi="Times New Roman"/>
                <w:spacing w:val="-3"/>
                <w:sz w:val="20"/>
                <w:szCs w:val="20"/>
              </w:rPr>
            </w:pPr>
            <w:r w:rsidRPr="00667F6B">
              <w:rPr>
                <w:rFonts w:ascii="Times New Roman" w:hAnsi="Times New Roman"/>
                <w:spacing w:val="-3"/>
                <w:sz w:val="20"/>
                <w:szCs w:val="20"/>
              </w:rPr>
              <w:t>APPROVED BY THE NAPA COUNTY</w:t>
            </w:r>
          </w:p>
          <w:p w:rsidR="00E76173" w:rsidRPr="00667F6B" w:rsidRDefault="00E76173" w:rsidP="00FF097C">
            <w:pPr>
              <w:pStyle w:val="NoSpacing"/>
              <w:jc w:val="center"/>
              <w:rPr>
                <w:rFonts w:ascii="Times New Roman" w:hAnsi="Times New Roman"/>
                <w:spacing w:val="-3"/>
                <w:sz w:val="20"/>
                <w:szCs w:val="20"/>
              </w:rPr>
            </w:pPr>
            <w:r w:rsidRPr="00667F6B">
              <w:rPr>
                <w:rFonts w:ascii="Times New Roman" w:hAnsi="Times New Roman"/>
                <w:spacing w:val="-3"/>
                <w:sz w:val="20"/>
                <w:szCs w:val="20"/>
              </w:rPr>
              <w:t>BOARD OF SUPERVISORS</w:t>
            </w:r>
          </w:p>
          <w:p w:rsidR="00E76173" w:rsidRPr="00667F6B" w:rsidRDefault="00E76173" w:rsidP="00FF097C">
            <w:pPr>
              <w:pStyle w:val="NoSpacing"/>
              <w:rPr>
                <w:rFonts w:ascii="Times New Roman" w:hAnsi="Times New Roman"/>
                <w:spacing w:val="-3"/>
                <w:sz w:val="20"/>
                <w:szCs w:val="20"/>
              </w:rPr>
            </w:pPr>
          </w:p>
          <w:p w:rsidR="00E76173" w:rsidRPr="00667F6B" w:rsidRDefault="00FB05B8" w:rsidP="00FF097C">
            <w:pPr>
              <w:pStyle w:val="NoSpacing"/>
              <w:rPr>
                <w:rFonts w:ascii="Times New Roman" w:hAnsi="Times New Roman"/>
                <w:spacing w:val="-3"/>
                <w:sz w:val="20"/>
                <w:szCs w:val="20"/>
              </w:rPr>
            </w:pPr>
            <w:r>
              <w:rPr>
                <w:rFonts w:ascii="Times New Roman" w:hAnsi="Times New Roman"/>
                <w:spacing w:val="-3"/>
                <w:sz w:val="20"/>
                <w:szCs w:val="20"/>
              </w:rPr>
              <w:t>Date: January 24, 2017</w:t>
            </w:r>
          </w:p>
          <w:p w:rsidR="00E76173" w:rsidRPr="00667F6B" w:rsidRDefault="00E76173" w:rsidP="00FF097C">
            <w:pPr>
              <w:pStyle w:val="NoSpacing"/>
              <w:rPr>
                <w:rFonts w:ascii="Times New Roman" w:hAnsi="Times New Roman"/>
                <w:spacing w:val="-3"/>
                <w:sz w:val="20"/>
                <w:szCs w:val="20"/>
              </w:rPr>
            </w:pPr>
            <w:r w:rsidRPr="00667F6B">
              <w:rPr>
                <w:rFonts w:ascii="Times New Roman" w:hAnsi="Times New Roman"/>
                <w:spacing w:val="-3"/>
                <w:sz w:val="20"/>
                <w:szCs w:val="20"/>
              </w:rPr>
              <w:t xml:space="preserve">Processed By: </w:t>
            </w:r>
          </w:p>
          <w:p w:rsidR="00E76173" w:rsidRDefault="00E76173" w:rsidP="00FF097C">
            <w:pPr>
              <w:pStyle w:val="NoSpacing"/>
              <w:rPr>
                <w:rFonts w:ascii="Times New Roman" w:hAnsi="Times New Roman"/>
                <w:spacing w:val="-3"/>
                <w:sz w:val="20"/>
                <w:szCs w:val="20"/>
              </w:rPr>
            </w:pPr>
          </w:p>
          <w:p w:rsidR="00E76173" w:rsidRPr="00667F6B" w:rsidRDefault="00E76173" w:rsidP="00FF097C">
            <w:pPr>
              <w:pStyle w:val="NoSpacing"/>
              <w:rPr>
                <w:rFonts w:ascii="Times New Roman" w:hAnsi="Times New Roman"/>
                <w:spacing w:val="-3"/>
                <w:sz w:val="20"/>
                <w:szCs w:val="20"/>
              </w:rPr>
            </w:pPr>
            <w:r>
              <w:rPr>
                <w:rFonts w:ascii="Times New Roman" w:hAnsi="Times New Roman"/>
                <w:spacing w:val="-3"/>
                <w:sz w:val="20"/>
                <w:szCs w:val="20"/>
              </w:rPr>
              <w:t>_______________________________</w:t>
            </w:r>
          </w:p>
          <w:p w:rsidR="00E76173" w:rsidRPr="00667F6B" w:rsidRDefault="00E76173" w:rsidP="00FF097C">
            <w:pPr>
              <w:pStyle w:val="NoSpacing"/>
              <w:rPr>
                <w:rFonts w:ascii="Times New Roman" w:hAnsi="Times New Roman"/>
                <w:sz w:val="20"/>
                <w:szCs w:val="20"/>
              </w:rPr>
            </w:pPr>
            <w:r w:rsidRPr="00667F6B">
              <w:rPr>
                <w:rFonts w:ascii="Times New Roman" w:hAnsi="Times New Roman"/>
                <w:spacing w:val="-3"/>
                <w:sz w:val="20"/>
                <w:szCs w:val="20"/>
              </w:rPr>
              <w:t>Deputy Clerk of the Board</w:t>
            </w:r>
          </w:p>
          <w:p w:rsidR="00E76173" w:rsidRPr="00667F6B" w:rsidRDefault="00E76173" w:rsidP="00FF097C">
            <w:pPr>
              <w:pStyle w:val="NoSpacing"/>
              <w:rPr>
                <w:rFonts w:ascii="Times New Roman"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E76173" w:rsidRPr="00667F6B" w:rsidRDefault="00E76173" w:rsidP="00FF097C">
            <w:pPr>
              <w:pStyle w:val="NoSpacing"/>
              <w:jc w:val="center"/>
              <w:rPr>
                <w:rFonts w:ascii="Times New Roman" w:hAnsi="Times New Roman"/>
                <w:sz w:val="20"/>
                <w:szCs w:val="20"/>
              </w:rPr>
            </w:pPr>
            <w:r w:rsidRPr="00667F6B">
              <w:rPr>
                <w:rFonts w:ascii="Times New Roman" w:hAnsi="Times New Roman"/>
                <w:sz w:val="20"/>
                <w:szCs w:val="20"/>
              </w:rPr>
              <w:t>ATTEST: GLADYS I. COIL</w:t>
            </w:r>
          </w:p>
          <w:p w:rsidR="00E76173" w:rsidRPr="00667F6B" w:rsidRDefault="00E76173" w:rsidP="00FF097C">
            <w:pPr>
              <w:pStyle w:val="NoSpacing"/>
              <w:jc w:val="center"/>
              <w:rPr>
                <w:rFonts w:ascii="Times New Roman" w:hAnsi="Times New Roman"/>
                <w:sz w:val="20"/>
                <w:szCs w:val="20"/>
              </w:rPr>
            </w:pPr>
            <w:r w:rsidRPr="00667F6B">
              <w:rPr>
                <w:rFonts w:ascii="Times New Roman" w:hAnsi="Times New Roman"/>
                <w:sz w:val="20"/>
                <w:szCs w:val="20"/>
              </w:rPr>
              <w:t>Clerk of the Board of Supervisors</w:t>
            </w:r>
          </w:p>
          <w:p w:rsidR="00E76173" w:rsidRPr="00667F6B" w:rsidRDefault="00E76173" w:rsidP="00FF097C">
            <w:pPr>
              <w:pStyle w:val="NoSpacing"/>
              <w:rPr>
                <w:rFonts w:ascii="Times New Roman" w:hAnsi="Times New Roman"/>
                <w:sz w:val="20"/>
                <w:szCs w:val="20"/>
              </w:rPr>
            </w:pPr>
          </w:p>
          <w:p w:rsidR="00E76173" w:rsidRPr="00667F6B" w:rsidRDefault="00E76173" w:rsidP="00FF097C">
            <w:pPr>
              <w:pStyle w:val="NoSpacing"/>
              <w:rPr>
                <w:rFonts w:ascii="Times New Roman" w:hAnsi="Times New Roman"/>
                <w:sz w:val="20"/>
                <w:szCs w:val="20"/>
              </w:rPr>
            </w:pPr>
          </w:p>
          <w:p w:rsidR="00E76173" w:rsidRPr="00A94872" w:rsidRDefault="00E76173" w:rsidP="00FF097C">
            <w:pPr>
              <w:pStyle w:val="NoSpacing"/>
              <w:rPr>
                <w:rFonts w:ascii="Times New Roman" w:hAnsi="Times New Roman"/>
                <w:sz w:val="20"/>
                <w:szCs w:val="20"/>
              </w:rPr>
            </w:pPr>
            <w:r>
              <w:rPr>
                <w:rFonts w:ascii="Times New Roman" w:hAnsi="Times New Roman"/>
                <w:sz w:val="20"/>
                <w:szCs w:val="20"/>
              </w:rPr>
              <w:t>By: ____________________________</w:t>
            </w:r>
          </w:p>
          <w:p w:rsidR="00E76173" w:rsidRPr="00667F6B" w:rsidRDefault="00E76173" w:rsidP="00FF097C">
            <w:pPr>
              <w:pStyle w:val="NoSpacing"/>
              <w:rPr>
                <w:rFonts w:ascii="Times New Roman" w:hAnsi="Times New Roman"/>
                <w:sz w:val="20"/>
                <w:szCs w:val="20"/>
              </w:rPr>
            </w:pPr>
          </w:p>
        </w:tc>
      </w:tr>
    </w:tbl>
    <w:p w:rsidR="00E76173" w:rsidRDefault="00E76173" w:rsidP="00E76173">
      <w:pPr>
        <w:tabs>
          <w:tab w:val="left" w:pos="0"/>
          <w:tab w:val="left" w:pos="3420"/>
        </w:tabs>
        <w:suppressAutoHyphens/>
        <w:ind w:left="5040"/>
        <w:jc w:val="both"/>
        <w:rPr>
          <w:spacing w:val="-2"/>
        </w:rPr>
      </w:pPr>
    </w:p>
    <w:p w:rsidR="00E76173" w:rsidRDefault="00E76173" w:rsidP="00E76173"/>
    <w:p w:rsidR="00ED0A15" w:rsidRDefault="00ED0A15" w:rsidP="00ED0A15">
      <w:pPr>
        <w:jc w:val="center"/>
        <w:rPr>
          <w:b/>
          <w:bCs/>
          <w:u w:val="single"/>
        </w:rPr>
      </w:pPr>
    </w:p>
    <w:sectPr w:rsidR="00ED0A15" w:rsidSect="00497909">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5F" w:rsidRDefault="00AF7C5F" w:rsidP="00AF7C5F">
      <w:r>
        <w:separator/>
      </w:r>
    </w:p>
  </w:endnote>
  <w:endnote w:type="continuationSeparator" w:id="0">
    <w:p w:rsidR="00AF7C5F" w:rsidRDefault="00AF7C5F" w:rsidP="00AF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E0" w:rsidRPr="00E441E8" w:rsidRDefault="00E441E8">
    <w:pPr>
      <w:pStyle w:val="Footer"/>
      <w:rPr>
        <w:sz w:val="20"/>
        <w:szCs w:val="20"/>
      </w:rPr>
    </w:pPr>
    <w:r w:rsidRPr="00E441E8">
      <w:rPr>
        <w:sz w:val="20"/>
        <w:szCs w:val="20"/>
      </w:rPr>
      <w:t>H:\ccoun\DOCS\HHS\HHS General\Resos\HOME Resolution Jan 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5F" w:rsidRDefault="00AF7C5F" w:rsidP="00AF7C5F">
      <w:r>
        <w:separator/>
      </w:r>
    </w:p>
  </w:footnote>
  <w:footnote w:type="continuationSeparator" w:id="0">
    <w:p w:rsidR="00AF7C5F" w:rsidRDefault="00AF7C5F" w:rsidP="00AF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63" w:rsidRDefault="00ED0A15" w:rsidP="00FA5BE2">
    <w:pPr>
      <w:tabs>
        <w:tab w:val="left" w:pos="7380"/>
      </w:tabs>
      <w:jc w:val="right"/>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0" wp14:anchorId="04AA93B8" wp14:editId="1EF1A3F5">
          <wp:simplePos x="0" y="0"/>
          <wp:positionH relativeFrom="column">
            <wp:align>left</wp:align>
          </wp:positionH>
          <wp:positionV relativeFrom="paragraph">
            <wp:posOffset>-8890</wp:posOffset>
          </wp:positionV>
          <wp:extent cx="1038225" cy="1362075"/>
          <wp:effectExtent l="0" t="0" r="9525" b="9525"/>
          <wp:wrapSquare wrapText="bothSides"/>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9A4E72">
          <w:rPr>
            <w:rFonts w:ascii="Arial" w:hAnsi="Arial" w:cs="Arial"/>
            <w:b/>
            <w:sz w:val="16"/>
            <w:szCs w:val="16"/>
          </w:rPr>
          <w:t>County</w:t>
        </w:r>
      </w:smartTag>
      <w:r w:rsidR="009A4E72">
        <w:rPr>
          <w:rFonts w:ascii="Arial" w:hAnsi="Arial" w:cs="Arial"/>
          <w:b/>
          <w:sz w:val="16"/>
          <w:szCs w:val="16"/>
        </w:rPr>
        <w:t xml:space="preserve"> </w:t>
      </w:r>
      <w:smartTag w:uri="urn:schemas-microsoft-com:office:smarttags" w:element="PlaceName">
        <w:r w:rsidR="009A4E72">
          <w:rPr>
            <w:rFonts w:ascii="Arial" w:hAnsi="Arial" w:cs="Arial"/>
            <w:b/>
            <w:sz w:val="16"/>
            <w:szCs w:val="16"/>
          </w:rPr>
          <w:t>Executive</w:t>
        </w:r>
      </w:smartTag>
    </w:smartTag>
    <w:r w:rsidR="009A4E72">
      <w:rPr>
        <w:rFonts w:ascii="Arial" w:hAnsi="Arial" w:cs="Arial"/>
        <w:b/>
        <w:sz w:val="16"/>
        <w:szCs w:val="16"/>
      </w:rPr>
      <w:t xml:space="preserve"> Office</w:t>
    </w:r>
    <w:r w:rsidR="009A4E72" w:rsidRPr="00D348D6">
      <w:rPr>
        <w:rFonts w:ascii="Arial" w:hAnsi="Arial" w:cs="Arial"/>
        <w:b/>
        <w:sz w:val="16"/>
        <w:szCs w:val="16"/>
      </w:rPr>
      <w:br/>
    </w:r>
  </w:p>
  <w:p w:rsidR="00CB4C63" w:rsidRPr="00D348D6" w:rsidRDefault="00FB05B8" w:rsidP="00497909">
    <w:pPr>
      <w:jc w:val="right"/>
      <w:rPr>
        <w:rFonts w:ascii="Arial" w:hAnsi="Arial" w:cs="Arial"/>
        <w:color w:val="8FD400"/>
        <w:sz w:val="16"/>
        <w:szCs w:val="16"/>
      </w:rPr>
    </w:pPr>
  </w:p>
  <w:p w:rsidR="00CB4C63" w:rsidRPr="00D348D6" w:rsidRDefault="009A4E72"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9A4E72"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9A4E72"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9A4E72" w:rsidP="00497909">
    <w:pPr>
      <w:jc w:val="right"/>
      <w:rPr>
        <w:rFonts w:ascii="Arial" w:hAnsi="Arial" w:cs="Arial"/>
        <w:sz w:val="16"/>
        <w:szCs w:val="16"/>
      </w:rPr>
    </w:pPr>
    <w:r>
      <w:rPr>
        <w:rFonts w:ascii="Arial" w:hAnsi="Arial" w:cs="Arial"/>
        <w:sz w:val="16"/>
        <w:szCs w:val="16"/>
      </w:rPr>
      <w:t>www.countyofnapa.org</w:t>
    </w:r>
  </w:p>
  <w:p w:rsidR="00CB4C63" w:rsidRPr="00D348D6" w:rsidRDefault="00FB05B8" w:rsidP="00497909">
    <w:pPr>
      <w:jc w:val="right"/>
      <w:rPr>
        <w:rFonts w:ascii="Arial" w:hAnsi="Arial" w:cs="Arial"/>
        <w:sz w:val="16"/>
        <w:szCs w:val="16"/>
      </w:rPr>
    </w:pPr>
  </w:p>
  <w:p w:rsidR="00CB4C63" w:rsidRPr="00D348D6" w:rsidRDefault="009A4E72" w:rsidP="00497909">
    <w:pPr>
      <w:jc w:val="right"/>
      <w:rPr>
        <w:rFonts w:ascii="Arial" w:hAnsi="Arial" w:cs="Arial"/>
        <w:sz w:val="16"/>
        <w:szCs w:val="16"/>
      </w:rPr>
    </w:pPr>
    <w:smartTag w:uri="urn:schemas-microsoft-com:office:smarttags" w:element="place">
      <w:r w:rsidRPr="00D348D6">
        <w:rPr>
          <w:rFonts w:ascii="Arial" w:hAnsi="Arial" w:cs="Arial"/>
          <w:sz w:val="16"/>
          <w:szCs w:val="16"/>
        </w:rPr>
        <w:t>Main</w:t>
      </w:r>
    </w:smartTag>
    <w:r w:rsidRPr="00D348D6">
      <w:rPr>
        <w:rFonts w:ascii="Arial" w:hAnsi="Arial" w:cs="Arial"/>
        <w:sz w:val="16"/>
        <w:szCs w:val="16"/>
      </w:rPr>
      <w:t>:</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253-4421</w:t>
    </w:r>
  </w:p>
  <w:p w:rsidR="00CB4C63" w:rsidRPr="00D348D6" w:rsidRDefault="009A4E72"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CB4C63" w:rsidRPr="00D348D6" w:rsidRDefault="009A4E72" w:rsidP="00497909">
    <w:pPr>
      <w:jc w:val="right"/>
      <w:rPr>
        <w:rFonts w:ascii="Arial" w:hAnsi="Arial" w:cs="Arial"/>
        <w:b/>
        <w:sz w:val="16"/>
        <w:szCs w:val="16"/>
      </w:rPr>
    </w:pPr>
    <w:r w:rsidRPr="00D348D6">
      <w:rPr>
        <w:rFonts w:ascii="Arial" w:hAnsi="Arial" w:cs="Arial"/>
        <w:sz w:val="16"/>
        <w:szCs w:val="16"/>
      </w:rPr>
      <w:br/>
    </w:r>
    <w:r w:rsidR="00AF7C5F">
      <w:rPr>
        <w:rFonts w:ascii="Arial" w:hAnsi="Arial" w:cs="Arial"/>
        <w:b/>
        <w:sz w:val="16"/>
        <w:szCs w:val="16"/>
      </w:rPr>
      <w:t>Leanne Link</w:t>
    </w:r>
  </w:p>
  <w:p w:rsidR="00CB4C63" w:rsidRPr="00D348D6" w:rsidRDefault="009A4E72" w:rsidP="00497909">
    <w:pPr>
      <w:jc w:val="right"/>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Executive Officer</w:t>
        </w:r>
      </w:smartTag>
    </w:smartTag>
  </w:p>
  <w:p w:rsidR="00CB4C63" w:rsidRDefault="00FB0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53669"/>
    <w:multiLevelType w:val="hybridMultilevel"/>
    <w:tmpl w:val="5B0E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441AD"/>
    <w:multiLevelType w:val="hybridMultilevel"/>
    <w:tmpl w:val="AAECA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15"/>
    <w:rsid w:val="00045C63"/>
    <w:rsid w:val="001A0CBD"/>
    <w:rsid w:val="008E5F3E"/>
    <w:rsid w:val="009A4E72"/>
    <w:rsid w:val="00AF7C5F"/>
    <w:rsid w:val="00CB5EED"/>
    <w:rsid w:val="00D84AD9"/>
    <w:rsid w:val="00E12A20"/>
    <w:rsid w:val="00E441E8"/>
    <w:rsid w:val="00E76173"/>
    <w:rsid w:val="00ED0A15"/>
    <w:rsid w:val="00F83DE0"/>
    <w:rsid w:val="00FB05B8"/>
    <w:rsid w:val="00FC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A15"/>
    <w:pPr>
      <w:tabs>
        <w:tab w:val="center" w:pos="4320"/>
        <w:tab w:val="right" w:pos="8640"/>
      </w:tabs>
    </w:pPr>
  </w:style>
  <w:style w:type="character" w:customStyle="1" w:styleId="HeaderChar">
    <w:name w:val="Header Char"/>
    <w:basedOn w:val="DefaultParagraphFont"/>
    <w:link w:val="Header"/>
    <w:rsid w:val="00ED0A15"/>
    <w:rPr>
      <w:rFonts w:eastAsia="Times New Roman"/>
    </w:rPr>
  </w:style>
  <w:style w:type="paragraph" w:styleId="Title">
    <w:name w:val="Title"/>
    <w:basedOn w:val="Normal"/>
    <w:link w:val="TitleChar"/>
    <w:qFormat/>
    <w:rsid w:val="00ED0A15"/>
    <w:pPr>
      <w:jc w:val="center"/>
    </w:pPr>
    <w:rPr>
      <w:b/>
      <w:bCs/>
      <w:sz w:val="22"/>
    </w:rPr>
  </w:style>
  <w:style w:type="character" w:customStyle="1" w:styleId="TitleChar">
    <w:name w:val="Title Char"/>
    <w:basedOn w:val="DefaultParagraphFont"/>
    <w:link w:val="Title"/>
    <w:rsid w:val="00ED0A15"/>
    <w:rPr>
      <w:rFonts w:eastAsia="Times New Roman"/>
      <w:b/>
      <w:bCs/>
      <w:sz w:val="22"/>
    </w:rPr>
  </w:style>
  <w:style w:type="paragraph" w:styleId="BlockText">
    <w:name w:val="Block Text"/>
    <w:basedOn w:val="Normal"/>
    <w:rsid w:val="00ED0A15"/>
    <w:pPr>
      <w:ind w:left="702" w:right="624"/>
    </w:pPr>
    <w:rPr>
      <w:b/>
      <w:bCs/>
    </w:rPr>
  </w:style>
  <w:style w:type="paragraph" w:styleId="NoSpacing">
    <w:name w:val="No Spacing"/>
    <w:uiPriority w:val="1"/>
    <w:qFormat/>
    <w:rsid w:val="00ED0A15"/>
    <w:pPr>
      <w:spacing w:after="0" w:line="240" w:lineRule="auto"/>
    </w:pPr>
    <w:rPr>
      <w:rFonts w:ascii="Calibri" w:eastAsia="Calibri" w:hAnsi="Calibri"/>
      <w:sz w:val="22"/>
      <w:szCs w:val="22"/>
    </w:rPr>
  </w:style>
  <w:style w:type="paragraph" w:styleId="ListParagraph">
    <w:name w:val="List Paragraph"/>
    <w:basedOn w:val="Normal"/>
    <w:uiPriority w:val="34"/>
    <w:qFormat/>
    <w:rsid w:val="00ED0A15"/>
    <w:pPr>
      <w:ind w:left="720"/>
    </w:pPr>
    <w:rPr>
      <w:rFonts w:ascii="Arial" w:hAnsi="Arial"/>
      <w:sz w:val="22"/>
    </w:rPr>
  </w:style>
  <w:style w:type="paragraph" w:styleId="BodyText2">
    <w:name w:val="Body Text 2"/>
    <w:basedOn w:val="Normal"/>
    <w:link w:val="BodyText2Char"/>
    <w:rsid w:val="00E76173"/>
    <w:pPr>
      <w:jc w:val="both"/>
    </w:pPr>
    <w:rPr>
      <w:rFonts w:ascii="Arial" w:hAnsi="Arial" w:cs="Arial"/>
    </w:rPr>
  </w:style>
  <w:style w:type="character" w:customStyle="1" w:styleId="BodyText2Char">
    <w:name w:val="Body Text 2 Char"/>
    <w:basedOn w:val="DefaultParagraphFont"/>
    <w:link w:val="BodyText2"/>
    <w:rsid w:val="00E76173"/>
    <w:rPr>
      <w:rFonts w:ascii="Arial" w:eastAsia="Times New Roman" w:hAnsi="Arial" w:cs="Arial"/>
    </w:rPr>
  </w:style>
  <w:style w:type="paragraph" w:styleId="Footer">
    <w:name w:val="footer"/>
    <w:basedOn w:val="Normal"/>
    <w:link w:val="FooterChar"/>
    <w:uiPriority w:val="99"/>
    <w:unhideWhenUsed/>
    <w:rsid w:val="00AF7C5F"/>
    <w:pPr>
      <w:tabs>
        <w:tab w:val="center" w:pos="4680"/>
        <w:tab w:val="right" w:pos="9360"/>
      </w:tabs>
    </w:pPr>
  </w:style>
  <w:style w:type="character" w:customStyle="1" w:styleId="FooterChar">
    <w:name w:val="Footer Char"/>
    <w:basedOn w:val="DefaultParagraphFont"/>
    <w:link w:val="Footer"/>
    <w:uiPriority w:val="99"/>
    <w:rsid w:val="00AF7C5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A15"/>
    <w:pPr>
      <w:tabs>
        <w:tab w:val="center" w:pos="4320"/>
        <w:tab w:val="right" w:pos="8640"/>
      </w:tabs>
    </w:pPr>
  </w:style>
  <w:style w:type="character" w:customStyle="1" w:styleId="HeaderChar">
    <w:name w:val="Header Char"/>
    <w:basedOn w:val="DefaultParagraphFont"/>
    <w:link w:val="Header"/>
    <w:rsid w:val="00ED0A15"/>
    <w:rPr>
      <w:rFonts w:eastAsia="Times New Roman"/>
    </w:rPr>
  </w:style>
  <w:style w:type="paragraph" w:styleId="Title">
    <w:name w:val="Title"/>
    <w:basedOn w:val="Normal"/>
    <w:link w:val="TitleChar"/>
    <w:qFormat/>
    <w:rsid w:val="00ED0A15"/>
    <w:pPr>
      <w:jc w:val="center"/>
    </w:pPr>
    <w:rPr>
      <w:b/>
      <w:bCs/>
      <w:sz w:val="22"/>
    </w:rPr>
  </w:style>
  <w:style w:type="character" w:customStyle="1" w:styleId="TitleChar">
    <w:name w:val="Title Char"/>
    <w:basedOn w:val="DefaultParagraphFont"/>
    <w:link w:val="Title"/>
    <w:rsid w:val="00ED0A15"/>
    <w:rPr>
      <w:rFonts w:eastAsia="Times New Roman"/>
      <w:b/>
      <w:bCs/>
      <w:sz w:val="22"/>
    </w:rPr>
  </w:style>
  <w:style w:type="paragraph" w:styleId="BlockText">
    <w:name w:val="Block Text"/>
    <w:basedOn w:val="Normal"/>
    <w:rsid w:val="00ED0A15"/>
    <w:pPr>
      <w:ind w:left="702" w:right="624"/>
    </w:pPr>
    <w:rPr>
      <w:b/>
      <w:bCs/>
    </w:rPr>
  </w:style>
  <w:style w:type="paragraph" w:styleId="NoSpacing">
    <w:name w:val="No Spacing"/>
    <w:uiPriority w:val="1"/>
    <w:qFormat/>
    <w:rsid w:val="00ED0A15"/>
    <w:pPr>
      <w:spacing w:after="0" w:line="240" w:lineRule="auto"/>
    </w:pPr>
    <w:rPr>
      <w:rFonts w:ascii="Calibri" w:eastAsia="Calibri" w:hAnsi="Calibri"/>
      <w:sz w:val="22"/>
      <w:szCs w:val="22"/>
    </w:rPr>
  </w:style>
  <w:style w:type="paragraph" w:styleId="ListParagraph">
    <w:name w:val="List Paragraph"/>
    <w:basedOn w:val="Normal"/>
    <w:uiPriority w:val="34"/>
    <w:qFormat/>
    <w:rsid w:val="00ED0A15"/>
    <w:pPr>
      <w:ind w:left="720"/>
    </w:pPr>
    <w:rPr>
      <w:rFonts w:ascii="Arial" w:hAnsi="Arial"/>
      <w:sz w:val="22"/>
    </w:rPr>
  </w:style>
  <w:style w:type="paragraph" w:styleId="BodyText2">
    <w:name w:val="Body Text 2"/>
    <w:basedOn w:val="Normal"/>
    <w:link w:val="BodyText2Char"/>
    <w:rsid w:val="00E76173"/>
    <w:pPr>
      <w:jc w:val="both"/>
    </w:pPr>
    <w:rPr>
      <w:rFonts w:ascii="Arial" w:hAnsi="Arial" w:cs="Arial"/>
    </w:rPr>
  </w:style>
  <w:style w:type="character" w:customStyle="1" w:styleId="BodyText2Char">
    <w:name w:val="Body Text 2 Char"/>
    <w:basedOn w:val="DefaultParagraphFont"/>
    <w:link w:val="BodyText2"/>
    <w:rsid w:val="00E76173"/>
    <w:rPr>
      <w:rFonts w:ascii="Arial" w:eastAsia="Times New Roman" w:hAnsi="Arial" w:cs="Arial"/>
    </w:rPr>
  </w:style>
  <w:style w:type="paragraph" w:styleId="Footer">
    <w:name w:val="footer"/>
    <w:basedOn w:val="Normal"/>
    <w:link w:val="FooterChar"/>
    <w:uiPriority w:val="99"/>
    <w:unhideWhenUsed/>
    <w:rsid w:val="00AF7C5F"/>
    <w:pPr>
      <w:tabs>
        <w:tab w:val="center" w:pos="4680"/>
        <w:tab w:val="right" w:pos="9360"/>
      </w:tabs>
    </w:pPr>
  </w:style>
  <w:style w:type="character" w:customStyle="1" w:styleId="FooterChar">
    <w:name w:val="Footer Char"/>
    <w:basedOn w:val="DefaultParagraphFont"/>
    <w:link w:val="Footer"/>
    <w:uiPriority w:val="99"/>
    <w:rsid w:val="00AF7C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Melgar, JoAnn</dc:creator>
  <cp:lastModifiedBy>Morgan, Greg</cp:lastModifiedBy>
  <cp:revision>3</cp:revision>
  <cp:lastPrinted>2017-01-24T17:24:00Z</cp:lastPrinted>
  <dcterms:created xsi:type="dcterms:W3CDTF">2017-01-18T16:12:00Z</dcterms:created>
  <dcterms:modified xsi:type="dcterms:W3CDTF">2017-01-24T17:25:00Z</dcterms:modified>
</cp:coreProperties>
</file>