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AF" w:rsidRDefault="008A51AF" w:rsidP="00A061ED">
      <w:pPr>
        <w:ind w:left="720" w:right="720"/>
        <w:jc w:val="center"/>
        <w:rPr>
          <w:b/>
          <w:sz w:val="24"/>
          <w:szCs w:val="24"/>
        </w:rPr>
      </w:pPr>
      <w:bookmarkStart w:id="0" w:name="_GoBack"/>
      <w:bookmarkEnd w:id="0"/>
    </w:p>
    <w:p w:rsidR="008A51AF" w:rsidRDefault="008A51AF" w:rsidP="00A061ED">
      <w:pPr>
        <w:ind w:left="720" w:right="720"/>
        <w:jc w:val="center"/>
        <w:rPr>
          <w:b/>
          <w:sz w:val="24"/>
          <w:szCs w:val="24"/>
        </w:rPr>
      </w:pPr>
    </w:p>
    <w:p w:rsidR="008A51AF" w:rsidRDefault="008A51AF" w:rsidP="00A061ED">
      <w:pPr>
        <w:ind w:left="720" w:right="720"/>
        <w:jc w:val="center"/>
        <w:rPr>
          <w:b/>
          <w:sz w:val="24"/>
          <w:szCs w:val="24"/>
        </w:rPr>
      </w:pPr>
    </w:p>
    <w:p w:rsidR="00C67AF1" w:rsidRPr="009B3963" w:rsidRDefault="000E36AA" w:rsidP="00A061ED">
      <w:pPr>
        <w:ind w:left="720" w:right="720"/>
        <w:jc w:val="center"/>
        <w:rPr>
          <w:b/>
          <w:sz w:val="24"/>
          <w:szCs w:val="24"/>
        </w:rPr>
      </w:pPr>
      <w:r>
        <w:rPr>
          <w:b/>
          <w:sz w:val="24"/>
          <w:szCs w:val="24"/>
        </w:rPr>
        <w:t>ORDINANCE NO. 1417</w:t>
      </w:r>
    </w:p>
    <w:p w:rsidR="00C67AF1" w:rsidRDefault="00C67AF1" w:rsidP="00A061ED">
      <w:pPr>
        <w:ind w:left="720" w:right="720"/>
        <w:jc w:val="center"/>
        <w:rPr>
          <w:b/>
          <w:sz w:val="24"/>
          <w:szCs w:val="24"/>
        </w:rPr>
      </w:pPr>
    </w:p>
    <w:p w:rsidR="008A51AF" w:rsidRPr="009B3963" w:rsidRDefault="008A51AF" w:rsidP="00A061ED">
      <w:pPr>
        <w:ind w:left="720" w:right="720"/>
        <w:jc w:val="center"/>
        <w:rPr>
          <w:b/>
          <w:sz w:val="24"/>
          <w:szCs w:val="24"/>
        </w:rPr>
      </w:pPr>
    </w:p>
    <w:p w:rsidR="0057288E" w:rsidRDefault="00C67AF1" w:rsidP="008A51AF">
      <w:pPr>
        <w:widowControl w:val="0"/>
        <w:ind w:left="720" w:right="720"/>
        <w:jc w:val="center"/>
        <w:rPr>
          <w:b/>
          <w:sz w:val="24"/>
          <w:szCs w:val="24"/>
        </w:rPr>
      </w:pPr>
      <w:r w:rsidRPr="009B3963">
        <w:rPr>
          <w:b/>
          <w:sz w:val="24"/>
          <w:szCs w:val="24"/>
        </w:rPr>
        <w:t xml:space="preserve">AN ORDINANCE OF THE </w:t>
      </w:r>
      <w:r w:rsidR="00516EA3">
        <w:rPr>
          <w:b/>
          <w:sz w:val="24"/>
          <w:szCs w:val="24"/>
        </w:rPr>
        <w:t xml:space="preserve">NAPA COUNTY </w:t>
      </w:r>
      <w:r w:rsidRPr="009B3963">
        <w:rPr>
          <w:b/>
          <w:sz w:val="24"/>
          <w:szCs w:val="24"/>
        </w:rPr>
        <w:t>BOARD OF SUPERVISORS,</w:t>
      </w:r>
      <w:r w:rsidR="00E82E01" w:rsidRPr="009B3963">
        <w:rPr>
          <w:b/>
          <w:sz w:val="24"/>
          <w:szCs w:val="24"/>
        </w:rPr>
        <w:t xml:space="preserve"> </w:t>
      </w:r>
      <w:r w:rsidRPr="009B3963">
        <w:rPr>
          <w:b/>
          <w:sz w:val="24"/>
          <w:szCs w:val="24"/>
        </w:rPr>
        <w:t xml:space="preserve">STATE OF CALIFORNIA, </w:t>
      </w:r>
      <w:r w:rsidR="000D502C" w:rsidRPr="000008BB">
        <w:rPr>
          <w:b/>
          <w:sz w:val="24"/>
          <w:szCs w:val="24"/>
        </w:rPr>
        <w:t>AMENDING SECTION</w:t>
      </w:r>
      <w:r w:rsidR="00E02BED">
        <w:rPr>
          <w:b/>
          <w:sz w:val="24"/>
          <w:szCs w:val="24"/>
        </w:rPr>
        <w:t xml:space="preserve"> </w:t>
      </w:r>
      <w:r w:rsidR="00265234">
        <w:rPr>
          <w:b/>
          <w:sz w:val="24"/>
          <w:szCs w:val="24"/>
        </w:rPr>
        <w:t>2.70</w:t>
      </w:r>
      <w:r w:rsidR="009022B7">
        <w:rPr>
          <w:b/>
          <w:sz w:val="24"/>
          <w:szCs w:val="24"/>
        </w:rPr>
        <w:t>.030</w:t>
      </w:r>
      <w:r w:rsidR="00265234">
        <w:rPr>
          <w:b/>
          <w:sz w:val="24"/>
          <w:szCs w:val="24"/>
        </w:rPr>
        <w:t xml:space="preserve"> (</w:t>
      </w:r>
      <w:r w:rsidR="009022B7">
        <w:rPr>
          <w:b/>
          <w:sz w:val="24"/>
          <w:szCs w:val="24"/>
        </w:rPr>
        <w:t>MEMBERSHIP OF COMMISSION</w:t>
      </w:r>
      <w:r w:rsidR="00265234">
        <w:rPr>
          <w:b/>
          <w:sz w:val="24"/>
          <w:szCs w:val="24"/>
        </w:rPr>
        <w:t>)</w:t>
      </w:r>
      <w:r w:rsidR="000D502C" w:rsidRPr="000008BB">
        <w:rPr>
          <w:b/>
          <w:sz w:val="24"/>
          <w:szCs w:val="24"/>
        </w:rPr>
        <w:t xml:space="preserve"> IN CHAPTER 2.70</w:t>
      </w:r>
      <w:r w:rsidR="00265234">
        <w:rPr>
          <w:b/>
          <w:sz w:val="24"/>
          <w:szCs w:val="24"/>
        </w:rPr>
        <w:t xml:space="preserve"> (SOLANO-NAPA COMMISSION ON MEDICAL CARE)</w:t>
      </w:r>
      <w:r w:rsidR="000D502C" w:rsidRPr="000008BB">
        <w:rPr>
          <w:b/>
          <w:sz w:val="24"/>
          <w:szCs w:val="24"/>
        </w:rPr>
        <w:t xml:space="preserve"> OF THE NAPA COUNTY CODE BY</w:t>
      </w:r>
      <w:r w:rsidR="000D502C">
        <w:rPr>
          <w:b/>
          <w:sz w:val="24"/>
          <w:szCs w:val="24"/>
        </w:rPr>
        <w:t xml:space="preserve"> </w:t>
      </w:r>
      <w:r w:rsidR="00BC3CBA">
        <w:rPr>
          <w:b/>
          <w:sz w:val="24"/>
          <w:szCs w:val="24"/>
        </w:rPr>
        <w:t xml:space="preserve">EXPANDING </w:t>
      </w:r>
      <w:r w:rsidR="009022B7">
        <w:rPr>
          <w:b/>
          <w:sz w:val="24"/>
          <w:szCs w:val="24"/>
        </w:rPr>
        <w:t>THE</w:t>
      </w:r>
      <w:r w:rsidR="004A79EB">
        <w:rPr>
          <w:b/>
          <w:sz w:val="24"/>
          <w:szCs w:val="24"/>
        </w:rPr>
        <w:t xml:space="preserve"> CRITERIA FOR COMMISSION </w:t>
      </w:r>
      <w:r w:rsidR="00BC3CBA">
        <w:rPr>
          <w:b/>
          <w:sz w:val="24"/>
          <w:szCs w:val="24"/>
        </w:rPr>
        <w:t>MEMBERSHIP</w:t>
      </w:r>
      <w:r w:rsidR="008E6264">
        <w:rPr>
          <w:b/>
          <w:sz w:val="24"/>
          <w:szCs w:val="24"/>
        </w:rPr>
        <w:t xml:space="preserve"> TO ALSO INCLUDE THE CHIEF EXECUTIVE OFFICER OF A FEDERALLY QUALIFIED HEALTH CENTER </w:t>
      </w:r>
    </w:p>
    <w:p w:rsidR="008A51AF" w:rsidRDefault="008A51AF" w:rsidP="008A51AF">
      <w:pPr>
        <w:widowControl w:val="0"/>
        <w:ind w:right="720"/>
        <w:jc w:val="center"/>
        <w:rPr>
          <w:sz w:val="24"/>
          <w:szCs w:val="24"/>
        </w:rPr>
      </w:pPr>
    </w:p>
    <w:p w:rsidR="008A51AF" w:rsidRPr="0057288E" w:rsidRDefault="008A51AF" w:rsidP="008A51AF">
      <w:pPr>
        <w:widowControl w:val="0"/>
        <w:ind w:right="720"/>
        <w:jc w:val="center"/>
        <w:rPr>
          <w:sz w:val="24"/>
          <w:szCs w:val="24"/>
        </w:rPr>
      </w:pPr>
    </w:p>
    <w:p w:rsidR="00C67AF1" w:rsidRPr="00E17B17" w:rsidRDefault="0057288E" w:rsidP="00810F12">
      <w:pPr>
        <w:spacing w:line="480" w:lineRule="auto"/>
        <w:rPr>
          <w:b/>
          <w:sz w:val="24"/>
          <w:szCs w:val="24"/>
        </w:rPr>
      </w:pPr>
      <w:r w:rsidRPr="0057288E">
        <w:rPr>
          <w:sz w:val="24"/>
          <w:szCs w:val="24"/>
        </w:rPr>
        <w:tab/>
      </w:r>
      <w:r w:rsidR="00C67AF1" w:rsidRPr="00E17B17">
        <w:rPr>
          <w:sz w:val="24"/>
          <w:szCs w:val="24"/>
        </w:rPr>
        <w:t xml:space="preserve">The </w:t>
      </w:r>
      <w:r w:rsidR="00516EA3">
        <w:rPr>
          <w:sz w:val="24"/>
          <w:szCs w:val="24"/>
        </w:rPr>
        <w:t xml:space="preserve">Napa County </w:t>
      </w:r>
      <w:r w:rsidR="00C67AF1" w:rsidRPr="00E17B17">
        <w:rPr>
          <w:sz w:val="24"/>
          <w:szCs w:val="24"/>
        </w:rPr>
        <w:t>Board of Supervisors ordains as follows:</w:t>
      </w:r>
      <w:r w:rsidR="00C67AF1" w:rsidRPr="00E17B17">
        <w:rPr>
          <w:b/>
          <w:sz w:val="24"/>
          <w:szCs w:val="24"/>
        </w:rPr>
        <w:t xml:space="preserve"> </w:t>
      </w:r>
    </w:p>
    <w:p w:rsidR="00E17B17" w:rsidRPr="00E17B17" w:rsidRDefault="00C67AF1" w:rsidP="001F320B">
      <w:pPr>
        <w:spacing w:line="480" w:lineRule="auto"/>
        <w:ind w:firstLine="720"/>
        <w:rPr>
          <w:sz w:val="24"/>
          <w:szCs w:val="24"/>
        </w:rPr>
      </w:pPr>
      <w:r w:rsidRPr="0057288E">
        <w:rPr>
          <w:b/>
          <w:sz w:val="24"/>
          <w:szCs w:val="24"/>
          <w:u w:val="single"/>
        </w:rPr>
        <w:t>SECTION 1.</w:t>
      </w:r>
      <w:r w:rsidRPr="00E17B17">
        <w:rPr>
          <w:sz w:val="24"/>
          <w:szCs w:val="24"/>
        </w:rPr>
        <w:t xml:space="preserve">  </w:t>
      </w:r>
      <w:r w:rsidR="00E17B17" w:rsidRPr="00E17B17">
        <w:rPr>
          <w:sz w:val="24"/>
          <w:szCs w:val="24"/>
        </w:rPr>
        <w:t>Section 2.70.030 (Membership of Commission) of Chapter 2.70 (Solano-Napa Commission On Medical Care) of the Napa County Code is</w:t>
      </w:r>
      <w:r w:rsidR="0057288E">
        <w:rPr>
          <w:sz w:val="24"/>
          <w:szCs w:val="24"/>
        </w:rPr>
        <w:t xml:space="preserve"> hereby</w:t>
      </w:r>
      <w:r w:rsidR="00E17B17" w:rsidRPr="00E17B17">
        <w:rPr>
          <w:sz w:val="24"/>
          <w:szCs w:val="24"/>
        </w:rPr>
        <w:t xml:space="preserve"> amended to read as follows:</w:t>
      </w:r>
    </w:p>
    <w:p w:rsidR="00E17B17" w:rsidRPr="0057288E" w:rsidRDefault="00E17B17" w:rsidP="008A51AF">
      <w:pPr>
        <w:pStyle w:val="Header1Ordinances"/>
      </w:pPr>
      <w:r w:rsidRPr="0057288E">
        <w:t>2.70.030</w:t>
      </w:r>
      <w:r w:rsidRPr="0057288E">
        <w:tab/>
        <w:t>Membership of commission.</w:t>
      </w:r>
    </w:p>
    <w:p w:rsidR="00E17B17" w:rsidRPr="00E17B17" w:rsidRDefault="00E17B17" w:rsidP="0057288E">
      <w:pPr>
        <w:pStyle w:val="PlainText"/>
        <w:ind w:firstLine="720"/>
        <w:rPr>
          <w:rFonts w:ascii="Times New Roman" w:hAnsi="Times New Roman" w:cs="Times New Roman"/>
          <w:sz w:val="24"/>
          <w:szCs w:val="24"/>
        </w:rPr>
      </w:pPr>
      <w:r w:rsidRPr="00E17B17">
        <w:rPr>
          <w:rFonts w:ascii="Times New Roman" w:hAnsi="Times New Roman" w:cs="Times New Roman"/>
          <w:sz w:val="24"/>
          <w:szCs w:val="24"/>
        </w:rPr>
        <w:t>A.</w:t>
      </w:r>
      <w:r w:rsidRPr="00E17B17">
        <w:rPr>
          <w:rFonts w:ascii="Times New Roman" w:hAnsi="Times New Roman" w:cs="Times New Roman"/>
          <w:sz w:val="24"/>
          <w:szCs w:val="24"/>
        </w:rPr>
        <w:tab/>
        <w:t xml:space="preserve">The Partnership HealthPlan of California (PHC) shall consist of members to be appointed by each </w:t>
      </w:r>
      <w:r w:rsidRPr="00E17B17">
        <w:rPr>
          <w:rFonts w:ascii="Times New Roman" w:hAnsi="Times New Roman"/>
          <w:sz w:val="24"/>
        </w:rPr>
        <w:t>county's</w:t>
      </w:r>
      <w:r w:rsidRPr="00E17B17">
        <w:rPr>
          <w:rFonts w:ascii="Times New Roman" w:hAnsi="Times New Roman" w:cs="Times New Roman"/>
          <w:sz w:val="24"/>
          <w:szCs w:val="24"/>
        </w:rPr>
        <w:t xml:space="preserve"> Board of Supervisors.  Two members will be appointed by the Napa County Board of Supervisors pursuant to this </w:t>
      </w:r>
      <w:r w:rsidR="00C4183F">
        <w:rPr>
          <w:rFonts w:ascii="Times New Roman" w:hAnsi="Times New Roman" w:cs="Times New Roman"/>
          <w:sz w:val="24"/>
          <w:szCs w:val="24"/>
        </w:rPr>
        <w:t>s</w:t>
      </w:r>
      <w:r w:rsidRPr="00E17B17">
        <w:rPr>
          <w:rFonts w:ascii="Times New Roman" w:hAnsi="Times New Roman" w:cs="Times New Roman"/>
          <w:sz w:val="24"/>
          <w:szCs w:val="24"/>
        </w:rPr>
        <w:t xml:space="preserve">ection. The membership is based upon the following formula: </w:t>
      </w:r>
    </w:p>
    <w:p w:rsidR="00E17B17" w:rsidRPr="00E17B17" w:rsidRDefault="00E17B17" w:rsidP="0057288E">
      <w:pPr>
        <w:pStyle w:val="PlainText"/>
        <w:ind w:firstLine="720"/>
        <w:rPr>
          <w:rFonts w:ascii="Times New Roman" w:hAnsi="Times New Roman" w:cs="Times New Roman"/>
          <w:sz w:val="24"/>
          <w:szCs w:val="24"/>
          <w:bdr w:val="none" w:sz="0" w:space="0" w:color="auto" w:frame="1"/>
        </w:rPr>
      </w:pPr>
      <w:r w:rsidRPr="00E17B17">
        <w:rPr>
          <w:rFonts w:ascii="Times New Roman" w:hAnsi="Times New Roman" w:cs="Times New Roman"/>
          <w:sz w:val="24"/>
          <w:szCs w:val="24"/>
          <w:bdr w:val="none" w:sz="0" w:space="0" w:color="auto" w:frame="1"/>
        </w:rPr>
        <w:t>1.</w:t>
      </w:r>
      <w:r w:rsidRPr="00E17B17">
        <w:rPr>
          <w:rFonts w:ascii="Times New Roman" w:hAnsi="Times New Roman" w:cs="Times New Roman"/>
          <w:sz w:val="24"/>
          <w:szCs w:val="24"/>
          <w:bdr w:val="none" w:sz="0" w:space="0" w:color="auto" w:frame="1"/>
        </w:rPr>
        <w:tab/>
        <w:t xml:space="preserve">One commissioner for </w:t>
      </w:r>
      <w:r w:rsidR="009022B7">
        <w:rPr>
          <w:rFonts w:ascii="Times New Roman" w:hAnsi="Times New Roman" w:cs="Times New Roman"/>
          <w:sz w:val="24"/>
          <w:szCs w:val="24"/>
          <w:bdr w:val="none" w:sz="0" w:space="0" w:color="auto" w:frame="1"/>
        </w:rPr>
        <w:t xml:space="preserve">zero to twenty-five thousand </w:t>
      </w:r>
      <w:r w:rsidR="001F320B">
        <w:rPr>
          <w:rFonts w:ascii="Times New Roman" w:hAnsi="Times New Roman" w:cs="Times New Roman"/>
          <w:sz w:val="24"/>
          <w:szCs w:val="24"/>
          <w:bdr w:val="none" w:sz="0" w:space="0" w:color="auto" w:frame="1"/>
        </w:rPr>
        <w:t xml:space="preserve">(0 to 25,000) </w:t>
      </w:r>
      <w:r w:rsidRPr="00E17B17">
        <w:rPr>
          <w:rFonts w:ascii="Times New Roman" w:hAnsi="Times New Roman" w:cs="Times New Roman"/>
          <w:sz w:val="24"/>
          <w:szCs w:val="24"/>
          <w:bdr w:val="none" w:sz="0" w:space="0" w:color="auto" w:frame="1"/>
        </w:rPr>
        <w:t xml:space="preserve">Medi-Cal beneficiaries receiving healthcare coverage through PHC; </w:t>
      </w:r>
    </w:p>
    <w:p w:rsidR="00E17B17" w:rsidRPr="00E17B17" w:rsidRDefault="00E17B17" w:rsidP="0057288E">
      <w:pPr>
        <w:pStyle w:val="PlainText"/>
        <w:ind w:firstLine="720"/>
        <w:rPr>
          <w:rFonts w:ascii="Times New Roman" w:hAnsi="Times New Roman" w:cs="Times New Roman"/>
          <w:sz w:val="24"/>
          <w:szCs w:val="24"/>
          <w:bdr w:val="none" w:sz="0" w:space="0" w:color="auto" w:frame="1"/>
        </w:rPr>
      </w:pPr>
      <w:r w:rsidRPr="00E17B17">
        <w:rPr>
          <w:rFonts w:ascii="Times New Roman" w:hAnsi="Times New Roman" w:cs="Times New Roman"/>
          <w:sz w:val="24"/>
          <w:szCs w:val="24"/>
          <w:bdr w:val="none" w:sz="0" w:space="0" w:color="auto" w:frame="1"/>
        </w:rPr>
        <w:t>2.</w:t>
      </w:r>
      <w:r w:rsidRPr="00E17B17">
        <w:rPr>
          <w:rFonts w:ascii="Times New Roman" w:hAnsi="Times New Roman" w:cs="Times New Roman"/>
          <w:sz w:val="24"/>
          <w:szCs w:val="24"/>
          <w:bdr w:val="none" w:sz="0" w:space="0" w:color="auto" w:frame="1"/>
        </w:rPr>
        <w:tab/>
        <w:t>One additional commissioner for twenty-five thousand</w:t>
      </w:r>
      <w:r w:rsidR="00897F5A">
        <w:rPr>
          <w:rFonts w:ascii="Times New Roman" w:hAnsi="Times New Roman" w:cs="Times New Roman"/>
          <w:sz w:val="24"/>
          <w:szCs w:val="24"/>
          <w:bdr w:val="none" w:sz="0" w:space="0" w:color="auto" w:frame="1"/>
        </w:rPr>
        <w:t xml:space="preserve"> and one</w:t>
      </w:r>
      <w:r w:rsidRPr="00E17B17">
        <w:rPr>
          <w:rFonts w:ascii="Times New Roman" w:hAnsi="Times New Roman" w:cs="Times New Roman"/>
          <w:sz w:val="24"/>
          <w:szCs w:val="24"/>
          <w:bdr w:val="none" w:sz="0" w:space="0" w:color="auto" w:frame="1"/>
        </w:rPr>
        <w:t xml:space="preserve"> </w:t>
      </w:r>
      <w:r w:rsidR="009022B7">
        <w:rPr>
          <w:rFonts w:ascii="Times New Roman" w:hAnsi="Times New Roman" w:cs="Times New Roman"/>
          <w:sz w:val="24"/>
          <w:szCs w:val="24"/>
          <w:bdr w:val="none" w:sz="0" w:space="0" w:color="auto" w:frame="1"/>
        </w:rPr>
        <w:t xml:space="preserve">to forty thousand </w:t>
      </w:r>
      <w:r w:rsidR="001F320B">
        <w:rPr>
          <w:rFonts w:ascii="Times New Roman" w:hAnsi="Times New Roman" w:cs="Times New Roman"/>
          <w:sz w:val="24"/>
          <w:szCs w:val="24"/>
          <w:bdr w:val="none" w:sz="0" w:space="0" w:color="auto" w:frame="1"/>
        </w:rPr>
        <w:t xml:space="preserve">(25,001 to 40,000) </w:t>
      </w:r>
      <w:r w:rsidRPr="00E17B17">
        <w:rPr>
          <w:rFonts w:ascii="Times New Roman" w:hAnsi="Times New Roman" w:cs="Times New Roman"/>
          <w:sz w:val="24"/>
          <w:szCs w:val="24"/>
          <w:bdr w:val="none" w:sz="0" w:space="0" w:color="auto" w:frame="1"/>
        </w:rPr>
        <w:t xml:space="preserve">county Medi-Cal beneficiaries receiving healthcare coverage through PHC; </w:t>
      </w:r>
    </w:p>
    <w:p w:rsidR="00E17B17" w:rsidRPr="00E17B17" w:rsidRDefault="00E17B17" w:rsidP="0057288E">
      <w:pPr>
        <w:pStyle w:val="PlainText"/>
        <w:ind w:firstLine="720"/>
        <w:rPr>
          <w:rFonts w:ascii="Times New Roman" w:hAnsi="Times New Roman" w:cs="Times New Roman"/>
          <w:sz w:val="24"/>
          <w:szCs w:val="24"/>
          <w:bdr w:val="none" w:sz="0" w:space="0" w:color="auto" w:frame="1"/>
        </w:rPr>
      </w:pPr>
      <w:r w:rsidRPr="00E17B17">
        <w:rPr>
          <w:rFonts w:ascii="Times New Roman" w:hAnsi="Times New Roman" w:cs="Times New Roman"/>
          <w:sz w:val="24"/>
          <w:szCs w:val="24"/>
          <w:bdr w:val="none" w:sz="0" w:space="0" w:color="auto" w:frame="1"/>
        </w:rPr>
        <w:t>3.</w:t>
      </w:r>
      <w:r w:rsidRPr="00E17B17">
        <w:rPr>
          <w:rFonts w:ascii="Times New Roman" w:hAnsi="Times New Roman" w:cs="Times New Roman"/>
          <w:sz w:val="24"/>
          <w:szCs w:val="24"/>
          <w:bdr w:val="none" w:sz="0" w:space="0" w:color="auto" w:frame="1"/>
        </w:rPr>
        <w:tab/>
        <w:t>One additional commissioner for forty thousand</w:t>
      </w:r>
      <w:r w:rsidR="00897F5A">
        <w:rPr>
          <w:rFonts w:ascii="Times New Roman" w:hAnsi="Times New Roman" w:cs="Times New Roman"/>
          <w:sz w:val="24"/>
          <w:szCs w:val="24"/>
          <w:bdr w:val="none" w:sz="0" w:space="0" w:color="auto" w:frame="1"/>
        </w:rPr>
        <w:t xml:space="preserve"> and one</w:t>
      </w:r>
      <w:r w:rsidRPr="00E17B17">
        <w:rPr>
          <w:rFonts w:ascii="Times New Roman" w:hAnsi="Times New Roman" w:cs="Times New Roman"/>
          <w:sz w:val="24"/>
          <w:szCs w:val="24"/>
          <w:bdr w:val="none" w:sz="0" w:space="0" w:color="auto" w:frame="1"/>
        </w:rPr>
        <w:t xml:space="preserve"> </w:t>
      </w:r>
      <w:r w:rsidR="009022B7">
        <w:rPr>
          <w:rFonts w:ascii="Times New Roman" w:hAnsi="Times New Roman" w:cs="Times New Roman"/>
          <w:sz w:val="24"/>
          <w:szCs w:val="24"/>
          <w:bdr w:val="none" w:sz="0" w:space="0" w:color="auto" w:frame="1"/>
        </w:rPr>
        <w:t xml:space="preserve">to fifty-five thousand </w:t>
      </w:r>
      <w:r w:rsidR="001F320B">
        <w:rPr>
          <w:rFonts w:ascii="Times New Roman" w:hAnsi="Times New Roman" w:cs="Times New Roman"/>
          <w:sz w:val="24"/>
          <w:szCs w:val="24"/>
          <w:bdr w:val="none" w:sz="0" w:space="0" w:color="auto" w:frame="1"/>
        </w:rPr>
        <w:t xml:space="preserve">(40,001 to 55,000) </w:t>
      </w:r>
      <w:r w:rsidRPr="00E17B17">
        <w:rPr>
          <w:rFonts w:ascii="Times New Roman" w:hAnsi="Times New Roman" w:cs="Times New Roman"/>
          <w:sz w:val="24"/>
          <w:szCs w:val="24"/>
          <w:bdr w:val="none" w:sz="0" w:space="0" w:color="auto" w:frame="1"/>
        </w:rPr>
        <w:t>county Medi-Cal beneficiaries receiving healthcare coverage through PHC; and</w:t>
      </w:r>
    </w:p>
    <w:p w:rsidR="00E17B17" w:rsidRPr="00E17B17" w:rsidRDefault="00E17B17" w:rsidP="0057288E">
      <w:pPr>
        <w:pStyle w:val="PlainText"/>
        <w:ind w:firstLine="720"/>
        <w:rPr>
          <w:rFonts w:ascii="Times New Roman" w:hAnsi="Times New Roman" w:cs="Times New Roman"/>
          <w:sz w:val="24"/>
          <w:szCs w:val="24"/>
        </w:rPr>
      </w:pPr>
      <w:r w:rsidRPr="00E17B17">
        <w:rPr>
          <w:rFonts w:ascii="Times New Roman" w:hAnsi="Times New Roman" w:cs="Times New Roman"/>
          <w:sz w:val="24"/>
          <w:szCs w:val="24"/>
          <w:bdr w:val="none" w:sz="0" w:space="0" w:color="auto" w:frame="1"/>
        </w:rPr>
        <w:t>4.</w:t>
      </w:r>
      <w:r w:rsidRPr="00E17B17">
        <w:rPr>
          <w:rFonts w:ascii="Times New Roman" w:hAnsi="Times New Roman" w:cs="Times New Roman"/>
          <w:sz w:val="24"/>
          <w:szCs w:val="24"/>
          <w:bdr w:val="none" w:sz="0" w:space="0" w:color="auto" w:frame="1"/>
        </w:rPr>
        <w:tab/>
        <w:t xml:space="preserve">One additional commissioner for </w:t>
      </w:r>
      <w:r w:rsidR="00897F5A">
        <w:rPr>
          <w:rFonts w:ascii="Times New Roman" w:hAnsi="Times New Roman" w:cs="Times New Roman"/>
          <w:sz w:val="24"/>
          <w:szCs w:val="24"/>
          <w:bdr w:val="none" w:sz="0" w:space="0" w:color="auto" w:frame="1"/>
        </w:rPr>
        <w:t xml:space="preserve">over </w:t>
      </w:r>
      <w:r w:rsidR="009022B7">
        <w:rPr>
          <w:rFonts w:ascii="Times New Roman" w:hAnsi="Times New Roman" w:cs="Times New Roman"/>
          <w:sz w:val="24"/>
          <w:szCs w:val="24"/>
          <w:bdr w:val="none" w:sz="0" w:space="0" w:color="auto" w:frame="1"/>
        </w:rPr>
        <w:t xml:space="preserve">fifty-five </w:t>
      </w:r>
      <w:r w:rsidRPr="00E17B17">
        <w:rPr>
          <w:rFonts w:ascii="Times New Roman" w:hAnsi="Times New Roman" w:cs="Times New Roman"/>
          <w:sz w:val="24"/>
          <w:szCs w:val="24"/>
          <w:bdr w:val="none" w:sz="0" w:space="0" w:color="auto" w:frame="1"/>
        </w:rPr>
        <w:t xml:space="preserve">thousand </w:t>
      </w:r>
      <w:r w:rsidR="001F320B">
        <w:rPr>
          <w:rFonts w:ascii="Times New Roman" w:hAnsi="Times New Roman" w:cs="Times New Roman"/>
          <w:sz w:val="24"/>
          <w:szCs w:val="24"/>
          <w:bdr w:val="none" w:sz="0" w:space="0" w:color="auto" w:frame="1"/>
        </w:rPr>
        <w:t xml:space="preserve">(over 55,000) </w:t>
      </w:r>
      <w:r w:rsidRPr="00E17B17">
        <w:rPr>
          <w:rFonts w:ascii="Times New Roman" w:hAnsi="Times New Roman" w:cs="Times New Roman"/>
          <w:sz w:val="24"/>
          <w:szCs w:val="24"/>
          <w:bdr w:val="none" w:sz="0" w:space="0" w:color="auto" w:frame="1"/>
        </w:rPr>
        <w:t xml:space="preserve">county Medi-Cal beneficiaries receiving healthcare coverage through PHC. </w:t>
      </w:r>
    </w:p>
    <w:p w:rsidR="00E17B17" w:rsidRPr="00E17B17" w:rsidRDefault="00E17B17" w:rsidP="0057288E">
      <w:pPr>
        <w:pStyle w:val="PlainText"/>
        <w:ind w:firstLine="720"/>
        <w:rPr>
          <w:rFonts w:ascii="Times New Roman" w:hAnsi="Times New Roman" w:cs="Times New Roman"/>
          <w:sz w:val="24"/>
          <w:szCs w:val="24"/>
        </w:rPr>
      </w:pPr>
      <w:r w:rsidRPr="00E17B17">
        <w:rPr>
          <w:rFonts w:ascii="Times New Roman" w:hAnsi="Times New Roman" w:cs="Times New Roman"/>
          <w:sz w:val="24"/>
          <w:szCs w:val="24"/>
        </w:rPr>
        <w:t>The total number of members may thus change from time to time.</w:t>
      </w:r>
    </w:p>
    <w:p w:rsidR="00E17B17" w:rsidRPr="00E17B17" w:rsidRDefault="00E17B17" w:rsidP="0057288E">
      <w:pPr>
        <w:ind w:firstLine="720"/>
        <w:rPr>
          <w:sz w:val="24"/>
          <w:szCs w:val="24"/>
        </w:rPr>
      </w:pPr>
      <w:r w:rsidRPr="00E17B17">
        <w:rPr>
          <w:sz w:val="24"/>
        </w:rPr>
        <w:t>B.</w:t>
      </w:r>
      <w:r w:rsidRPr="00E17B17">
        <w:rPr>
          <w:sz w:val="24"/>
        </w:rPr>
        <w:tab/>
        <w:t>The members appointed by Napa County board of supervisors shall be selected as follows:</w:t>
      </w:r>
    </w:p>
    <w:p w:rsidR="00E17B17" w:rsidRPr="00E17B17" w:rsidRDefault="00E17B17" w:rsidP="0057288E">
      <w:pPr>
        <w:ind w:firstLine="720"/>
        <w:rPr>
          <w:sz w:val="24"/>
        </w:rPr>
      </w:pPr>
      <w:r w:rsidRPr="00E17B17">
        <w:rPr>
          <w:sz w:val="24"/>
        </w:rPr>
        <w:t>1.</w:t>
      </w:r>
      <w:r w:rsidRPr="00E17B17">
        <w:rPr>
          <w:sz w:val="24"/>
        </w:rPr>
        <w:tab/>
        <w:t>One member shall be the director of the Napa County health and human services agency.</w:t>
      </w:r>
    </w:p>
    <w:p w:rsidR="00523C5B" w:rsidRDefault="00E17B17" w:rsidP="0057288E">
      <w:pPr>
        <w:ind w:firstLine="720"/>
        <w:rPr>
          <w:sz w:val="24"/>
        </w:rPr>
      </w:pPr>
      <w:r w:rsidRPr="00E17B17">
        <w:rPr>
          <w:sz w:val="24"/>
        </w:rPr>
        <w:t>2.</w:t>
      </w:r>
      <w:r w:rsidRPr="00E17B17">
        <w:rPr>
          <w:sz w:val="24"/>
        </w:rPr>
        <w:tab/>
        <w:t>One member shall be either the chief executive officer of a local hospital</w:t>
      </w:r>
      <w:r w:rsidR="00CC3F0F">
        <w:rPr>
          <w:sz w:val="24"/>
        </w:rPr>
        <w:t>,</w:t>
      </w:r>
      <w:r w:rsidRPr="00E17B17">
        <w:rPr>
          <w:sz w:val="24"/>
        </w:rPr>
        <w:t xml:space="preserve"> a physician who is a member of the Napa County medical community</w:t>
      </w:r>
      <w:r w:rsidR="0051738C">
        <w:rPr>
          <w:sz w:val="24"/>
        </w:rPr>
        <w:t>,</w:t>
      </w:r>
      <w:r w:rsidR="00CC3F0F">
        <w:rPr>
          <w:sz w:val="24"/>
        </w:rPr>
        <w:t xml:space="preserve"> or the chief executive officer of a </w:t>
      </w:r>
      <w:r w:rsidR="006D7BCA">
        <w:rPr>
          <w:sz w:val="24"/>
        </w:rPr>
        <w:t>F</w:t>
      </w:r>
      <w:r w:rsidR="00CC3F0F">
        <w:rPr>
          <w:sz w:val="24"/>
        </w:rPr>
        <w:t xml:space="preserve">ederally </w:t>
      </w:r>
      <w:r w:rsidR="006D7BCA">
        <w:rPr>
          <w:sz w:val="24"/>
        </w:rPr>
        <w:t>Q</w:t>
      </w:r>
      <w:r w:rsidR="00CC3F0F">
        <w:rPr>
          <w:sz w:val="24"/>
        </w:rPr>
        <w:t xml:space="preserve">ualified </w:t>
      </w:r>
      <w:r w:rsidR="006D7BCA">
        <w:rPr>
          <w:sz w:val="24"/>
        </w:rPr>
        <w:t>H</w:t>
      </w:r>
      <w:r w:rsidR="00CC3F0F">
        <w:rPr>
          <w:sz w:val="24"/>
        </w:rPr>
        <w:t xml:space="preserve">ealth </w:t>
      </w:r>
      <w:r w:rsidR="006D7BCA">
        <w:rPr>
          <w:sz w:val="24"/>
        </w:rPr>
        <w:t>C</w:t>
      </w:r>
      <w:r w:rsidR="00CC3F0F">
        <w:rPr>
          <w:sz w:val="24"/>
        </w:rPr>
        <w:t>enter</w:t>
      </w:r>
      <w:r w:rsidRPr="00E17B17">
        <w:rPr>
          <w:sz w:val="24"/>
        </w:rPr>
        <w:t xml:space="preserve">.  The </w:t>
      </w:r>
      <w:r w:rsidR="00CC3F0F">
        <w:rPr>
          <w:sz w:val="24"/>
        </w:rPr>
        <w:t>member appointed in this category</w:t>
      </w:r>
      <w:r w:rsidRPr="00E17B17">
        <w:rPr>
          <w:sz w:val="24"/>
        </w:rPr>
        <w:t xml:space="preserve"> shall serve </w:t>
      </w:r>
      <w:r w:rsidR="00CC3F0F">
        <w:rPr>
          <w:sz w:val="24"/>
        </w:rPr>
        <w:t>a</w:t>
      </w:r>
      <w:r w:rsidRPr="00E17B17">
        <w:rPr>
          <w:sz w:val="24"/>
        </w:rPr>
        <w:t xml:space="preserve"> two-year term.</w:t>
      </w:r>
    </w:p>
    <w:p w:rsidR="00E17B17" w:rsidRPr="00E17B17" w:rsidRDefault="00E17B17" w:rsidP="0057288E">
      <w:pPr>
        <w:ind w:firstLine="720"/>
        <w:rPr>
          <w:sz w:val="24"/>
        </w:rPr>
      </w:pPr>
      <w:r w:rsidRPr="00E17B17">
        <w:rPr>
          <w:sz w:val="24"/>
        </w:rPr>
        <w:lastRenderedPageBreak/>
        <w:t>a.</w:t>
      </w:r>
      <w:r w:rsidRPr="00E17B17">
        <w:rPr>
          <w:sz w:val="24"/>
        </w:rPr>
        <w:tab/>
        <w:t xml:space="preserve">A local hospital, as used in subsection (B)(2) of Section 2.70.030 above, shall mean either the Queen of the Valley Medical Center or the St. Helena Hospital.  The chief executive officer of each hospital, or </w:t>
      </w:r>
      <w:r w:rsidR="007A0365">
        <w:rPr>
          <w:sz w:val="24"/>
        </w:rPr>
        <w:t>that person’s</w:t>
      </w:r>
      <w:r w:rsidRPr="00E17B17">
        <w:rPr>
          <w:sz w:val="24"/>
        </w:rPr>
        <w:t xml:space="preserve"> designee, shall take turns serving as the hospital member. </w:t>
      </w:r>
    </w:p>
    <w:p w:rsidR="00CC3F0F" w:rsidRDefault="00E17B17" w:rsidP="0057288E">
      <w:pPr>
        <w:ind w:firstLine="720"/>
        <w:rPr>
          <w:sz w:val="24"/>
        </w:rPr>
      </w:pPr>
      <w:r w:rsidRPr="00E17B17">
        <w:rPr>
          <w:sz w:val="24"/>
        </w:rPr>
        <w:t>b.</w:t>
      </w:r>
      <w:r w:rsidRPr="00E17B17">
        <w:rPr>
          <w:sz w:val="24"/>
        </w:rPr>
        <w:tab/>
        <w:t>A physician, as used in subsection (B)(2) of Section 2.70.030 above, shall mean a physician who participates as a provider for PHC</w:t>
      </w:r>
      <w:r w:rsidR="00916B4E">
        <w:rPr>
          <w:sz w:val="24"/>
        </w:rPr>
        <w:t>.</w:t>
      </w:r>
      <w:r w:rsidRPr="00E17B17">
        <w:rPr>
          <w:sz w:val="24"/>
        </w:rPr>
        <w:t xml:space="preserve"> </w:t>
      </w:r>
    </w:p>
    <w:p w:rsidR="0051738C" w:rsidRDefault="00CC3F0F" w:rsidP="0057288E">
      <w:pPr>
        <w:ind w:firstLine="720"/>
        <w:rPr>
          <w:sz w:val="24"/>
        </w:rPr>
      </w:pPr>
      <w:r>
        <w:rPr>
          <w:sz w:val="24"/>
        </w:rPr>
        <w:t xml:space="preserve">c. </w:t>
      </w:r>
      <w:r w:rsidR="00610A30">
        <w:rPr>
          <w:sz w:val="24"/>
        </w:rPr>
        <w:tab/>
      </w:r>
      <w:r w:rsidR="0051738C">
        <w:rPr>
          <w:sz w:val="24"/>
        </w:rPr>
        <w:t xml:space="preserve">A Federally Qualified Health Center, as used in subsection (B)(2) of Section 2.70.030 above, shall mean an entity so </w:t>
      </w:r>
      <w:r w:rsidR="00E05ED0">
        <w:rPr>
          <w:sz w:val="24"/>
        </w:rPr>
        <w:t xml:space="preserve">certified </w:t>
      </w:r>
      <w:r w:rsidR="0051738C">
        <w:rPr>
          <w:sz w:val="24"/>
        </w:rPr>
        <w:t xml:space="preserve">by the Centers for Medicare and Medicaid Services, and as defined by </w:t>
      </w:r>
      <w:r w:rsidR="00E05ED0">
        <w:rPr>
          <w:sz w:val="24"/>
        </w:rPr>
        <w:t>42 CFR Section 405.2401</w:t>
      </w:r>
      <w:r w:rsidR="0051738C">
        <w:rPr>
          <w:sz w:val="24"/>
        </w:rPr>
        <w:t>.</w:t>
      </w:r>
    </w:p>
    <w:p w:rsidR="00A061ED" w:rsidRDefault="00E17B17" w:rsidP="0057288E">
      <w:pPr>
        <w:ind w:firstLine="720"/>
        <w:rPr>
          <w:sz w:val="24"/>
        </w:rPr>
      </w:pPr>
      <w:r w:rsidRPr="00E17B17">
        <w:rPr>
          <w:sz w:val="24"/>
        </w:rPr>
        <w:t>3.</w:t>
      </w:r>
      <w:r w:rsidRPr="00E17B17">
        <w:rPr>
          <w:sz w:val="24"/>
        </w:rPr>
        <w:tab/>
        <w:t xml:space="preserve">In the event Napa County becomes entitled to appoint three </w:t>
      </w:r>
      <w:r w:rsidR="00CC3F0F">
        <w:rPr>
          <w:sz w:val="24"/>
        </w:rPr>
        <w:t xml:space="preserve">or more </w:t>
      </w:r>
      <w:r w:rsidRPr="00E17B17">
        <w:rPr>
          <w:sz w:val="24"/>
        </w:rPr>
        <w:t>members, the additional members shall be selected at the discretion of the board of supervisors.</w:t>
      </w:r>
    </w:p>
    <w:p w:rsidR="0057288E" w:rsidRDefault="0057288E" w:rsidP="0057288E">
      <w:pPr>
        <w:ind w:firstLine="720"/>
        <w:rPr>
          <w:sz w:val="24"/>
          <w:szCs w:val="24"/>
          <w:u w:val="single"/>
        </w:rPr>
      </w:pPr>
    </w:p>
    <w:p w:rsidR="00E17B17" w:rsidRPr="00497424" w:rsidRDefault="00E17B17" w:rsidP="001F320B">
      <w:pPr>
        <w:spacing w:line="480" w:lineRule="auto"/>
        <w:ind w:firstLine="720"/>
        <w:rPr>
          <w:sz w:val="24"/>
          <w:szCs w:val="24"/>
        </w:rPr>
      </w:pPr>
      <w:r w:rsidRPr="0057288E">
        <w:rPr>
          <w:b/>
          <w:sz w:val="24"/>
          <w:szCs w:val="24"/>
          <w:u w:val="single"/>
        </w:rPr>
        <w:t xml:space="preserve">SECTION </w:t>
      </w:r>
      <w:r w:rsidR="00265234" w:rsidRPr="0057288E">
        <w:rPr>
          <w:b/>
          <w:sz w:val="24"/>
          <w:szCs w:val="24"/>
          <w:u w:val="single"/>
        </w:rPr>
        <w:t>2</w:t>
      </w:r>
      <w:r w:rsidRPr="0057288E">
        <w:rPr>
          <w:b/>
          <w:sz w:val="24"/>
          <w:szCs w:val="24"/>
          <w:u w:val="single"/>
        </w:rPr>
        <w:t>.</w:t>
      </w:r>
      <w:r w:rsidRPr="00E17B17">
        <w:rPr>
          <w:b/>
          <w:sz w:val="24"/>
          <w:szCs w:val="24"/>
        </w:rPr>
        <w:t xml:space="preserve">  </w:t>
      </w:r>
      <w:r w:rsidRPr="00E17B17">
        <w:rPr>
          <w:sz w:val="24"/>
          <w:szCs w:val="24"/>
        </w:rPr>
        <w:t>If any section, subsection, sentence, clause, or phrase of this ordinance is for any reason held to be unconstitutional or invalid by a court of competent jurisdiction, such decision shall not affect the validity of the remaining portion of the ordinance.  The Board of Supervisors hereby declares that it would have passed and adopted this ordinance</w:t>
      </w:r>
      <w:r w:rsidRPr="000F715C">
        <w:rPr>
          <w:sz w:val="24"/>
          <w:szCs w:val="24"/>
        </w:rPr>
        <w:t xml:space="preserve"> and every section, subsection, sentence, clause, or phrase thereof, irrespective of the fact that one or more section, subsection, sentence, clause, or phrase be declared unconstitutional or invalid.</w:t>
      </w:r>
    </w:p>
    <w:p w:rsidR="00C67AF1" w:rsidRPr="009B3963" w:rsidRDefault="00C67AF1">
      <w:pPr>
        <w:widowControl w:val="0"/>
        <w:spacing w:line="480" w:lineRule="auto"/>
        <w:ind w:firstLine="720"/>
        <w:rPr>
          <w:sz w:val="24"/>
          <w:szCs w:val="24"/>
        </w:rPr>
      </w:pPr>
      <w:r w:rsidRPr="0057288E">
        <w:rPr>
          <w:b/>
          <w:sz w:val="24"/>
          <w:szCs w:val="24"/>
          <w:u w:val="single"/>
        </w:rPr>
        <w:t xml:space="preserve">SECTION </w:t>
      </w:r>
      <w:r w:rsidR="00265234" w:rsidRPr="0057288E">
        <w:rPr>
          <w:b/>
          <w:sz w:val="24"/>
          <w:szCs w:val="24"/>
          <w:u w:val="single"/>
        </w:rPr>
        <w:t>3</w:t>
      </w:r>
      <w:r w:rsidR="00C80D32">
        <w:rPr>
          <w:sz w:val="24"/>
          <w:szCs w:val="24"/>
          <w:u w:val="single"/>
        </w:rPr>
        <w:t>.</w:t>
      </w:r>
      <w:r w:rsidR="00E17B17">
        <w:rPr>
          <w:sz w:val="24"/>
          <w:szCs w:val="24"/>
        </w:rPr>
        <w:t xml:space="preserve">  </w:t>
      </w:r>
      <w:r w:rsidRPr="005B4A98">
        <w:rPr>
          <w:sz w:val="24"/>
          <w:szCs w:val="24"/>
        </w:rPr>
        <w:t>This ordinance</w:t>
      </w:r>
      <w:r w:rsidRPr="009B3963">
        <w:rPr>
          <w:sz w:val="24"/>
          <w:szCs w:val="24"/>
        </w:rPr>
        <w:t xml:space="preserve"> shall be effective thirty (30) days after the date of its passage.</w:t>
      </w:r>
    </w:p>
    <w:p w:rsidR="00C67AF1" w:rsidRPr="005B4A98" w:rsidRDefault="00C67AF1">
      <w:pPr>
        <w:widowControl w:val="0"/>
        <w:spacing w:line="480" w:lineRule="auto"/>
        <w:ind w:firstLine="720"/>
        <w:rPr>
          <w:sz w:val="24"/>
          <w:szCs w:val="24"/>
        </w:rPr>
      </w:pPr>
      <w:r w:rsidRPr="0057288E">
        <w:rPr>
          <w:b/>
          <w:sz w:val="24"/>
          <w:szCs w:val="24"/>
          <w:u w:val="single"/>
        </w:rPr>
        <w:t xml:space="preserve">SECTION </w:t>
      </w:r>
      <w:r w:rsidR="00265234" w:rsidRPr="0057288E">
        <w:rPr>
          <w:b/>
          <w:sz w:val="24"/>
          <w:szCs w:val="24"/>
          <w:u w:val="single"/>
        </w:rPr>
        <w:t>4</w:t>
      </w:r>
      <w:r w:rsidR="00C80D32" w:rsidRPr="0057288E">
        <w:rPr>
          <w:b/>
          <w:sz w:val="24"/>
          <w:szCs w:val="24"/>
          <w:u w:val="single"/>
        </w:rPr>
        <w:t>.</w:t>
      </w:r>
      <w:r w:rsidR="00E17B17">
        <w:rPr>
          <w:sz w:val="24"/>
          <w:szCs w:val="24"/>
        </w:rPr>
        <w:t xml:space="preserve">  </w:t>
      </w:r>
      <w:r w:rsidR="000F715C" w:rsidRPr="000F715C">
        <w:rPr>
          <w:sz w:val="24"/>
          <w:szCs w:val="24"/>
        </w:rPr>
        <w:t xml:space="preserve">A summary of this Ordinance shall be published at least once 5 days before adoption and at least once before the expiration of 15 days after its passage in the </w:t>
      </w:r>
      <w:r w:rsidR="000F715C" w:rsidRPr="000F715C">
        <w:rPr>
          <w:sz w:val="24"/>
          <w:szCs w:val="24"/>
          <w:u w:val="single"/>
        </w:rPr>
        <w:t>Napa Valley Register</w:t>
      </w:r>
      <w:r w:rsidR="000F715C" w:rsidRPr="000F715C">
        <w:rPr>
          <w:sz w:val="24"/>
          <w:szCs w:val="24"/>
        </w:rPr>
        <w:t xml:space="preserve">, a newspaper of general circulation published in </w:t>
      </w:r>
      <w:r w:rsidR="00A67E9F">
        <w:rPr>
          <w:sz w:val="24"/>
          <w:szCs w:val="24"/>
        </w:rPr>
        <w:t>Napa</w:t>
      </w:r>
      <w:r w:rsidR="000F715C" w:rsidRPr="000F715C">
        <w:rPr>
          <w:sz w:val="24"/>
          <w:szCs w:val="24"/>
        </w:rPr>
        <w:t xml:space="preserve"> County, together with the names of members voting for and against the same.</w:t>
      </w:r>
    </w:p>
    <w:p w:rsidR="008A51AF" w:rsidRPr="008A51AF" w:rsidRDefault="005E4A61" w:rsidP="008A51AF">
      <w:pPr>
        <w:widowControl w:val="0"/>
        <w:spacing w:line="480" w:lineRule="auto"/>
        <w:ind w:firstLine="720"/>
        <w:rPr>
          <w:spacing w:val="-2"/>
          <w:sz w:val="24"/>
        </w:rPr>
      </w:pPr>
      <w:r w:rsidRPr="005E4A61">
        <w:rPr>
          <w:sz w:val="24"/>
          <w:szCs w:val="24"/>
        </w:rPr>
        <w:t>The foregoing Ordinance was introduced and read at a regular meeting of the</w:t>
      </w:r>
      <w:r w:rsidR="002836B9">
        <w:rPr>
          <w:sz w:val="24"/>
          <w:szCs w:val="24"/>
        </w:rPr>
        <w:t xml:space="preserve"> </w:t>
      </w:r>
      <w:r w:rsidR="002836B9" w:rsidRPr="002836B9">
        <w:rPr>
          <w:sz w:val="24"/>
          <w:szCs w:val="24"/>
        </w:rPr>
        <w:t>Napa County</w:t>
      </w:r>
      <w:r w:rsidRPr="005E4A61">
        <w:rPr>
          <w:sz w:val="24"/>
          <w:szCs w:val="24"/>
        </w:rPr>
        <w:t xml:space="preserve"> Boar</w:t>
      </w:r>
      <w:r w:rsidR="006F79AA">
        <w:rPr>
          <w:sz w:val="24"/>
          <w:szCs w:val="24"/>
        </w:rPr>
        <w:t xml:space="preserve">d of Supervisors held on the </w:t>
      </w:r>
      <w:r w:rsidR="000E36AA">
        <w:rPr>
          <w:sz w:val="24"/>
          <w:szCs w:val="24"/>
        </w:rPr>
        <w:t>20</w:t>
      </w:r>
      <w:r w:rsidR="000E36AA" w:rsidRPr="000E36AA">
        <w:rPr>
          <w:sz w:val="24"/>
          <w:szCs w:val="24"/>
          <w:vertAlign w:val="superscript"/>
        </w:rPr>
        <w:t>th</w:t>
      </w:r>
      <w:r w:rsidR="000E36AA">
        <w:rPr>
          <w:sz w:val="24"/>
          <w:szCs w:val="24"/>
        </w:rPr>
        <w:t xml:space="preserve"> </w:t>
      </w:r>
      <w:r w:rsidRPr="005E4A61">
        <w:rPr>
          <w:sz w:val="24"/>
          <w:szCs w:val="24"/>
        </w:rPr>
        <w:t xml:space="preserve">day of </w:t>
      </w:r>
      <w:r w:rsidR="007205A0">
        <w:rPr>
          <w:sz w:val="24"/>
          <w:szCs w:val="24"/>
        </w:rPr>
        <w:t>December</w:t>
      </w:r>
      <w:r w:rsidR="000E36AA">
        <w:rPr>
          <w:sz w:val="24"/>
          <w:szCs w:val="24"/>
        </w:rPr>
        <w:t>,</w:t>
      </w:r>
      <w:r w:rsidRPr="005E4A61">
        <w:rPr>
          <w:sz w:val="24"/>
          <w:szCs w:val="24"/>
        </w:rPr>
        <w:t xml:space="preserve"> </w:t>
      </w:r>
      <w:r w:rsidR="00E02BED" w:rsidRPr="005E4A61">
        <w:rPr>
          <w:sz w:val="24"/>
          <w:szCs w:val="24"/>
        </w:rPr>
        <w:t>201</w:t>
      </w:r>
      <w:r w:rsidR="006F79AA">
        <w:rPr>
          <w:sz w:val="24"/>
          <w:szCs w:val="24"/>
        </w:rPr>
        <w:t>6</w:t>
      </w:r>
      <w:r w:rsidRPr="005E4A61">
        <w:rPr>
          <w:sz w:val="24"/>
          <w:szCs w:val="24"/>
        </w:rPr>
        <w:t xml:space="preserve">, and passed at a regular </w:t>
      </w:r>
    </w:p>
    <w:p w:rsidR="008A51AF" w:rsidRDefault="008A51AF" w:rsidP="008A51AF">
      <w:pPr>
        <w:suppressAutoHyphens/>
        <w:overflowPunct/>
        <w:autoSpaceDE/>
        <w:autoSpaceDN/>
        <w:adjustRightInd/>
        <w:textAlignment w:val="auto"/>
        <w:rPr>
          <w:spacing w:val="-2"/>
          <w:sz w:val="24"/>
        </w:rPr>
      </w:pPr>
    </w:p>
    <w:p w:rsidR="008A51AF" w:rsidRPr="008A51AF" w:rsidRDefault="008A51AF" w:rsidP="008A51AF">
      <w:pPr>
        <w:suppressAutoHyphens/>
        <w:overflowPunct/>
        <w:autoSpaceDE/>
        <w:autoSpaceDN/>
        <w:adjustRightInd/>
        <w:textAlignment w:val="auto"/>
        <w:rPr>
          <w:spacing w:val="-2"/>
          <w:sz w:val="24"/>
        </w:rPr>
      </w:pPr>
    </w:p>
    <w:p w:rsidR="008A51AF" w:rsidRPr="008A51AF" w:rsidRDefault="008A51AF" w:rsidP="008A51AF">
      <w:pPr>
        <w:overflowPunct/>
        <w:autoSpaceDE/>
        <w:autoSpaceDN/>
        <w:adjustRightInd/>
        <w:jc w:val="center"/>
        <w:textAlignment w:val="auto"/>
        <w:rPr>
          <w:b/>
          <w:sz w:val="24"/>
          <w:szCs w:val="24"/>
        </w:rPr>
      </w:pPr>
      <w:r w:rsidRPr="008A51AF">
        <w:rPr>
          <w:b/>
          <w:sz w:val="24"/>
          <w:szCs w:val="24"/>
        </w:rPr>
        <w:t>[REMAINDER OF THIS PAGE LEFT BLANK INTENTIONALLY]</w:t>
      </w:r>
    </w:p>
    <w:p w:rsidR="008A51AF" w:rsidRPr="008A51AF" w:rsidRDefault="008A51AF" w:rsidP="008A51AF">
      <w:pPr>
        <w:overflowPunct/>
        <w:autoSpaceDE/>
        <w:autoSpaceDN/>
        <w:adjustRightInd/>
        <w:textAlignment w:val="auto"/>
        <w:rPr>
          <w:sz w:val="24"/>
          <w:szCs w:val="24"/>
        </w:rPr>
      </w:pPr>
    </w:p>
    <w:p w:rsidR="008A51AF" w:rsidRPr="008A51AF" w:rsidRDefault="008A51AF" w:rsidP="008A51AF">
      <w:pPr>
        <w:overflowPunct/>
        <w:autoSpaceDE/>
        <w:autoSpaceDN/>
        <w:adjustRightInd/>
        <w:textAlignment w:val="auto"/>
        <w:rPr>
          <w:sz w:val="24"/>
          <w:szCs w:val="24"/>
        </w:rPr>
      </w:pPr>
      <w:r w:rsidRPr="008A51AF">
        <w:rPr>
          <w:sz w:val="24"/>
          <w:szCs w:val="24"/>
        </w:rPr>
        <w:br w:type="page"/>
      </w:r>
    </w:p>
    <w:p w:rsidR="005E4A61" w:rsidRDefault="005E4A61" w:rsidP="008A51AF">
      <w:pPr>
        <w:pStyle w:val="BodyText3"/>
        <w:widowControl w:val="0"/>
        <w:spacing w:after="0" w:line="480" w:lineRule="auto"/>
        <w:rPr>
          <w:sz w:val="24"/>
          <w:szCs w:val="24"/>
        </w:rPr>
      </w:pPr>
      <w:r w:rsidRPr="005E4A61">
        <w:rPr>
          <w:sz w:val="24"/>
          <w:szCs w:val="24"/>
        </w:rPr>
        <w:lastRenderedPageBreak/>
        <w:t xml:space="preserve">meeting of the Board of Supervisors of </w:t>
      </w:r>
      <w:r w:rsidR="002836B9">
        <w:rPr>
          <w:sz w:val="24"/>
          <w:szCs w:val="24"/>
        </w:rPr>
        <w:t xml:space="preserve">Napa </w:t>
      </w:r>
      <w:r w:rsidRPr="005E4A61">
        <w:rPr>
          <w:sz w:val="24"/>
          <w:szCs w:val="24"/>
        </w:rPr>
        <w:t xml:space="preserve">County, State of California, held on the </w:t>
      </w:r>
      <w:r w:rsidR="000E36AA">
        <w:rPr>
          <w:sz w:val="24"/>
          <w:szCs w:val="24"/>
        </w:rPr>
        <w:t>24</w:t>
      </w:r>
      <w:r w:rsidR="000E36AA" w:rsidRPr="000E36AA">
        <w:rPr>
          <w:sz w:val="24"/>
          <w:szCs w:val="24"/>
          <w:vertAlign w:val="superscript"/>
        </w:rPr>
        <w:t>th</w:t>
      </w:r>
      <w:r w:rsidR="000E36AA">
        <w:rPr>
          <w:sz w:val="24"/>
          <w:szCs w:val="24"/>
        </w:rPr>
        <w:t xml:space="preserve"> </w:t>
      </w:r>
      <w:r w:rsidR="006F79AA">
        <w:rPr>
          <w:sz w:val="24"/>
          <w:szCs w:val="24"/>
        </w:rPr>
        <w:t>day of January</w:t>
      </w:r>
      <w:r w:rsidR="000E36AA">
        <w:rPr>
          <w:sz w:val="24"/>
          <w:szCs w:val="24"/>
        </w:rPr>
        <w:t>,</w:t>
      </w:r>
      <w:r w:rsidRPr="005E4A61">
        <w:rPr>
          <w:sz w:val="24"/>
          <w:szCs w:val="24"/>
        </w:rPr>
        <w:t xml:space="preserve"> </w:t>
      </w:r>
      <w:r w:rsidR="002C3782" w:rsidRPr="005E4A61">
        <w:rPr>
          <w:sz w:val="24"/>
          <w:szCs w:val="24"/>
        </w:rPr>
        <w:t>201</w:t>
      </w:r>
      <w:r w:rsidR="00BC6F84">
        <w:rPr>
          <w:sz w:val="24"/>
          <w:szCs w:val="24"/>
        </w:rPr>
        <w:t>7</w:t>
      </w:r>
      <w:r w:rsidRPr="005E4A61">
        <w:rPr>
          <w:sz w:val="24"/>
          <w:szCs w:val="24"/>
        </w:rPr>
        <w:t>, by the following vote:</w:t>
      </w:r>
    </w:p>
    <w:p w:rsidR="0057288E" w:rsidRDefault="0057288E" w:rsidP="000E36AA">
      <w:pPr>
        <w:widowControl w:val="0"/>
        <w:overflowPunct/>
        <w:autoSpaceDE/>
        <w:autoSpaceDN/>
        <w:adjustRightInd/>
        <w:textAlignment w:val="auto"/>
        <w:rPr>
          <w:sz w:val="24"/>
        </w:rPr>
      </w:pPr>
      <w:r w:rsidRPr="0057288E">
        <w:rPr>
          <w:sz w:val="24"/>
        </w:rPr>
        <w:tab/>
        <w:t>AYES:</w:t>
      </w:r>
      <w:r w:rsidRPr="0057288E">
        <w:rPr>
          <w:sz w:val="24"/>
        </w:rPr>
        <w:tab/>
      </w:r>
      <w:r w:rsidRPr="0057288E">
        <w:rPr>
          <w:sz w:val="24"/>
        </w:rPr>
        <w:tab/>
        <w:t>SUPERVISORS</w:t>
      </w:r>
      <w:r w:rsidRPr="0057288E">
        <w:rPr>
          <w:sz w:val="24"/>
        </w:rPr>
        <w:tab/>
      </w:r>
      <w:r w:rsidR="000E36AA">
        <w:rPr>
          <w:sz w:val="24"/>
        </w:rPr>
        <w:t>DILLON, RAMOS, GREGORY and</w:t>
      </w:r>
    </w:p>
    <w:p w:rsidR="000E36AA" w:rsidRDefault="000E36AA" w:rsidP="000E36AA">
      <w:pPr>
        <w:widowControl w:val="0"/>
        <w:overflowPunct/>
        <w:autoSpaceDE/>
        <w:autoSpaceDN/>
        <w:adjustRightInd/>
        <w:textAlignment w:val="auto"/>
        <w:rPr>
          <w:sz w:val="24"/>
        </w:rPr>
      </w:pPr>
      <w:r>
        <w:rPr>
          <w:sz w:val="24"/>
        </w:rPr>
        <w:tab/>
      </w:r>
      <w:r>
        <w:rPr>
          <w:sz w:val="24"/>
        </w:rPr>
        <w:tab/>
      </w:r>
      <w:r>
        <w:rPr>
          <w:sz w:val="24"/>
        </w:rPr>
        <w:tab/>
      </w:r>
      <w:r>
        <w:rPr>
          <w:sz w:val="24"/>
        </w:rPr>
        <w:tab/>
      </w:r>
      <w:r>
        <w:rPr>
          <w:sz w:val="24"/>
        </w:rPr>
        <w:tab/>
      </w:r>
      <w:r>
        <w:rPr>
          <w:sz w:val="24"/>
        </w:rPr>
        <w:tab/>
        <w:t>PEDROZA</w:t>
      </w:r>
    </w:p>
    <w:p w:rsidR="000E36AA" w:rsidRPr="000E36AA" w:rsidRDefault="000E36AA" w:rsidP="000E36AA">
      <w:pPr>
        <w:widowControl w:val="0"/>
        <w:overflowPunct/>
        <w:autoSpaceDE/>
        <w:autoSpaceDN/>
        <w:adjustRightInd/>
        <w:textAlignment w:val="auto"/>
        <w:rPr>
          <w:sz w:val="24"/>
        </w:rPr>
      </w:pPr>
    </w:p>
    <w:p w:rsidR="0057288E" w:rsidRPr="000E36AA" w:rsidRDefault="000E36AA" w:rsidP="0057288E">
      <w:pPr>
        <w:widowControl w:val="0"/>
        <w:overflowPunct/>
        <w:autoSpaceDE/>
        <w:autoSpaceDN/>
        <w:adjustRightInd/>
        <w:spacing w:line="480" w:lineRule="auto"/>
        <w:textAlignment w:val="auto"/>
        <w:rPr>
          <w:sz w:val="24"/>
        </w:rPr>
      </w:pPr>
      <w:r>
        <w:rPr>
          <w:sz w:val="24"/>
        </w:rPr>
        <w:tab/>
      </w:r>
      <w:r w:rsidR="0057288E" w:rsidRPr="0057288E">
        <w:rPr>
          <w:sz w:val="24"/>
        </w:rPr>
        <w:t>NOES:</w:t>
      </w:r>
      <w:r w:rsidR="0057288E" w:rsidRPr="0057288E">
        <w:rPr>
          <w:sz w:val="24"/>
        </w:rPr>
        <w:tab/>
      </w:r>
      <w:r w:rsidR="0057288E" w:rsidRPr="0057288E">
        <w:rPr>
          <w:sz w:val="24"/>
        </w:rPr>
        <w:tab/>
        <w:t>SUPERVISORS</w:t>
      </w:r>
      <w:r w:rsidR="0057288E" w:rsidRPr="0057288E">
        <w:rPr>
          <w:sz w:val="24"/>
        </w:rPr>
        <w:tab/>
      </w:r>
      <w:r>
        <w:rPr>
          <w:sz w:val="24"/>
        </w:rPr>
        <w:t>NONE</w:t>
      </w:r>
    </w:p>
    <w:p w:rsidR="0057288E" w:rsidRPr="0057288E" w:rsidRDefault="0057288E" w:rsidP="0057288E">
      <w:pPr>
        <w:widowControl w:val="0"/>
        <w:overflowPunct/>
        <w:autoSpaceDE/>
        <w:autoSpaceDN/>
        <w:adjustRightInd/>
        <w:spacing w:line="480" w:lineRule="auto"/>
        <w:textAlignment w:val="auto"/>
        <w:rPr>
          <w:sz w:val="24"/>
        </w:rPr>
      </w:pPr>
      <w:r w:rsidRPr="0057288E">
        <w:rPr>
          <w:sz w:val="24"/>
        </w:rPr>
        <w:tab/>
        <w:t>ABSTAIN:</w:t>
      </w:r>
      <w:r w:rsidRPr="0057288E">
        <w:rPr>
          <w:sz w:val="24"/>
        </w:rPr>
        <w:tab/>
        <w:t>SUPERVISORS</w:t>
      </w:r>
      <w:r w:rsidRPr="0057288E">
        <w:rPr>
          <w:sz w:val="24"/>
        </w:rPr>
        <w:tab/>
      </w:r>
      <w:r w:rsidR="000E36AA">
        <w:rPr>
          <w:sz w:val="24"/>
        </w:rPr>
        <w:t>NONE</w:t>
      </w:r>
    </w:p>
    <w:p w:rsidR="0057288E" w:rsidRPr="0057288E" w:rsidRDefault="0057288E" w:rsidP="0057288E">
      <w:pPr>
        <w:widowControl w:val="0"/>
        <w:overflowPunct/>
        <w:autoSpaceDE/>
        <w:autoSpaceDN/>
        <w:adjustRightInd/>
        <w:spacing w:line="480" w:lineRule="auto"/>
        <w:textAlignment w:val="auto"/>
        <w:rPr>
          <w:sz w:val="24"/>
        </w:rPr>
      </w:pPr>
      <w:r w:rsidRPr="0057288E">
        <w:rPr>
          <w:sz w:val="24"/>
        </w:rPr>
        <w:tab/>
        <w:t>ABSENT:</w:t>
      </w:r>
      <w:r w:rsidRPr="0057288E">
        <w:rPr>
          <w:sz w:val="24"/>
        </w:rPr>
        <w:tab/>
        <w:t>SUPERVISORS</w:t>
      </w:r>
      <w:r w:rsidRPr="0057288E">
        <w:rPr>
          <w:sz w:val="24"/>
        </w:rPr>
        <w:tab/>
      </w:r>
      <w:r w:rsidR="000E36AA">
        <w:rPr>
          <w:sz w:val="24"/>
        </w:rPr>
        <w:t>NONE</w:t>
      </w:r>
    </w:p>
    <w:p w:rsidR="0057288E" w:rsidRPr="0057288E" w:rsidRDefault="0057288E" w:rsidP="0057288E">
      <w:pPr>
        <w:suppressAutoHyphens/>
        <w:overflowPunct/>
        <w:autoSpaceDE/>
        <w:autoSpaceDN/>
        <w:adjustRightInd/>
        <w:textAlignment w:val="auto"/>
        <w:rPr>
          <w:spacing w:val="-2"/>
          <w:sz w:val="24"/>
          <w:szCs w:val="24"/>
        </w:rPr>
      </w:pP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t xml:space="preserve">NAPA COUNTY, a political subdivision of the </w:t>
      </w:r>
    </w:p>
    <w:p w:rsidR="0057288E" w:rsidRPr="0057288E" w:rsidRDefault="0057288E" w:rsidP="0057288E">
      <w:pPr>
        <w:suppressAutoHyphens/>
        <w:overflowPunct/>
        <w:autoSpaceDE/>
        <w:autoSpaceDN/>
        <w:adjustRightInd/>
        <w:textAlignment w:val="auto"/>
        <w:rPr>
          <w:spacing w:val="-2"/>
          <w:sz w:val="24"/>
          <w:szCs w:val="24"/>
        </w:rPr>
      </w:pP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t>State of California</w:t>
      </w:r>
    </w:p>
    <w:p w:rsidR="0057288E" w:rsidRPr="0057288E" w:rsidRDefault="0057288E" w:rsidP="0057288E">
      <w:pPr>
        <w:suppressAutoHyphens/>
        <w:overflowPunct/>
        <w:autoSpaceDE/>
        <w:autoSpaceDN/>
        <w:adjustRightInd/>
        <w:jc w:val="both"/>
        <w:textAlignment w:val="auto"/>
        <w:rPr>
          <w:spacing w:val="-2"/>
          <w:sz w:val="24"/>
          <w:szCs w:val="24"/>
        </w:rPr>
      </w:pPr>
    </w:p>
    <w:p w:rsidR="0057288E" w:rsidRPr="0057288E" w:rsidRDefault="000E36AA" w:rsidP="000E36AA">
      <w:pPr>
        <w:tabs>
          <w:tab w:val="left" w:pos="3780"/>
        </w:tabs>
        <w:suppressAutoHyphens/>
        <w:overflowPunct/>
        <w:autoSpaceDE/>
        <w:autoSpaceDN/>
        <w:adjustRightInd/>
        <w:jc w:val="both"/>
        <w:textAlignment w:val="auto"/>
        <w:rPr>
          <w:spacing w:val="-2"/>
          <w:sz w:val="24"/>
          <w:szCs w:val="24"/>
        </w:rPr>
      </w:pPr>
      <w:r>
        <w:rPr>
          <w:spacing w:val="-2"/>
          <w:sz w:val="24"/>
          <w:szCs w:val="24"/>
        </w:rPr>
        <w:tab/>
        <w:t>By:</w:t>
      </w:r>
      <w:r>
        <w:rPr>
          <w:spacing w:val="-2"/>
          <w:sz w:val="24"/>
          <w:szCs w:val="24"/>
        </w:rPr>
        <w:tab/>
      </w:r>
      <w:r w:rsidR="0057288E" w:rsidRPr="0057288E">
        <w:rPr>
          <w:spacing w:val="-2"/>
          <w:sz w:val="24"/>
          <w:szCs w:val="24"/>
        </w:rPr>
        <w:t>__________________________________</w:t>
      </w:r>
    </w:p>
    <w:p w:rsidR="0057288E" w:rsidRPr="0057288E" w:rsidRDefault="0057288E" w:rsidP="0057288E">
      <w:pPr>
        <w:suppressAutoHyphens/>
        <w:overflowPunct/>
        <w:autoSpaceDE/>
        <w:autoSpaceDN/>
        <w:adjustRightInd/>
        <w:textAlignment w:val="auto"/>
        <w:rPr>
          <w:spacing w:val="-2"/>
          <w:sz w:val="24"/>
          <w:szCs w:val="24"/>
        </w:rPr>
      </w:pP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000E36AA">
        <w:rPr>
          <w:spacing w:val="-2"/>
          <w:sz w:val="24"/>
          <w:szCs w:val="24"/>
        </w:rPr>
        <w:t>ALFREDO PEDROZA</w:t>
      </w:r>
      <w:r w:rsidR="00503CB1">
        <w:rPr>
          <w:spacing w:val="-2"/>
          <w:sz w:val="24"/>
          <w:szCs w:val="24"/>
        </w:rPr>
        <w:t>,</w:t>
      </w:r>
      <w:r w:rsidRPr="0057288E">
        <w:rPr>
          <w:spacing w:val="-2"/>
          <w:sz w:val="24"/>
          <w:szCs w:val="24"/>
        </w:rPr>
        <w:t xml:space="preserve"> Chair of the </w:t>
      </w:r>
    </w:p>
    <w:p w:rsidR="0057288E" w:rsidRPr="0057288E" w:rsidRDefault="0057288E" w:rsidP="0057288E">
      <w:pPr>
        <w:suppressAutoHyphens/>
        <w:overflowPunct/>
        <w:autoSpaceDE/>
        <w:autoSpaceDN/>
        <w:adjustRightInd/>
        <w:textAlignment w:val="auto"/>
        <w:rPr>
          <w:spacing w:val="-2"/>
          <w:sz w:val="24"/>
          <w:szCs w:val="24"/>
        </w:rPr>
      </w:pP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t>Board of Supervisors</w:t>
      </w:r>
    </w:p>
    <w:p w:rsidR="0057288E" w:rsidRPr="0057288E" w:rsidRDefault="0057288E" w:rsidP="0057288E">
      <w:pPr>
        <w:suppressAutoHyphens/>
        <w:overflowPunct/>
        <w:autoSpaceDE/>
        <w:autoSpaceDN/>
        <w:adjustRightInd/>
        <w:textAlignment w:val="auto"/>
        <w:rPr>
          <w:spacing w:val="-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4"/>
        <w:gridCol w:w="3330"/>
        <w:gridCol w:w="3276"/>
      </w:tblGrid>
      <w:tr w:rsidR="0057288E" w:rsidRPr="0057288E" w:rsidTr="002042EE">
        <w:trPr>
          <w:jc w:val="center"/>
        </w:trPr>
        <w:tc>
          <w:tcPr>
            <w:tcW w:w="1556" w:type="pct"/>
            <w:tcBorders>
              <w:top w:val="single" w:sz="4" w:space="0" w:color="auto"/>
              <w:left w:val="single" w:sz="4" w:space="0" w:color="auto"/>
              <w:bottom w:val="single" w:sz="4" w:space="0" w:color="auto"/>
              <w:right w:val="single" w:sz="4" w:space="0" w:color="auto"/>
            </w:tcBorders>
          </w:tcPr>
          <w:p w:rsidR="0057288E" w:rsidRPr="0057288E" w:rsidRDefault="0057288E" w:rsidP="0057288E">
            <w:pPr>
              <w:tabs>
                <w:tab w:val="left" w:pos="540"/>
              </w:tabs>
              <w:jc w:val="center"/>
              <w:rPr>
                <w:rFonts w:eastAsia="Calibri"/>
              </w:rPr>
            </w:pPr>
            <w:r w:rsidRPr="0057288E">
              <w:rPr>
                <w:rFonts w:eastAsia="Calibri"/>
              </w:rPr>
              <w:t>APPROVED AS TO FORM</w:t>
            </w:r>
          </w:p>
          <w:p w:rsidR="0057288E" w:rsidRPr="0057288E" w:rsidRDefault="0057288E" w:rsidP="0057288E">
            <w:pPr>
              <w:tabs>
                <w:tab w:val="left" w:pos="540"/>
              </w:tabs>
              <w:jc w:val="center"/>
              <w:rPr>
                <w:rFonts w:eastAsia="Calibri"/>
              </w:rPr>
            </w:pPr>
            <w:r w:rsidRPr="0057288E">
              <w:rPr>
                <w:rFonts w:eastAsia="Calibri"/>
              </w:rPr>
              <w:t>Office of County Counsel</w:t>
            </w:r>
          </w:p>
          <w:p w:rsidR="0057288E" w:rsidRPr="0057288E" w:rsidRDefault="0057288E" w:rsidP="0057288E">
            <w:pPr>
              <w:tabs>
                <w:tab w:val="left" w:pos="540"/>
              </w:tabs>
              <w:rPr>
                <w:rFonts w:eastAsia="Calibri"/>
              </w:rPr>
            </w:pPr>
          </w:p>
          <w:p w:rsidR="0057288E" w:rsidRPr="0057288E" w:rsidRDefault="0057288E" w:rsidP="0057288E">
            <w:pPr>
              <w:tabs>
                <w:tab w:val="left" w:pos="540"/>
              </w:tabs>
              <w:rPr>
                <w:rFonts w:eastAsia="Calibri"/>
              </w:rPr>
            </w:pPr>
            <w:r w:rsidRPr="0057288E">
              <w:rPr>
                <w:rFonts w:eastAsia="Calibri"/>
              </w:rPr>
              <w:t xml:space="preserve">By: </w:t>
            </w:r>
            <w:r w:rsidRPr="0057288E">
              <w:rPr>
                <w:rFonts w:eastAsia="Calibri"/>
                <w:u w:val="single"/>
              </w:rPr>
              <w:tab/>
            </w:r>
            <w:r w:rsidR="005365C0">
              <w:rPr>
                <w:rFonts w:eastAsia="Calibri"/>
                <w:i/>
                <w:u w:val="single"/>
              </w:rPr>
              <w:t>Jennifer Yasumoto</w:t>
            </w:r>
            <w:r w:rsidRPr="0057288E">
              <w:rPr>
                <w:rFonts w:eastAsia="Calibri"/>
                <w:u w:val="single"/>
              </w:rPr>
              <w:tab/>
            </w:r>
          </w:p>
          <w:p w:rsidR="0057288E" w:rsidRPr="0057288E" w:rsidRDefault="0057288E" w:rsidP="0057288E">
            <w:pPr>
              <w:tabs>
                <w:tab w:val="left" w:pos="540"/>
              </w:tabs>
              <w:rPr>
                <w:rFonts w:eastAsia="Calibri"/>
              </w:rPr>
            </w:pPr>
            <w:r w:rsidRPr="0057288E">
              <w:rPr>
                <w:rFonts w:eastAsia="Calibri"/>
              </w:rPr>
              <w:tab/>
              <w:t>Deputy County Counsel</w:t>
            </w:r>
          </w:p>
          <w:p w:rsidR="0057288E" w:rsidRPr="0057288E" w:rsidRDefault="0057288E" w:rsidP="0057288E">
            <w:pPr>
              <w:tabs>
                <w:tab w:val="left" w:pos="540"/>
              </w:tabs>
              <w:rPr>
                <w:rFonts w:eastAsia="Calibri"/>
              </w:rPr>
            </w:pPr>
          </w:p>
          <w:p w:rsidR="0057288E" w:rsidRPr="0057288E" w:rsidRDefault="0057288E" w:rsidP="0057288E">
            <w:pPr>
              <w:tabs>
                <w:tab w:val="left" w:pos="540"/>
              </w:tabs>
              <w:rPr>
                <w:rFonts w:eastAsia="Calibri"/>
              </w:rPr>
            </w:pPr>
            <w:r w:rsidRPr="0057288E">
              <w:rPr>
                <w:rFonts w:eastAsia="Calibri"/>
              </w:rPr>
              <w:t xml:space="preserve">By:  </w:t>
            </w:r>
            <w:r w:rsidRPr="0057288E">
              <w:rPr>
                <w:rFonts w:eastAsia="Calibri"/>
                <w:u w:val="single"/>
              </w:rPr>
              <w:tab/>
            </w:r>
            <w:r w:rsidR="005365C0">
              <w:rPr>
                <w:rFonts w:eastAsia="Calibri"/>
                <w:i/>
                <w:u w:val="single"/>
              </w:rPr>
              <w:t>Sue Ingalls</w:t>
            </w:r>
            <w:r w:rsidRPr="0057288E">
              <w:rPr>
                <w:rFonts w:eastAsia="Calibri"/>
                <w:u w:val="single"/>
              </w:rPr>
              <w:tab/>
            </w:r>
            <w:r w:rsidRPr="0057288E">
              <w:rPr>
                <w:rFonts w:eastAsia="Calibri"/>
                <w:u w:val="single"/>
              </w:rPr>
              <w:tab/>
            </w:r>
          </w:p>
          <w:p w:rsidR="0057288E" w:rsidRPr="0057288E" w:rsidRDefault="0057288E" w:rsidP="0057288E">
            <w:pPr>
              <w:tabs>
                <w:tab w:val="left" w:pos="540"/>
              </w:tabs>
              <w:rPr>
                <w:rFonts w:eastAsia="Calibri"/>
              </w:rPr>
            </w:pPr>
            <w:r w:rsidRPr="0057288E">
              <w:rPr>
                <w:rFonts w:eastAsia="Calibri"/>
              </w:rPr>
              <w:tab/>
              <w:t>County Code Services</w:t>
            </w:r>
          </w:p>
          <w:p w:rsidR="0057288E" w:rsidRPr="0057288E" w:rsidRDefault="0057288E" w:rsidP="0057288E">
            <w:pPr>
              <w:tabs>
                <w:tab w:val="left" w:pos="540"/>
              </w:tabs>
              <w:rPr>
                <w:rFonts w:eastAsia="Calibri"/>
              </w:rPr>
            </w:pPr>
          </w:p>
          <w:p w:rsidR="0057288E" w:rsidRPr="0057288E" w:rsidRDefault="0057288E" w:rsidP="0057288E">
            <w:pPr>
              <w:tabs>
                <w:tab w:val="left" w:pos="540"/>
              </w:tabs>
              <w:spacing w:after="120"/>
              <w:rPr>
                <w:rFonts w:eastAsia="Calibri"/>
                <w:u w:val="single"/>
              </w:rPr>
            </w:pPr>
            <w:r w:rsidRPr="0057288E">
              <w:rPr>
                <w:rFonts w:eastAsia="Calibri"/>
              </w:rPr>
              <w:t xml:space="preserve">Date: </w:t>
            </w:r>
            <w:r w:rsidRPr="0057288E">
              <w:rPr>
                <w:rFonts w:eastAsia="Calibri"/>
                <w:u w:val="single"/>
              </w:rPr>
              <w:tab/>
            </w:r>
            <w:r w:rsidR="005365C0">
              <w:rPr>
                <w:rFonts w:eastAsia="Calibri"/>
                <w:u w:val="single"/>
              </w:rPr>
              <w:t>11-23-16</w:t>
            </w:r>
            <w:r w:rsidRPr="0057288E">
              <w:rPr>
                <w:rFonts w:eastAsia="Calibri"/>
                <w:u w:val="single"/>
              </w:rPr>
              <w:tab/>
            </w:r>
            <w:r w:rsidRPr="0057288E">
              <w:rPr>
                <w:rFonts w:eastAsia="Calibri"/>
                <w:u w:val="single"/>
              </w:rPr>
              <w:tab/>
            </w:r>
          </w:p>
        </w:tc>
        <w:tc>
          <w:tcPr>
            <w:tcW w:w="1736" w:type="pct"/>
            <w:tcBorders>
              <w:top w:val="single" w:sz="4" w:space="0" w:color="auto"/>
              <w:left w:val="single" w:sz="4" w:space="0" w:color="auto"/>
              <w:bottom w:val="single" w:sz="4" w:space="0" w:color="auto"/>
              <w:right w:val="single" w:sz="4" w:space="0" w:color="auto"/>
            </w:tcBorders>
          </w:tcPr>
          <w:p w:rsidR="0057288E" w:rsidRPr="0057288E" w:rsidRDefault="0057288E" w:rsidP="0057288E">
            <w:pPr>
              <w:suppressAutoHyphens/>
              <w:jc w:val="center"/>
              <w:outlineLvl w:val="0"/>
              <w:rPr>
                <w:rFonts w:eastAsia="Calibri"/>
              </w:rPr>
            </w:pPr>
            <w:r w:rsidRPr="0057288E">
              <w:rPr>
                <w:rFonts w:eastAsia="Calibri"/>
              </w:rPr>
              <w:t>APPROVED BY THE NAPA COUNTY</w:t>
            </w:r>
          </w:p>
          <w:p w:rsidR="0057288E" w:rsidRPr="0057288E" w:rsidRDefault="0057288E" w:rsidP="0057288E">
            <w:pPr>
              <w:suppressAutoHyphens/>
              <w:jc w:val="center"/>
              <w:outlineLvl w:val="0"/>
              <w:rPr>
                <w:rFonts w:eastAsia="Calibri"/>
              </w:rPr>
            </w:pPr>
            <w:r w:rsidRPr="0057288E">
              <w:rPr>
                <w:rFonts w:eastAsia="Calibri"/>
              </w:rPr>
              <w:t>BOARD OF SUPERVISORS</w:t>
            </w:r>
          </w:p>
          <w:p w:rsidR="0057288E" w:rsidRPr="0057288E" w:rsidRDefault="0057288E" w:rsidP="0057288E">
            <w:pPr>
              <w:suppressAutoHyphens/>
              <w:outlineLvl w:val="0"/>
              <w:rPr>
                <w:rFonts w:eastAsia="Calibri"/>
              </w:rPr>
            </w:pPr>
          </w:p>
          <w:p w:rsidR="0057288E" w:rsidRPr="0057288E" w:rsidRDefault="000E36AA" w:rsidP="0057288E">
            <w:pPr>
              <w:tabs>
                <w:tab w:val="left" w:pos="522"/>
                <w:tab w:val="left" w:pos="3042"/>
                <w:tab w:val="left" w:pos="3402"/>
              </w:tabs>
              <w:suppressAutoHyphens/>
              <w:outlineLvl w:val="0"/>
              <w:rPr>
                <w:rFonts w:eastAsia="Calibri"/>
              </w:rPr>
            </w:pPr>
            <w:r>
              <w:rPr>
                <w:rFonts w:eastAsia="Calibri"/>
              </w:rPr>
              <w:t>Date: January 24, 2017</w:t>
            </w:r>
          </w:p>
          <w:p w:rsidR="0057288E" w:rsidRPr="0057288E" w:rsidRDefault="0057288E" w:rsidP="0057288E">
            <w:pPr>
              <w:suppressAutoHyphens/>
              <w:outlineLvl w:val="0"/>
              <w:rPr>
                <w:rFonts w:eastAsia="Calibri"/>
              </w:rPr>
            </w:pPr>
            <w:r w:rsidRPr="0057288E">
              <w:rPr>
                <w:rFonts w:eastAsia="Calibri"/>
              </w:rPr>
              <w:t xml:space="preserve">Processed By: </w:t>
            </w:r>
          </w:p>
          <w:p w:rsidR="0057288E" w:rsidRPr="0057288E" w:rsidRDefault="0057288E" w:rsidP="0057288E">
            <w:pPr>
              <w:tabs>
                <w:tab w:val="left" w:pos="2719"/>
              </w:tabs>
              <w:suppressAutoHyphens/>
              <w:outlineLvl w:val="0"/>
              <w:rPr>
                <w:rFonts w:eastAsia="Calibri"/>
              </w:rPr>
            </w:pPr>
          </w:p>
          <w:p w:rsidR="0057288E" w:rsidRPr="0057288E" w:rsidRDefault="0057288E" w:rsidP="0057288E">
            <w:pPr>
              <w:tabs>
                <w:tab w:val="left" w:pos="3037"/>
                <w:tab w:val="left" w:pos="3585"/>
              </w:tabs>
              <w:suppressAutoHyphens/>
              <w:ind w:right="-109"/>
              <w:outlineLvl w:val="0"/>
              <w:rPr>
                <w:rFonts w:eastAsia="Calibri"/>
                <w:u w:val="single"/>
              </w:rPr>
            </w:pPr>
            <w:r w:rsidRPr="0057288E">
              <w:rPr>
                <w:rFonts w:eastAsia="Calibri"/>
                <w:u w:val="single"/>
              </w:rPr>
              <w:tab/>
            </w:r>
          </w:p>
          <w:p w:rsidR="0057288E" w:rsidRPr="0057288E" w:rsidRDefault="0057288E" w:rsidP="0057288E">
            <w:pPr>
              <w:tabs>
                <w:tab w:val="left" w:pos="528"/>
                <w:tab w:val="left" w:pos="2754"/>
              </w:tabs>
              <w:rPr>
                <w:rFonts w:eastAsia="Calibri"/>
              </w:rPr>
            </w:pPr>
            <w:r w:rsidRPr="0057288E">
              <w:rPr>
                <w:rFonts w:eastAsia="Calibri"/>
              </w:rPr>
              <w:t>Deputy Clerk of the Board</w:t>
            </w:r>
          </w:p>
          <w:p w:rsidR="0057288E" w:rsidRPr="0057288E" w:rsidRDefault="0057288E" w:rsidP="0057288E">
            <w:pPr>
              <w:rPr>
                <w:rFonts w:eastAsia="Calibri"/>
              </w:rPr>
            </w:pPr>
          </w:p>
        </w:tc>
        <w:tc>
          <w:tcPr>
            <w:tcW w:w="1708" w:type="pct"/>
            <w:tcBorders>
              <w:top w:val="single" w:sz="4" w:space="0" w:color="auto"/>
              <w:left w:val="single" w:sz="4" w:space="0" w:color="auto"/>
              <w:bottom w:val="single" w:sz="4" w:space="0" w:color="auto"/>
              <w:right w:val="single" w:sz="4" w:space="0" w:color="auto"/>
            </w:tcBorders>
          </w:tcPr>
          <w:p w:rsidR="0057288E" w:rsidRPr="0057288E" w:rsidRDefault="0057288E" w:rsidP="0057288E">
            <w:pPr>
              <w:jc w:val="center"/>
              <w:rPr>
                <w:rFonts w:eastAsia="Calibri"/>
              </w:rPr>
            </w:pPr>
            <w:r w:rsidRPr="0057288E">
              <w:rPr>
                <w:rFonts w:eastAsia="Calibri"/>
              </w:rPr>
              <w:t>ATTEST: GLADYS I. COIL</w:t>
            </w:r>
          </w:p>
          <w:p w:rsidR="0057288E" w:rsidRPr="0057288E" w:rsidRDefault="0057288E" w:rsidP="0057288E">
            <w:pPr>
              <w:jc w:val="center"/>
              <w:rPr>
                <w:rFonts w:eastAsia="Calibri"/>
              </w:rPr>
            </w:pPr>
            <w:r w:rsidRPr="0057288E">
              <w:rPr>
                <w:rFonts w:eastAsia="Calibri"/>
              </w:rPr>
              <w:t>Clerk of the Board of Supervisors</w:t>
            </w:r>
          </w:p>
          <w:p w:rsidR="0057288E" w:rsidRPr="0057288E" w:rsidRDefault="0057288E" w:rsidP="0057288E">
            <w:pPr>
              <w:rPr>
                <w:rFonts w:eastAsia="Calibri"/>
              </w:rPr>
            </w:pPr>
          </w:p>
          <w:p w:rsidR="0057288E" w:rsidRPr="0057288E" w:rsidRDefault="0057288E" w:rsidP="0057288E">
            <w:pPr>
              <w:rPr>
                <w:rFonts w:eastAsia="Calibri"/>
              </w:rPr>
            </w:pPr>
          </w:p>
          <w:p w:rsidR="0057288E" w:rsidRPr="0057288E" w:rsidRDefault="0057288E" w:rsidP="0057288E">
            <w:pPr>
              <w:tabs>
                <w:tab w:val="left" w:pos="528"/>
                <w:tab w:val="left" w:pos="3167"/>
              </w:tabs>
              <w:rPr>
                <w:rFonts w:eastAsia="Calibri"/>
              </w:rPr>
            </w:pPr>
            <w:r w:rsidRPr="0057288E">
              <w:rPr>
                <w:rFonts w:eastAsia="Calibri"/>
              </w:rPr>
              <w:t>By:</w:t>
            </w:r>
            <w:r w:rsidRPr="0057288E">
              <w:rPr>
                <w:rFonts w:eastAsia="Calibri"/>
                <w:u w:val="single"/>
              </w:rPr>
              <w:tab/>
            </w:r>
            <w:r w:rsidRPr="0057288E">
              <w:rPr>
                <w:rFonts w:eastAsia="Calibri"/>
                <w:u w:val="single"/>
              </w:rPr>
              <w:tab/>
            </w:r>
          </w:p>
          <w:p w:rsidR="0057288E" w:rsidRPr="0057288E" w:rsidRDefault="0057288E" w:rsidP="0057288E">
            <w:pPr>
              <w:rPr>
                <w:rFonts w:eastAsia="Calibri"/>
              </w:rPr>
            </w:pPr>
          </w:p>
        </w:tc>
      </w:tr>
    </w:tbl>
    <w:p w:rsidR="0057288E" w:rsidRPr="0057288E" w:rsidRDefault="0057288E" w:rsidP="0057288E">
      <w:pPr>
        <w:tabs>
          <w:tab w:val="left" w:pos="0"/>
        </w:tabs>
        <w:suppressAutoHyphens/>
        <w:overflowPunct/>
        <w:autoSpaceDE/>
        <w:autoSpaceDN/>
        <w:adjustRightInd/>
        <w:jc w:val="both"/>
        <w:textAlignment w:val="auto"/>
        <w:rPr>
          <w:sz w:val="24"/>
          <w:szCs w:val="24"/>
        </w:rPr>
      </w:pPr>
    </w:p>
    <w:p w:rsidR="0057288E" w:rsidRPr="0057288E" w:rsidRDefault="0057288E" w:rsidP="0057288E">
      <w:pPr>
        <w:widowControl w:val="0"/>
        <w:overflowPunct/>
        <w:autoSpaceDE/>
        <w:autoSpaceDN/>
        <w:adjustRightInd/>
        <w:textAlignment w:val="auto"/>
        <w:rPr>
          <w:sz w:val="24"/>
          <w:szCs w:val="24"/>
        </w:rPr>
      </w:pPr>
      <w:r w:rsidRPr="0057288E">
        <w:rPr>
          <w:sz w:val="24"/>
          <w:szCs w:val="24"/>
        </w:rPr>
        <w:t>I HEREBY CERTIFY THAT THE ORDINANCE ABOVE WAS POSTED IN THE OFFICE OF THE CLERK OF THE BOARD IN THE ADMINISTRATIVE BUILDING, 1195 THIRD STREET ROOM 310, NAPA, CALIFORNIA ON __________________________.</w:t>
      </w:r>
    </w:p>
    <w:p w:rsidR="0057288E" w:rsidRPr="0057288E" w:rsidRDefault="0057288E" w:rsidP="0057288E">
      <w:pPr>
        <w:widowControl w:val="0"/>
        <w:overflowPunct/>
        <w:autoSpaceDE/>
        <w:autoSpaceDN/>
        <w:adjustRightInd/>
        <w:textAlignment w:val="auto"/>
        <w:rPr>
          <w:sz w:val="24"/>
          <w:szCs w:val="24"/>
        </w:rPr>
      </w:pPr>
    </w:p>
    <w:p w:rsidR="0057288E" w:rsidRPr="0057288E" w:rsidRDefault="0057288E" w:rsidP="0057288E">
      <w:pPr>
        <w:widowControl w:val="0"/>
        <w:overflowPunct/>
        <w:autoSpaceDE/>
        <w:autoSpaceDN/>
        <w:adjustRightInd/>
        <w:textAlignment w:val="auto"/>
        <w:rPr>
          <w:sz w:val="24"/>
          <w:szCs w:val="24"/>
        </w:rPr>
      </w:pPr>
    </w:p>
    <w:p w:rsidR="0057288E" w:rsidRPr="0057288E" w:rsidRDefault="0057288E" w:rsidP="0057288E">
      <w:pPr>
        <w:widowControl w:val="0"/>
        <w:overflowPunct/>
        <w:autoSpaceDE/>
        <w:autoSpaceDN/>
        <w:adjustRightInd/>
        <w:textAlignment w:val="auto"/>
        <w:rPr>
          <w:sz w:val="24"/>
          <w:szCs w:val="24"/>
        </w:rPr>
      </w:pPr>
    </w:p>
    <w:p w:rsidR="0057288E" w:rsidRPr="0057288E" w:rsidRDefault="0057288E" w:rsidP="0057288E">
      <w:pPr>
        <w:widowControl w:val="0"/>
        <w:overflowPunct/>
        <w:autoSpaceDE/>
        <w:autoSpaceDN/>
        <w:adjustRightInd/>
        <w:ind w:left="720" w:hanging="720"/>
        <w:textAlignment w:val="auto"/>
        <w:rPr>
          <w:sz w:val="24"/>
          <w:szCs w:val="24"/>
        </w:rPr>
      </w:pPr>
      <w:r w:rsidRPr="0057288E">
        <w:rPr>
          <w:sz w:val="24"/>
          <w:szCs w:val="24"/>
        </w:rPr>
        <w:t>_______________________________, DEPUTY</w:t>
      </w:r>
    </w:p>
    <w:p w:rsidR="0057288E" w:rsidRPr="0057288E" w:rsidRDefault="0057288E" w:rsidP="0057288E">
      <w:pPr>
        <w:widowControl w:val="0"/>
        <w:overflowPunct/>
        <w:autoSpaceDE/>
        <w:autoSpaceDN/>
        <w:adjustRightInd/>
        <w:ind w:left="720" w:hanging="720"/>
        <w:textAlignment w:val="auto"/>
        <w:rPr>
          <w:sz w:val="24"/>
          <w:szCs w:val="24"/>
        </w:rPr>
      </w:pPr>
      <w:r w:rsidRPr="0057288E">
        <w:rPr>
          <w:sz w:val="24"/>
          <w:szCs w:val="24"/>
        </w:rPr>
        <w:t>GLADYS I. COIL, CLERK OF THE BOARD</w:t>
      </w:r>
    </w:p>
    <w:p w:rsidR="0057288E" w:rsidRPr="005E4A61" w:rsidRDefault="0057288E" w:rsidP="0057288E">
      <w:pPr>
        <w:pStyle w:val="BodyText3"/>
        <w:widowControl w:val="0"/>
        <w:spacing w:after="0" w:line="480" w:lineRule="auto"/>
        <w:ind w:hanging="90"/>
        <w:rPr>
          <w:sz w:val="24"/>
          <w:szCs w:val="24"/>
        </w:rPr>
      </w:pPr>
    </w:p>
    <w:sectPr w:rsidR="0057288E" w:rsidRPr="005E4A61" w:rsidSect="00765B29">
      <w:footerReference w:type="default" r:id="rId8"/>
      <w:pgSz w:w="12240" w:h="15840" w:code="1"/>
      <w:pgMar w:top="1440" w:right="1440" w:bottom="1440" w:left="1440" w:header="720" w:footer="720" w:gutter="0"/>
      <w:paperSrc w:first="1"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86" w:rsidRDefault="00C13D86">
      <w:r>
        <w:separator/>
      </w:r>
    </w:p>
  </w:endnote>
  <w:endnote w:type="continuationSeparator" w:id="0">
    <w:p w:rsidR="00C13D86" w:rsidRDefault="00C1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8485"/>
      <w:docPartObj>
        <w:docPartGallery w:val="Page Numbers (Bottom of Page)"/>
        <w:docPartUnique/>
      </w:docPartObj>
    </w:sdtPr>
    <w:sdtEndPr>
      <w:rPr>
        <w:smallCaps/>
        <w:vanish/>
        <w:sz w:val="24"/>
        <w:szCs w:val="24"/>
      </w:rPr>
    </w:sdtEndPr>
    <w:sdtContent>
      <w:p w:rsidR="000B2451" w:rsidRPr="00765E62" w:rsidRDefault="00FB45AD" w:rsidP="000B2451">
        <w:pPr>
          <w:pStyle w:val="Footer"/>
          <w:tabs>
            <w:tab w:val="clear" w:pos="4320"/>
            <w:tab w:val="clear" w:pos="8640"/>
            <w:tab w:val="center" w:pos="4770"/>
            <w:tab w:val="right" w:pos="9360"/>
          </w:tabs>
          <w:rPr>
            <w:sz w:val="24"/>
            <w:szCs w:val="24"/>
          </w:rPr>
        </w:pPr>
        <w:r w:rsidRPr="00765E62">
          <w:rPr>
            <w:sz w:val="16"/>
            <w:szCs w:val="16"/>
          </w:rPr>
          <w:tab/>
        </w:r>
        <w:r w:rsidR="00565941" w:rsidRPr="00765E62">
          <w:rPr>
            <w:sz w:val="24"/>
            <w:szCs w:val="24"/>
          </w:rPr>
          <w:fldChar w:fldCharType="begin"/>
        </w:r>
        <w:r w:rsidRPr="00765E62">
          <w:rPr>
            <w:sz w:val="24"/>
            <w:szCs w:val="24"/>
          </w:rPr>
          <w:instrText xml:space="preserve"> PAGE   \* MERGEFORMAT </w:instrText>
        </w:r>
        <w:r w:rsidR="00565941" w:rsidRPr="00765E62">
          <w:rPr>
            <w:sz w:val="24"/>
            <w:szCs w:val="24"/>
          </w:rPr>
          <w:fldChar w:fldCharType="separate"/>
        </w:r>
        <w:r w:rsidR="00765B29">
          <w:rPr>
            <w:noProof/>
            <w:sz w:val="24"/>
            <w:szCs w:val="24"/>
          </w:rPr>
          <w:t>1</w:t>
        </w:r>
        <w:r w:rsidR="00565941" w:rsidRPr="00765E62">
          <w:rPr>
            <w:sz w:val="24"/>
            <w:szCs w:val="24"/>
          </w:rPr>
          <w:fldChar w:fldCharType="end"/>
        </w:r>
      </w:p>
      <w:p w:rsidR="00765E62" w:rsidRDefault="00765E62" w:rsidP="00765E62">
        <w:pPr>
          <w:pStyle w:val="Footer"/>
          <w:tabs>
            <w:tab w:val="clear" w:pos="4320"/>
            <w:tab w:val="center" w:pos="4770"/>
          </w:tabs>
          <w:rPr>
            <w:sz w:val="16"/>
            <w:szCs w:val="16"/>
          </w:rPr>
        </w:pPr>
        <w:r w:rsidRPr="00765E62">
          <w:rPr>
            <w:sz w:val="16"/>
            <w:szCs w:val="16"/>
          </w:rPr>
          <w:t>cc\</w:t>
        </w:r>
        <w:r>
          <w:rPr>
            <w:sz w:val="16"/>
            <w:szCs w:val="16"/>
          </w:rPr>
          <w:t>D</w:t>
        </w:r>
        <w:r w:rsidRPr="00765E62">
          <w:rPr>
            <w:sz w:val="16"/>
            <w:szCs w:val="16"/>
          </w:rPr>
          <w:t>\</w:t>
        </w:r>
        <w:r>
          <w:rPr>
            <w:sz w:val="16"/>
            <w:szCs w:val="16"/>
          </w:rPr>
          <w:t>O</w:t>
        </w:r>
        <w:r w:rsidRPr="00765E62">
          <w:rPr>
            <w:sz w:val="16"/>
            <w:szCs w:val="16"/>
          </w:rPr>
          <w:t xml:space="preserve">rd\HHS\Partnership </w:t>
        </w:r>
        <w:r>
          <w:rPr>
            <w:sz w:val="16"/>
            <w:szCs w:val="16"/>
          </w:rPr>
          <w:t>H</w:t>
        </w:r>
        <w:r w:rsidRPr="00765E62">
          <w:rPr>
            <w:sz w:val="16"/>
            <w:szCs w:val="16"/>
          </w:rPr>
          <w:t>ealthplan of CA (PHC)\2017\</w:t>
        </w:r>
      </w:p>
      <w:p w:rsidR="008A51AF" w:rsidRDefault="008A51AF" w:rsidP="008A51AF">
        <w:pPr>
          <w:pStyle w:val="Footer"/>
          <w:tabs>
            <w:tab w:val="clear" w:pos="4320"/>
            <w:tab w:val="center" w:pos="4770"/>
          </w:tabs>
          <w:rPr>
            <w:smallCaps/>
            <w:vanish/>
            <w:sz w:val="24"/>
            <w:szCs w:val="24"/>
          </w:rPr>
        </w:pPr>
        <w:r w:rsidRPr="008A51AF">
          <w:rPr>
            <w:sz w:val="16"/>
            <w:szCs w:val="16"/>
          </w:rPr>
          <w:fldChar w:fldCharType="begin"/>
        </w:r>
        <w:r w:rsidRPr="008A51AF">
          <w:rPr>
            <w:sz w:val="16"/>
            <w:szCs w:val="16"/>
          </w:rPr>
          <w:instrText xml:space="preserve"> FILENAME   \* MERGEFORMAT </w:instrText>
        </w:r>
        <w:r w:rsidRPr="008A51AF">
          <w:rPr>
            <w:sz w:val="16"/>
            <w:szCs w:val="16"/>
          </w:rPr>
          <w:fldChar w:fldCharType="separate"/>
        </w:r>
        <w:r w:rsidR="00765B29">
          <w:rPr>
            <w:noProof/>
            <w:sz w:val="16"/>
            <w:szCs w:val="16"/>
          </w:rPr>
          <w:t>C9-CD0676C7DE0E.docx</w:t>
        </w:r>
        <w:r w:rsidRPr="008A51AF">
          <w:rPr>
            <w:sz w:val="16"/>
            <w:szCs w:val="16"/>
          </w:rPr>
          <w:fldChar w:fldCharType="end"/>
        </w:r>
      </w:p>
      <w:p w:rsidR="00FB45AD" w:rsidRPr="0057288E" w:rsidRDefault="000B2451" w:rsidP="000B2451">
        <w:pPr>
          <w:pStyle w:val="Footer"/>
          <w:tabs>
            <w:tab w:val="clear" w:pos="4320"/>
            <w:tab w:val="center" w:pos="4770"/>
          </w:tabs>
          <w:jc w:val="center"/>
          <w:rPr>
            <w:smallCaps/>
            <w:vanish/>
            <w:sz w:val="24"/>
            <w:szCs w:val="24"/>
          </w:rPr>
        </w:pPr>
        <w:r w:rsidRPr="0057288E">
          <w:rPr>
            <w:smallCaps/>
            <w:vanish/>
            <w:sz w:val="24"/>
            <w:szCs w:val="24"/>
          </w:rPr>
          <w:t xml:space="preserve">Ordinance No.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86" w:rsidRDefault="00C13D86">
      <w:r>
        <w:separator/>
      </w:r>
    </w:p>
  </w:footnote>
  <w:footnote w:type="continuationSeparator" w:id="0">
    <w:p w:rsidR="00C13D86" w:rsidRDefault="00C13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CA"/>
    <w:rsid w:val="000008BB"/>
    <w:rsid w:val="00031B0C"/>
    <w:rsid w:val="000808E6"/>
    <w:rsid w:val="000B2451"/>
    <w:rsid w:val="000D502C"/>
    <w:rsid w:val="000D6251"/>
    <w:rsid w:val="000E11F8"/>
    <w:rsid w:val="000E2824"/>
    <w:rsid w:val="000E36AA"/>
    <w:rsid w:val="000F715C"/>
    <w:rsid w:val="00102447"/>
    <w:rsid w:val="00113F59"/>
    <w:rsid w:val="001166A6"/>
    <w:rsid w:val="00121411"/>
    <w:rsid w:val="0012363C"/>
    <w:rsid w:val="001521EA"/>
    <w:rsid w:val="001603F7"/>
    <w:rsid w:val="00171483"/>
    <w:rsid w:val="001806CA"/>
    <w:rsid w:val="001A1A49"/>
    <w:rsid w:val="001B2033"/>
    <w:rsid w:val="001D0A2A"/>
    <w:rsid w:val="001E2487"/>
    <w:rsid w:val="001F320B"/>
    <w:rsid w:val="00213747"/>
    <w:rsid w:val="002137C0"/>
    <w:rsid w:val="00213A87"/>
    <w:rsid w:val="00232FD2"/>
    <w:rsid w:val="00237073"/>
    <w:rsid w:val="0024035F"/>
    <w:rsid w:val="0024270F"/>
    <w:rsid w:val="00244FD1"/>
    <w:rsid w:val="00265234"/>
    <w:rsid w:val="00275338"/>
    <w:rsid w:val="002836B9"/>
    <w:rsid w:val="00297254"/>
    <w:rsid w:val="002B6EF2"/>
    <w:rsid w:val="002C3782"/>
    <w:rsid w:val="002C3874"/>
    <w:rsid w:val="002C5C29"/>
    <w:rsid w:val="002E19A3"/>
    <w:rsid w:val="002F6876"/>
    <w:rsid w:val="00332490"/>
    <w:rsid w:val="003423AA"/>
    <w:rsid w:val="003718E9"/>
    <w:rsid w:val="003A0A09"/>
    <w:rsid w:val="003A7392"/>
    <w:rsid w:val="003C4EA7"/>
    <w:rsid w:val="003F3E6E"/>
    <w:rsid w:val="004006C4"/>
    <w:rsid w:val="00411C7B"/>
    <w:rsid w:val="00413B81"/>
    <w:rsid w:val="00427500"/>
    <w:rsid w:val="004477F3"/>
    <w:rsid w:val="00477BDB"/>
    <w:rsid w:val="00481399"/>
    <w:rsid w:val="00486E0B"/>
    <w:rsid w:val="00491F2C"/>
    <w:rsid w:val="00497424"/>
    <w:rsid w:val="004A79EB"/>
    <w:rsid w:val="004B0999"/>
    <w:rsid w:val="004C577C"/>
    <w:rsid w:val="004E66CA"/>
    <w:rsid w:val="00503CB1"/>
    <w:rsid w:val="00516439"/>
    <w:rsid w:val="00516EA3"/>
    <w:rsid w:val="0051738C"/>
    <w:rsid w:val="00521BBE"/>
    <w:rsid w:val="00523C5B"/>
    <w:rsid w:val="005360C2"/>
    <w:rsid w:val="005365C0"/>
    <w:rsid w:val="00565941"/>
    <w:rsid w:val="0056691D"/>
    <w:rsid w:val="0057288E"/>
    <w:rsid w:val="00574404"/>
    <w:rsid w:val="0059761C"/>
    <w:rsid w:val="005B4A98"/>
    <w:rsid w:val="005C68BF"/>
    <w:rsid w:val="005E4A61"/>
    <w:rsid w:val="005F1A2E"/>
    <w:rsid w:val="005F6C6C"/>
    <w:rsid w:val="00610A30"/>
    <w:rsid w:val="0061466D"/>
    <w:rsid w:val="00615A23"/>
    <w:rsid w:val="00626053"/>
    <w:rsid w:val="00626C56"/>
    <w:rsid w:val="00647B0C"/>
    <w:rsid w:val="006779A8"/>
    <w:rsid w:val="00693365"/>
    <w:rsid w:val="006A46AB"/>
    <w:rsid w:val="006B1557"/>
    <w:rsid w:val="006B3105"/>
    <w:rsid w:val="006D52AE"/>
    <w:rsid w:val="006D7BCA"/>
    <w:rsid w:val="006F79AA"/>
    <w:rsid w:val="0070682C"/>
    <w:rsid w:val="007131D5"/>
    <w:rsid w:val="007205A0"/>
    <w:rsid w:val="00732276"/>
    <w:rsid w:val="00761DBB"/>
    <w:rsid w:val="00765B29"/>
    <w:rsid w:val="00765E62"/>
    <w:rsid w:val="00786005"/>
    <w:rsid w:val="007A0365"/>
    <w:rsid w:val="007A2722"/>
    <w:rsid w:val="007A7515"/>
    <w:rsid w:val="007B2DF4"/>
    <w:rsid w:val="007B4912"/>
    <w:rsid w:val="007B55CE"/>
    <w:rsid w:val="007B5E90"/>
    <w:rsid w:val="00802F51"/>
    <w:rsid w:val="00810F12"/>
    <w:rsid w:val="00813D11"/>
    <w:rsid w:val="00815002"/>
    <w:rsid w:val="00824A2E"/>
    <w:rsid w:val="00833424"/>
    <w:rsid w:val="00846ECD"/>
    <w:rsid w:val="00855257"/>
    <w:rsid w:val="00866743"/>
    <w:rsid w:val="00883812"/>
    <w:rsid w:val="0088691A"/>
    <w:rsid w:val="00897F5A"/>
    <w:rsid w:val="008A51AF"/>
    <w:rsid w:val="008D4F3D"/>
    <w:rsid w:val="008E51C8"/>
    <w:rsid w:val="008E6264"/>
    <w:rsid w:val="008F298C"/>
    <w:rsid w:val="009013B1"/>
    <w:rsid w:val="009022B7"/>
    <w:rsid w:val="00907551"/>
    <w:rsid w:val="00916B4E"/>
    <w:rsid w:val="00920C4F"/>
    <w:rsid w:val="0095152D"/>
    <w:rsid w:val="0096157D"/>
    <w:rsid w:val="00962902"/>
    <w:rsid w:val="0097358B"/>
    <w:rsid w:val="0098616A"/>
    <w:rsid w:val="009A303F"/>
    <w:rsid w:val="009B3963"/>
    <w:rsid w:val="009B5691"/>
    <w:rsid w:val="009D6DBE"/>
    <w:rsid w:val="009E0806"/>
    <w:rsid w:val="00A061ED"/>
    <w:rsid w:val="00A245E4"/>
    <w:rsid w:val="00A40071"/>
    <w:rsid w:val="00A57DC8"/>
    <w:rsid w:val="00A67E9F"/>
    <w:rsid w:val="00A75508"/>
    <w:rsid w:val="00A9042C"/>
    <w:rsid w:val="00AA6E78"/>
    <w:rsid w:val="00AB3257"/>
    <w:rsid w:val="00B303DC"/>
    <w:rsid w:val="00B412EB"/>
    <w:rsid w:val="00B566A1"/>
    <w:rsid w:val="00B77774"/>
    <w:rsid w:val="00B938E3"/>
    <w:rsid w:val="00B940E3"/>
    <w:rsid w:val="00BC3CBA"/>
    <w:rsid w:val="00BC6F84"/>
    <w:rsid w:val="00BD23E8"/>
    <w:rsid w:val="00BE2FA8"/>
    <w:rsid w:val="00BE7833"/>
    <w:rsid w:val="00C030C0"/>
    <w:rsid w:val="00C0779E"/>
    <w:rsid w:val="00C07CC5"/>
    <w:rsid w:val="00C12045"/>
    <w:rsid w:val="00C13D86"/>
    <w:rsid w:val="00C14B85"/>
    <w:rsid w:val="00C17B10"/>
    <w:rsid w:val="00C23CD3"/>
    <w:rsid w:val="00C34C1E"/>
    <w:rsid w:val="00C37B74"/>
    <w:rsid w:val="00C4183F"/>
    <w:rsid w:val="00C46598"/>
    <w:rsid w:val="00C55A25"/>
    <w:rsid w:val="00C67493"/>
    <w:rsid w:val="00C67AF1"/>
    <w:rsid w:val="00C80D32"/>
    <w:rsid w:val="00CA7301"/>
    <w:rsid w:val="00CB1267"/>
    <w:rsid w:val="00CC0234"/>
    <w:rsid w:val="00CC3F0F"/>
    <w:rsid w:val="00CD31DA"/>
    <w:rsid w:val="00CE6359"/>
    <w:rsid w:val="00CF30F6"/>
    <w:rsid w:val="00D030DD"/>
    <w:rsid w:val="00D041D5"/>
    <w:rsid w:val="00D23ED9"/>
    <w:rsid w:val="00D364E5"/>
    <w:rsid w:val="00D37A75"/>
    <w:rsid w:val="00D4215A"/>
    <w:rsid w:val="00D5384F"/>
    <w:rsid w:val="00D53884"/>
    <w:rsid w:val="00D57F3B"/>
    <w:rsid w:val="00D97349"/>
    <w:rsid w:val="00DB1B70"/>
    <w:rsid w:val="00DD734A"/>
    <w:rsid w:val="00DE22CF"/>
    <w:rsid w:val="00DF1EAC"/>
    <w:rsid w:val="00DF66A9"/>
    <w:rsid w:val="00E02BED"/>
    <w:rsid w:val="00E05ED0"/>
    <w:rsid w:val="00E17B17"/>
    <w:rsid w:val="00E241D7"/>
    <w:rsid w:val="00E42E90"/>
    <w:rsid w:val="00E545FB"/>
    <w:rsid w:val="00E628D1"/>
    <w:rsid w:val="00E67437"/>
    <w:rsid w:val="00E77C3B"/>
    <w:rsid w:val="00E82E01"/>
    <w:rsid w:val="00EC5EF6"/>
    <w:rsid w:val="00F21702"/>
    <w:rsid w:val="00F32010"/>
    <w:rsid w:val="00F33C58"/>
    <w:rsid w:val="00F402ED"/>
    <w:rsid w:val="00F4415A"/>
    <w:rsid w:val="00F571C4"/>
    <w:rsid w:val="00F7466C"/>
    <w:rsid w:val="00F75B74"/>
    <w:rsid w:val="00F767B6"/>
    <w:rsid w:val="00F80D04"/>
    <w:rsid w:val="00FA0C77"/>
    <w:rsid w:val="00FA2A30"/>
    <w:rsid w:val="00FA5D79"/>
    <w:rsid w:val="00FB45AD"/>
    <w:rsid w:val="00FD4EA4"/>
    <w:rsid w:val="00FD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7B0C"/>
    <w:pPr>
      <w:tabs>
        <w:tab w:val="center" w:pos="4320"/>
        <w:tab w:val="right" w:pos="8640"/>
      </w:tabs>
    </w:pPr>
  </w:style>
  <w:style w:type="paragraph" w:styleId="BodyText">
    <w:name w:val="Body Text"/>
    <w:basedOn w:val="Normal"/>
    <w:link w:val="BodyTextChar"/>
    <w:rsid w:val="00647B0C"/>
    <w:rPr>
      <w:sz w:val="22"/>
    </w:rPr>
  </w:style>
  <w:style w:type="paragraph" w:styleId="Header">
    <w:name w:val="header"/>
    <w:basedOn w:val="Normal"/>
    <w:rsid w:val="00647B0C"/>
    <w:pPr>
      <w:tabs>
        <w:tab w:val="center" w:pos="4320"/>
        <w:tab w:val="right" w:pos="8640"/>
      </w:tabs>
    </w:pPr>
  </w:style>
  <w:style w:type="character" w:styleId="PageNumber">
    <w:name w:val="page number"/>
    <w:basedOn w:val="DefaultParagraphFont"/>
    <w:rsid w:val="00647B0C"/>
  </w:style>
  <w:style w:type="paragraph" w:styleId="BalloonText">
    <w:name w:val="Balloon Text"/>
    <w:basedOn w:val="Normal"/>
    <w:semiHidden/>
    <w:rsid w:val="001806CA"/>
    <w:rPr>
      <w:rFonts w:ascii="Tahoma" w:hAnsi="Tahoma" w:cs="Tahoma"/>
      <w:sz w:val="16"/>
      <w:szCs w:val="16"/>
    </w:rPr>
  </w:style>
  <w:style w:type="paragraph" w:styleId="PlainText">
    <w:name w:val="Plain Text"/>
    <w:basedOn w:val="Normal"/>
    <w:rsid w:val="007A2722"/>
    <w:pPr>
      <w:overflowPunct/>
      <w:autoSpaceDE/>
      <w:autoSpaceDN/>
      <w:adjustRightInd/>
      <w:textAlignment w:val="auto"/>
    </w:pPr>
    <w:rPr>
      <w:rFonts w:ascii="Courier New" w:hAnsi="Courier New" w:cs="Courier New"/>
    </w:rPr>
  </w:style>
  <w:style w:type="paragraph" w:customStyle="1" w:styleId="Header1Ordinances">
    <w:name w:val="Header1Ordinances"/>
    <w:basedOn w:val="TOC1"/>
    <w:next w:val="TOC1"/>
    <w:autoRedefine/>
    <w:rsid w:val="008A51AF"/>
    <w:pPr>
      <w:keepNext/>
      <w:overflowPunct/>
      <w:autoSpaceDE/>
      <w:autoSpaceDN/>
      <w:adjustRightInd/>
      <w:textAlignment w:val="auto"/>
    </w:pPr>
    <w:rPr>
      <w:b/>
      <w:sz w:val="24"/>
      <w:szCs w:val="24"/>
    </w:rPr>
  </w:style>
  <w:style w:type="paragraph" w:styleId="TOC1">
    <w:name w:val="toc 1"/>
    <w:basedOn w:val="Normal"/>
    <w:next w:val="Normal"/>
    <w:autoRedefine/>
    <w:rsid w:val="00CA7301"/>
  </w:style>
  <w:style w:type="paragraph" w:styleId="BodyText3">
    <w:name w:val="Body Text 3"/>
    <w:basedOn w:val="Normal"/>
    <w:link w:val="BodyText3Char"/>
    <w:rsid w:val="005E4A61"/>
    <w:pPr>
      <w:spacing w:after="120"/>
    </w:pPr>
    <w:rPr>
      <w:sz w:val="16"/>
      <w:szCs w:val="16"/>
    </w:rPr>
  </w:style>
  <w:style w:type="character" w:customStyle="1" w:styleId="BodyText3Char">
    <w:name w:val="Body Text 3 Char"/>
    <w:basedOn w:val="DefaultParagraphFont"/>
    <w:link w:val="BodyText3"/>
    <w:rsid w:val="005E4A61"/>
    <w:rPr>
      <w:sz w:val="16"/>
      <w:szCs w:val="16"/>
    </w:rPr>
  </w:style>
  <w:style w:type="character" w:customStyle="1" w:styleId="FooterChar">
    <w:name w:val="Footer Char"/>
    <w:basedOn w:val="DefaultParagraphFont"/>
    <w:link w:val="Footer"/>
    <w:uiPriority w:val="99"/>
    <w:rsid w:val="002F6876"/>
  </w:style>
  <w:style w:type="character" w:styleId="CommentReference">
    <w:name w:val="annotation reference"/>
    <w:basedOn w:val="DefaultParagraphFont"/>
    <w:rsid w:val="005C68BF"/>
    <w:rPr>
      <w:sz w:val="16"/>
      <w:szCs w:val="16"/>
    </w:rPr>
  </w:style>
  <w:style w:type="paragraph" w:styleId="CommentText">
    <w:name w:val="annotation text"/>
    <w:basedOn w:val="Normal"/>
    <w:link w:val="CommentTextChar"/>
    <w:rsid w:val="005C68BF"/>
  </w:style>
  <w:style w:type="character" w:customStyle="1" w:styleId="CommentTextChar">
    <w:name w:val="Comment Text Char"/>
    <w:basedOn w:val="DefaultParagraphFont"/>
    <w:link w:val="CommentText"/>
    <w:rsid w:val="005C68BF"/>
  </w:style>
  <w:style w:type="paragraph" w:styleId="CommentSubject">
    <w:name w:val="annotation subject"/>
    <w:basedOn w:val="CommentText"/>
    <w:next w:val="CommentText"/>
    <w:link w:val="CommentSubjectChar"/>
    <w:rsid w:val="005C68BF"/>
    <w:rPr>
      <w:b/>
      <w:bCs/>
    </w:rPr>
  </w:style>
  <w:style w:type="character" w:customStyle="1" w:styleId="CommentSubjectChar">
    <w:name w:val="Comment Subject Char"/>
    <w:basedOn w:val="CommentTextChar"/>
    <w:link w:val="CommentSubject"/>
    <w:rsid w:val="005C68BF"/>
    <w:rPr>
      <w:b/>
      <w:bCs/>
    </w:rPr>
  </w:style>
  <w:style w:type="character" w:styleId="Hyperlink">
    <w:name w:val="Hyperlink"/>
    <w:rsid w:val="00C12045"/>
    <w:rPr>
      <w:color w:val="822223"/>
      <w:u w:val="single"/>
    </w:rPr>
  </w:style>
  <w:style w:type="paragraph" w:customStyle="1" w:styleId="p0">
    <w:name w:val="p0"/>
    <w:basedOn w:val="Normal"/>
    <w:rsid w:val="00497424"/>
    <w:pPr>
      <w:overflowPunct/>
      <w:autoSpaceDE/>
      <w:autoSpaceDN/>
      <w:adjustRightInd/>
      <w:spacing w:before="48" w:after="240" w:line="312" w:lineRule="atLeast"/>
      <w:ind w:left="720" w:firstLine="720"/>
      <w:textAlignment w:val="auto"/>
    </w:pPr>
    <w:rPr>
      <w:rFonts w:ascii="Arial" w:hAnsi="Arial" w:cs="Arial"/>
      <w:color w:val="000000"/>
      <w:sz w:val="21"/>
      <w:szCs w:val="21"/>
    </w:rPr>
  </w:style>
  <w:style w:type="paragraph" w:customStyle="1" w:styleId="sec">
    <w:name w:val="sec"/>
    <w:basedOn w:val="Normal"/>
    <w:rsid w:val="00497424"/>
    <w:pPr>
      <w:overflowPunct/>
      <w:autoSpaceDE/>
      <w:autoSpaceDN/>
      <w:adjustRightInd/>
      <w:spacing w:before="48" w:after="120" w:line="360" w:lineRule="atLeast"/>
      <w:ind w:left="120"/>
      <w:textAlignment w:val="auto"/>
    </w:pPr>
    <w:rPr>
      <w:rFonts w:ascii="Arial" w:hAnsi="Arial" w:cs="Arial"/>
      <w:b/>
      <w:bCs/>
      <w:color w:val="555555"/>
      <w:sz w:val="24"/>
      <w:szCs w:val="24"/>
    </w:rPr>
  </w:style>
  <w:style w:type="character" w:customStyle="1" w:styleId="BodyTextChar">
    <w:name w:val="Body Text Char"/>
    <w:basedOn w:val="DefaultParagraphFont"/>
    <w:link w:val="BodyText"/>
    <w:rsid w:val="00E17B17"/>
    <w:rPr>
      <w:sz w:val="22"/>
    </w:rPr>
  </w:style>
  <w:style w:type="paragraph" w:styleId="NoSpacing">
    <w:name w:val="No Spacing"/>
    <w:uiPriority w:val="1"/>
    <w:qFormat/>
    <w:rsid w:val="00413B8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7B0C"/>
    <w:pPr>
      <w:tabs>
        <w:tab w:val="center" w:pos="4320"/>
        <w:tab w:val="right" w:pos="8640"/>
      </w:tabs>
    </w:pPr>
  </w:style>
  <w:style w:type="paragraph" w:styleId="BodyText">
    <w:name w:val="Body Text"/>
    <w:basedOn w:val="Normal"/>
    <w:link w:val="BodyTextChar"/>
    <w:rsid w:val="00647B0C"/>
    <w:rPr>
      <w:sz w:val="22"/>
    </w:rPr>
  </w:style>
  <w:style w:type="paragraph" w:styleId="Header">
    <w:name w:val="header"/>
    <w:basedOn w:val="Normal"/>
    <w:rsid w:val="00647B0C"/>
    <w:pPr>
      <w:tabs>
        <w:tab w:val="center" w:pos="4320"/>
        <w:tab w:val="right" w:pos="8640"/>
      </w:tabs>
    </w:pPr>
  </w:style>
  <w:style w:type="character" w:styleId="PageNumber">
    <w:name w:val="page number"/>
    <w:basedOn w:val="DefaultParagraphFont"/>
    <w:rsid w:val="00647B0C"/>
  </w:style>
  <w:style w:type="paragraph" w:styleId="BalloonText">
    <w:name w:val="Balloon Text"/>
    <w:basedOn w:val="Normal"/>
    <w:semiHidden/>
    <w:rsid w:val="001806CA"/>
    <w:rPr>
      <w:rFonts w:ascii="Tahoma" w:hAnsi="Tahoma" w:cs="Tahoma"/>
      <w:sz w:val="16"/>
      <w:szCs w:val="16"/>
    </w:rPr>
  </w:style>
  <w:style w:type="paragraph" w:styleId="PlainText">
    <w:name w:val="Plain Text"/>
    <w:basedOn w:val="Normal"/>
    <w:rsid w:val="007A2722"/>
    <w:pPr>
      <w:overflowPunct/>
      <w:autoSpaceDE/>
      <w:autoSpaceDN/>
      <w:adjustRightInd/>
      <w:textAlignment w:val="auto"/>
    </w:pPr>
    <w:rPr>
      <w:rFonts w:ascii="Courier New" w:hAnsi="Courier New" w:cs="Courier New"/>
    </w:rPr>
  </w:style>
  <w:style w:type="paragraph" w:customStyle="1" w:styleId="Header1Ordinances">
    <w:name w:val="Header1Ordinances"/>
    <w:basedOn w:val="TOC1"/>
    <w:next w:val="TOC1"/>
    <w:autoRedefine/>
    <w:rsid w:val="008A51AF"/>
    <w:pPr>
      <w:keepNext/>
      <w:overflowPunct/>
      <w:autoSpaceDE/>
      <w:autoSpaceDN/>
      <w:adjustRightInd/>
      <w:textAlignment w:val="auto"/>
    </w:pPr>
    <w:rPr>
      <w:b/>
      <w:sz w:val="24"/>
      <w:szCs w:val="24"/>
    </w:rPr>
  </w:style>
  <w:style w:type="paragraph" w:styleId="TOC1">
    <w:name w:val="toc 1"/>
    <w:basedOn w:val="Normal"/>
    <w:next w:val="Normal"/>
    <w:autoRedefine/>
    <w:rsid w:val="00CA7301"/>
  </w:style>
  <w:style w:type="paragraph" w:styleId="BodyText3">
    <w:name w:val="Body Text 3"/>
    <w:basedOn w:val="Normal"/>
    <w:link w:val="BodyText3Char"/>
    <w:rsid w:val="005E4A61"/>
    <w:pPr>
      <w:spacing w:after="120"/>
    </w:pPr>
    <w:rPr>
      <w:sz w:val="16"/>
      <w:szCs w:val="16"/>
    </w:rPr>
  </w:style>
  <w:style w:type="character" w:customStyle="1" w:styleId="BodyText3Char">
    <w:name w:val="Body Text 3 Char"/>
    <w:basedOn w:val="DefaultParagraphFont"/>
    <w:link w:val="BodyText3"/>
    <w:rsid w:val="005E4A61"/>
    <w:rPr>
      <w:sz w:val="16"/>
      <w:szCs w:val="16"/>
    </w:rPr>
  </w:style>
  <w:style w:type="character" w:customStyle="1" w:styleId="FooterChar">
    <w:name w:val="Footer Char"/>
    <w:basedOn w:val="DefaultParagraphFont"/>
    <w:link w:val="Footer"/>
    <w:uiPriority w:val="99"/>
    <w:rsid w:val="002F6876"/>
  </w:style>
  <w:style w:type="character" w:styleId="CommentReference">
    <w:name w:val="annotation reference"/>
    <w:basedOn w:val="DefaultParagraphFont"/>
    <w:rsid w:val="005C68BF"/>
    <w:rPr>
      <w:sz w:val="16"/>
      <w:szCs w:val="16"/>
    </w:rPr>
  </w:style>
  <w:style w:type="paragraph" w:styleId="CommentText">
    <w:name w:val="annotation text"/>
    <w:basedOn w:val="Normal"/>
    <w:link w:val="CommentTextChar"/>
    <w:rsid w:val="005C68BF"/>
  </w:style>
  <w:style w:type="character" w:customStyle="1" w:styleId="CommentTextChar">
    <w:name w:val="Comment Text Char"/>
    <w:basedOn w:val="DefaultParagraphFont"/>
    <w:link w:val="CommentText"/>
    <w:rsid w:val="005C68BF"/>
  </w:style>
  <w:style w:type="paragraph" w:styleId="CommentSubject">
    <w:name w:val="annotation subject"/>
    <w:basedOn w:val="CommentText"/>
    <w:next w:val="CommentText"/>
    <w:link w:val="CommentSubjectChar"/>
    <w:rsid w:val="005C68BF"/>
    <w:rPr>
      <w:b/>
      <w:bCs/>
    </w:rPr>
  </w:style>
  <w:style w:type="character" w:customStyle="1" w:styleId="CommentSubjectChar">
    <w:name w:val="Comment Subject Char"/>
    <w:basedOn w:val="CommentTextChar"/>
    <w:link w:val="CommentSubject"/>
    <w:rsid w:val="005C68BF"/>
    <w:rPr>
      <w:b/>
      <w:bCs/>
    </w:rPr>
  </w:style>
  <w:style w:type="character" w:styleId="Hyperlink">
    <w:name w:val="Hyperlink"/>
    <w:rsid w:val="00C12045"/>
    <w:rPr>
      <w:color w:val="822223"/>
      <w:u w:val="single"/>
    </w:rPr>
  </w:style>
  <w:style w:type="paragraph" w:customStyle="1" w:styleId="p0">
    <w:name w:val="p0"/>
    <w:basedOn w:val="Normal"/>
    <w:rsid w:val="00497424"/>
    <w:pPr>
      <w:overflowPunct/>
      <w:autoSpaceDE/>
      <w:autoSpaceDN/>
      <w:adjustRightInd/>
      <w:spacing w:before="48" w:after="240" w:line="312" w:lineRule="atLeast"/>
      <w:ind w:left="720" w:firstLine="720"/>
      <w:textAlignment w:val="auto"/>
    </w:pPr>
    <w:rPr>
      <w:rFonts w:ascii="Arial" w:hAnsi="Arial" w:cs="Arial"/>
      <w:color w:val="000000"/>
      <w:sz w:val="21"/>
      <w:szCs w:val="21"/>
    </w:rPr>
  </w:style>
  <w:style w:type="paragraph" w:customStyle="1" w:styleId="sec">
    <w:name w:val="sec"/>
    <w:basedOn w:val="Normal"/>
    <w:rsid w:val="00497424"/>
    <w:pPr>
      <w:overflowPunct/>
      <w:autoSpaceDE/>
      <w:autoSpaceDN/>
      <w:adjustRightInd/>
      <w:spacing w:before="48" w:after="120" w:line="360" w:lineRule="atLeast"/>
      <w:ind w:left="120"/>
      <w:textAlignment w:val="auto"/>
    </w:pPr>
    <w:rPr>
      <w:rFonts w:ascii="Arial" w:hAnsi="Arial" w:cs="Arial"/>
      <w:b/>
      <w:bCs/>
      <w:color w:val="555555"/>
      <w:sz w:val="24"/>
      <w:szCs w:val="24"/>
    </w:rPr>
  </w:style>
  <w:style w:type="character" w:customStyle="1" w:styleId="BodyTextChar">
    <w:name w:val="Body Text Char"/>
    <w:basedOn w:val="DefaultParagraphFont"/>
    <w:link w:val="BodyText"/>
    <w:rsid w:val="00E17B17"/>
    <w:rPr>
      <w:sz w:val="22"/>
    </w:rPr>
  </w:style>
  <w:style w:type="paragraph" w:styleId="NoSpacing">
    <w:name w:val="No Spacing"/>
    <w:uiPriority w:val="1"/>
    <w:qFormat/>
    <w:rsid w:val="00413B8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861B6-2411-4D70-BAFC-8946B35B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ORDINANCE NO</vt:lpstr>
    </vt:vector>
  </TitlesOfParts>
  <Company>Napa County</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Patricia Tyrrell</dc:creator>
  <cp:lastModifiedBy>Morgan, Greg</cp:lastModifiedBy>
  <cp:revision>3</cp:revision>
  <cp:lastPrinted>2017-01-24T18:52:00Z</cp:lastPrinted>
  <dcterms:created xsi:type="dcterms:W3CDTF">2017-01-24T18:47:00Z</dcterms:created>
  <dcterms:modified xsi:type="dcterms:W3CDTF">2017-01-24T18:56:00Z</dcterms:modified>
</cp:coreProperties>
</file>