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5" w:rsidRPr="0099357F" w:rsidRDefault="00E91905" w:rsidP="00E91905">
      <w:pPr>
        <w:pStyle w:val="Title"/>
        <w:rPr>
          <w:sz w:val="24"/>
        </w:rPr>
      </w:pPr>
      <w:r>
        <w:rPr>
          <w:sz w:val="24"/>
        </w:rPr>
        <w:t>RESOLUTION NO. 201</w:t>
      </w:r>
      <w:r w:rsidR="007A5431">
        <w:rPr>
          <w:sz w:val="24"/>
        </w:rPr>
        <w:t>5</w:t>
      </w:r>
      <w:r w:rsidR="00F3568F">
        <w:rPr>
          <w:sz w:val="24"/>
        </w:rPr>
        <w:t>-69</w:t>
      </w:r>
    </w:p>
    <w:p w:rsidR="00E91905" w:rsidRDefault="00E91905" w:rsidP="00E9190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E91905" w:rsidRDefault="00E91905" w:rsidP="00D84608">
      <w:pPr>
        <w:pStyle w:val="BlockText"/>
        <w:jc w:val="both"/>
      </w:pPr>
      <w:r>
        <w:t xml:space="preserve">RESOLUTION OF </w:t>
      </w:r>
      <w:r w:rsidR="007A5431">
        <w:t>THE BOARD OF SUPERVISORS OF</w:t>
      </w:r>
      <w:r>
        <w:t xml:space="preserve"> NAPA</w:t>
      </w:r>
      <w:r w:rsidR="007A5431">
        <w:t xml:space="preserve"> COUNTY</w:t>
      </w:r>
      <w:r>
        <w:t>, STATE OF CALIFORNIA, DESIGNATING THE ARTS COUNCIL OF NAPA VALLEY AS THE COUNTY’S ARTS COUNCIL, AND AUTHORIZING PREPARATION OF AN APPLICATION FOR A GRANT FROM THE CALIFORNIA ARTS COUNCIL SHOULD FUNDS BECOME AVAILABLE FOR FISCAL YEAR 201</w:t>
      </w:r>
      <w:r w:rsidR="00A61C45">
        <w:t>5</w:t>
      </w:r>
      <w:r>
        <w:t>-201</w:t>
      </w:r>
      <w:r w:rsidR="00A61C45">
        <w:t>6</w:t>
      </w: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WHEREAS</w:t>
      </w:r>
      <w:r w:rsidRPr="007B250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the California Arts Council and the California State Legislature have established a State-Local Partnership Program (“Program”) designed to encourage local cultural planning and decision-making and to reach previously under-served constituents; and</w:t>
      </w: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WHEREAS</w:t>
      </w:r>
      <w:r w:rsidRPr="007B250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the Arts Council of Napa Valley is a non-profit organization that supports a thriving and diverse creative community by expanding arts education, collaborating with arts organizations and nurturing the development of artistic talent in Napa Valley; and </w:t>
      </w: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WHEREAS</w:t>
      </w:r>
      <w:r>
        <w:rPr>
          <w:rFonts w:ascii="Times New Roman" w:hAnsi="Times New Roman"/>
          <w:sz w:val="24"/>
        </w:rPr>
        <w:t xml:space="preserve">, </w:t>
      </w:r>
      <w:r w:rsidR="002C5082">
        <w:rPr>
          <w:rFonts w:ascii="Times New Roman" w:hAnsi="Times New Roman"/>
          <w:sz w:val="24"/>
        </w:rPr>
        <w:t>Napa County</w:t>
      </w:r>
      <w:r>
        <w:rPr>
          <w:rFonts w:ascii="Times New Roman" w:hAnsi="Times New Roman"/>
          <w:sz w:val="24"/>
        </w:rPr>
        <w:t xml:space="preserve"> wishes to encourage the goals of the Program and to promote the arts within Napa County; and </w:t>
      </w: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WHEREAS</w:t>
      </w:r>
      <w:r>
        <w:rPr>
          <w:rFonts w:ascii="Times New Roman" w:hAnsi="Times New Roman"/>
          <w:sz w:val="24"/>
        </w:rPr>
        <w:t>, the Program permits a county board of supervisors to designate a local arts council as that county’s authorized partner to the California Arts Council; and</w:t>
      </w: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  <w:r w:rsidRPr="008847E0">
        <w:rPr>
          <w:rFonts w:ascii="Times New Roman" w:hAnsi="Times New Roman"/>
          <w:b/>
          <w:sz w:val="24"/>
        </w:rPr>
        <w:t>WHEREAS</w:t>
      </w:r>
      <w:r>
        <w:rPr>
          <w:rFonts w:ascii="Times New Roman" w:hAnsi="Times New Roman"/>
          <w:sz w:val="24"/>
        </w:rPr>
        <w:t>, the designated local arts council may prepare an application and accept funds to promote the arts in that county if funds become available; and</w:t>
      </w: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</w:p>
    <w:p w:rsidR="00E91905" w:rsidRDefault="00E91905" w:rsidP="00E91905">
      <w:pPr>
        <w:ind w:firstLine="720"/>
        <w:rPr>
          <w:rFonts w:ascii="Times New Roman" w:hAnsi="Times New Roman"/>
          <w:sz w:val="24"/>
        </w:rPr>
      </w:pPr>
      <w:r w:rsidRPr="008847E0">
        <w:rPr>
          <w:rFonts w:ascii="Times New Roman" w:hAnsi="Times New Roman"/>
          <w:b/>
          <w:sz w:val="24"/>
        </w:rPr>
        <w:t>WHEREAS</w:t>
      </w:r>
      <w:r>
        <w:rPr>
          <w:rFonts w:ascii="Times New Roman" w:hAnsi="Times New Roman"/>
          <w:sz w:val="24"/>
        </w:rPr>
        <w:t>, such application is subject to approval by the County Executive Officer or designee prior to submission to the California Arts Council.</w:t>
      </w: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NOW, THEREFORE, BE IT RESOLVED</w:t>
      </w:r>
      <w:r>
        <w:rPr>
          <w:rFonts w:ascii="Times New Roman" w:hAnsi="Times New Roman"/>
          <w:sz w:val="24"/>
        </w:rPr>
        <w:t xml:space="preserve"> by the Napa County Board of Supervisors as follows:</w:t>
      </w: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Arts Council of Napa Valley is hereby designated as the Arts Council for </w:t>
      </w:r>
      <w:r w:rsidR="002C5082">
        <w:rPr>
          <w:rFonts w:ascii="Times New Roman" w:hAnsi="Times New Roman"/>
          <w:sz w:val="24"/>
        </w:rPr>
        <w:t>Napa County</w:t>
      </w:r>
      <w:r>
        <w:rPr>
          <w:rFonts w:ascii="Times New Roman" w:hAnsi="Times New Roman"/>
          <w:sz w:val="24"/>
        </w:rPr>
        <w:t xml:space="preserve"> to serve as the County’s Partner to the California Arts Council under the State-Local Partnership Program of the California Arts Council for Fiscal Year 201</w:t>
      </w:r>
      <w:r w:rsidR="00A61C4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-201</w:t>
      </w:r>
      <w:r w:rsidR="00A61C4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E91905" w:rsidRDefault="00E91905" w:rsidP="00E91905">
      <w:pPr>
        <w:ind w:left="720"/>
        <w:rPr>
          <w:rFonts w:ascii="Times New Roman" w:hAnsi="Times New Roman"/>
          <w:sz w:val="24"/>
        </w:rPr>
      </w:pPr>
    </w:p>
    <w:p w:rsidR="00E91905" w:rsidRDefault="00E91905" w:rsidP="00E9190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Arts Council of Napa Valley is hereby authorized to prepare a Local Partnership Program Application Form for Fiscal Year </w:t>
      </w:r>
      <w:r w:rsidR="00A61C45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 -</w:t>
      </w:r>
      <w:r w:rsidR="00A61C45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, if grant funds become available, and to present such application to the County Executive Officer, or her designee, for approval prior to submission to the California Arts Council.</w:t>
      </w:r>
    </w:p>
    <w:p w:rsidR="00E91905" w:rsidRDefault="00E91905" w:rsidP="00E91905">
      <w:pPr>
        <w:ind w:left="720"/>
        <w:rPr>
          <w:rFonts w:ascii="Times New Roman" w:hAnsi="Times New Roman"/>
          <w:sz w:val="24"/>
        </w:rPr>
      </w:pPr>
    </w:p>
    <w:p w:rsidR="00E91905" w:rsidRDefault="00E91905" w:rsidP="00E91905">
      <w:pPr>
        <w:ind w:left="720"/>
        <w:rPr>
          <w:rFonts w:ascii="Times New Roman" w:hAnsi="Times New Roman"/>
          <w:sz w:val="24"/>
        </w:rPr>
      </w:pPr>
    </w:p>
    <w:p w:rsidR="00E91905" w:rsidRDefault="002C5082" w:rsidP="002C508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[Remainder of this page left blank intentionally.]</w:t>
      </w: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rPr>
          <w:rFonts w:ascii="Times New Roman" w:hAnsi="Times New Roman"/>
          <w:sz w:val="24"/>
        </w:rPr>
      </w:pPr>
    </w:p>
    <w:p w:rsidR="00E91905" w:rsidRDefault="00E91905" w:rsidP="00E91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bCs/>
          <w:sz w:val="24"/>
        </w:rPr>
        <w:t>THE FOREGOING RESOLUTION WAS DULY AND REGULARLY ADOPTED</w:t>
      </w:r>
      <w:r>
        <w:rPr>
          <w:rFonts w:ascii="Times New Roman" w:hAnsi="Times New Roman"/>
          <w:sz w:val="24"/>
        </w:rPr>
        <w:t xml:space="preserve"> by the Board of Supervisors of </w:t>
      </w:r>
      <w:r w:rsidR="002C5082">
        <w:rPr>
          <w:rFonts w:ascii="Times New Roman" w:hAnsi="Times New Roman"/>
          <w:sz w:val="24"/>
        </w:rPr>
        <w:t>Napa County</w:t>
      </w:r>
      <w:r>
        <w:rPr>
          <w:rFonts w:ascii="Times New Roman" w:hAnsi="Times New Roman"/>
          <w:sz w:val="24"/>
        </w:rPr>
        <w:t xml:space="preserve">, State of California, at a regular meeting of the Board held on the </w:t>
      </w:r>
      <w:r w:rsidR="00A61C45">
        <w:rPr>
          <w:rFonts w:ascii="Times New Roman" w:hAnsi="Times New Roman"/>
          <w:sz w:val="24"/>
        </w:rPr>
        <w:t>2</w:t>
      </w:r>
      <w:r w:rsidR="00F3568F" w:rsidRPr="00F3568F">
        <w:rPr>
          <w:rFonts w:ascii="Times New Roman" w:hAnsi="Times New Roman"/>
          <w:sz w:val="24"/>
          <w:vertAlign w:val="superscript"/>
        </w:rPr>
        <w:t>nd</w:t>
      </w:r>
      <w:r w:rsidR="00F3568F">
        <w:rPr>
          <w:rFonts w:ascii="Times New Roman" w:hAnsi="Times New Roman"/>
          <w:sz w:val="24"/>
        </w:rPr>
        <w:t xml:space="preserve"> day </w:t>
      </w:r>
      <w:r w:rsidR="00A61C45">
        <w:rPr>
          <w:rFonts w:ascii="Times New Roman" w:hAnsi="Times New Roman"/>
          <w:sz w:val="24"/>
        </w:rPr>
        <w:t>of June</w:t>
      </w:r>
      <w:r>
        <w:rPr>
          <w:rFonts w:ascii="Times New Roman" w:hAnsi="Times New Roman"/>
          <w:sz w:val="24"/>
        </w:rPr>
        <w:t>, 201</w:t>
      </w:r>
      <w:r w:rsidR="00A61C4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 by the following vote:</w:t>
      </w:r>
    </w:p>
    <w:p w:rsidR="00E91905" w:rsidRDefault="00E91905" w:rsidP="00E91905">
      <w:pPr>
        <w:ind w:left="360"/>
        <w:rPr>
          <w:rFonts w:ascii="Times New Roman" w:hAnsi="Times New Roman"/>
        </w:rPr>
      </w:pPr>
    </w:p>
    <w:p w:rsidR="00E91905" w:rsidRDefault="00E91905" w:rsidP="00E91905">
      <w:pPr>
        <w:tabs>
          <w:tab w:val="left" w:pos="0"/>
          <w:tab w:val="left" w:pos="1440"/>
          <w:tab w:val="left" w:pos="2880"/>
          <w:tab w:val="left" w:pos="3600"/>
        </w:tabs>
        <w:suppressAutoHyphens/>
        <w:rPr>
          <w:rFonts w:ascii="Times New Roman" w:hAnsi="Times New Roman"/>
          <w:spacing w:val="-2"/>
          <w:sz w:val="24"/>
        </w:rPr>
      </w:pPr>
    </w:p>
    <w:p w:rsidR="00F3568F" w:rsidRDefault="00A61A70" w:rsidP="00593CE9">
      <w:pPr>
        <w:tabs>
          <w:tab w:val="left" w:pos="2275"/>
          <w:tab w:val="left" w:pos="4320"/>
          <w:tab w:val="left" w:pos="4433"/>
          <w:tab w:val="left" w:pos="8811"/>
        </w:tabs>
        <w:ind w:left="835"/>
        <w:rPr>
          <w:rFonts w:ascii="Times New Roman" w:hAnsi="Times New Roman"/>
          <w:sz w:val="24"/>
        </w:rPr>
      </w:pPr>
      <w:r w:rsidRPr="00A61A70">
        <w:rPr>
          <w:rFonts w:ascii="Times New Roman" w:hAnsi="Times New Roman"/>
          <w:spacing w:val="-1"/>
          <w:sz w:val="24"/>
        </w:rPr>
        <w:t>AY</w:t>
      </w:r>
      <w:r w:rsidRPr="00A61A70">
        <w:rPr>
          <w:rFonts w:ascii="Times New Roman" w:hAnsi="Times New Roman"/>
          <w:sz w:val="24"/>
        </w:rPr>
        <w:t>E</w:t>
      </w:r>
      <w:r w:rsidRPr="00A61A70">
        <w:rPr>
          <w:rFonts w:ascii="Times New Roman" w:hAnsi="Times New Roman"/>
          <w:spacing w:val="-1"/>
          <w:sz w:val="24"/>
        </w:rPr>
        <w:t>S</w:t>
      </w:r>
      <w:r w:rsidRPr="00A61A70">
        <w:rPr>
          <w:rFonts w:ascii="Times New Roman" w:hAnsi="Times New Roman"/>
          <w:sz w:val="24"/>
        </w:rPr>
        <w:t>:</w:t>
      </w:r>
      <w:r w:rsidRPr="00A61A70">
        <w:rPr>
          <w:rFonts w:ascii="Times New Roman" w:hAnsi="Times New Roman"/>
          <w:sz w:val="24"/>
        </w:rPr>
        <w:tab/>
      </w:r>
      <w:r w:rsidRPr="00A61A70">
        <w:rPr>
          <w:rFonts w:ascii="Times New Roman" w:hAnsi="Times New Roman"/>
          <w:spacing w:val="-1"/>
          <w:sz w:val="24"/>
        </w:rPr>
        <w:t>SUP</w:t>
      </w:r>
      <w:r w:rsidRPr="00A61A70">
        <w:rPr>
          <w:rFonts w:ascii="Times New Roman" w:hAnsi="Times New Roman"/>
          <w:sz w:val="24"/>
        </w:rPr>
        <w:t>E</w:t>
      </w:r>
      <w:r w:rsidRPr="00A61A70">
        <w:rPr>
          <w:rFonts w:ascii="Times New Roman" w:hAnsi="Times New Roman"/>
          <w:spacing w:val="-1"/>
          <w:sz w:val="24"/>
        </w:rPr>
        <w:t>RV</w:t>
      </w:r>
      <w:r w:rsidRPr="00A61A70">
        <w:rPr>
          <w:rFonts w:ascii="Times New Roman" w:hAnsi="Times New Roman"/>
          <w:spacing w:val="-3"/>
          <w:sz w:val="24"/>
        </w:rPr>
        <w:t>I</w:t>
      </w:r>
      <w:r w:rsidRPr="00A61A70">
        <w:rPr>
          <w:rFonts w:ascii="Times New Roman" w:hAnsi="Times New Roman"/>
          <w:spacing w:val="-1"/>
          <w:sz w:val="24"/>
        </w:rPr>
        <w:t>SOR</w:t>
      </w:r>
      <w:r w:rsidRPr="00A61A70">
        <w:rPr>
          <w:rFonts w:ascii="Times New Roman" w:hAnsi="Times New Roman"/>
          <w:sz w:val="24"/>
        </w:rPr>
        <w:t>S</w:t>
      </w:r>
      <w:r w:rsidR="00593CE9">
        <w:rPr>
          <w:rFonts w:ascii="Times New Roman" w:hAnsi="Times New Roman"/>
          <w:sz w:val="24"/>
        </w:rPr>
        <w:t xml:space="preserve">:  </w:t>
      </w:r>
      <w:r w:rsidRPr="00A61A70">
        <w:rPr>
          <w:rFonts w:ascii="Times New Roman" w:hAnsi="Times New Roman"/>
          <w:sz w:val="24"/>
        </w:rPr>
        <w:t xml:space="preserve"> </w:t>
      </w:r>
      <w:r w:rsidRPr="00F3568F">
        <w:rPr>
          <w:rFonts w:ascii="Times New Roman" w:hAnsi="Times New Roman"/>
          <w:sz w:val="24"/>
        </w:rPr>
        <w:t xml:space="preserve"> </w:t>
      </w:r>
      <w:r w:rsidR="00F3568F" w:rsidRPr="00F3568F">
        <w:rPr>
          <w:rFonts w:ascii="Times New Roman" w:hAnsi="Times New Roman"/>
          <w:sz w:val="24"/>
        </w:rPr>
        <w:tab/>
        <w:t xml:space="preserve">WAGENKNECHT, CALDWELL, PEDROZA </w:t>
      </w:r>
    </w:p>
    <w:p w:rsidR="00A61A70" w:rsidRDefault="00F3568F" w:rsidP="00593CE9">
      <w:pPr>
        <w:tabs>
          <w:tab w:val="left" w:pos="2275"/>
          <w:tab w:val="left" w:pos="4320"/>
          <w:tab w:val="left" w:pos="4433"/>
          <w:tab w:val="left" w:pos="8811"/>
        </w:tabs>
        <w:ind w:left="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568F">
        <w:rPr>
          <w:rFonts w:ascii="Times New Roman" w:hAnsi="Times New Roman"/>
          <w:sz w:val="24"/>
        </w:rPr>
        <w:t>and DILLON</w:t>
      </w:r>
    </w:p>
    <w:p w:rsidR="00593CE9" w:rsidRPr="00A61A70" w:rsidRDefault="00593CE9" w:rsidP="00593CE9">
      <w:pPr>
        <w:tabs>
          <w:tab w:val="left" w:pos="2275"/>
          <w:tab w:val="left" w:pos="4320"/>
          <w:tab w:val="left" w:pos="4433"/>
          <w:tab w:val="left" w:pos="8811"/>
        </w:tabs>
        <w:ind w:left="83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A61A70" w:rsidRPr="00A61A70" w:rsidRDefault="00A61A70" w:rsidP="00593CE9">
      <w:pPr>
        <w:tabs>
          <w:tab w:val="left" w:pos="180"/>
          <w:tab w:val="left" w:pos="810"/>
          <w:tab w:val="left" w:pos="2275"/>
          <w:tab w:val="left" w:pos="4320"/>
          <w:tab w:val="left" w:pos="8820"/>
        </w:tabs>
        <w:spacing w:line="487" w:lineRule="auto"/>
        <w:ind w:left="835"/>
        <w:rPr>
          <w:rFonts w:ascii="Times New Roman" w:hAnsi="Times New Roman"/>
          <w:sz w:val="24"/>
        </w:rPr>
      </w:pPr>
      <w:r w:rsidRPr="00A61A70">
        <w:rPr>
          <w:rFonts w:ascii="Times New Roman" w:hAnsi="Times New Roman"/>
          <w:spacing w:val="-1"/>
          <w:sz w:val="24"/>
        </w:rPr>
        <w:t>NO</w:t>
      </w:r>
      <w:r w:rsidRPr="00A61A70">
        <w:rPr>
          <w:rFonts w:ascii="Times New Roman" w:hAnsi="Times New Roman"/>
          <w:sz w:val="24"/>
        </w:rPr>
        <w:t>E</w:t>
      </w:r>
      <w:r w:rsidRPr="00A61A70">
        <w:rPr>
          <w:rFonts w:ascii="Times New Roman" w:hAnsi="Times New Roman"/>
          <w:spacing w:val="-1"/>
          <w:sz w:val="24"/>
        </w:rPr>
        <w:t>S</w:t>
      </w:r>
      <w:r w:rsidR="00593CE9">
        <w:rPr>
          <w:rFonts w:ascii="Times New Roman" w:hAnsi="Times New Roman"/>
          <w:spacing w:val="-1"/>
          <w:sz w:val="24"/>
        </w:rPr>
        <w:tab/>
      </w:r>
      <w:r w:rsidR="00593CE9" w:rsidRPr="00A61A70">
        <w:rPr>
          <w:rFonts w:ascii="Times New Roman" w:hAnsi="Times New Roman"/>
          <w:spacing w:val="-1"/>
          <w:sz w:val="24"/>
        </w:rPr>
        <w:t>SUP</w:t>
      </w:r>
      <w:r w:rsidR="00593CE9" w:rsidRPr="00A61A70">
        <w:rPr>
          <w:rFonts w:ascii="Times New Roman" w:hAnsi="Times New Roman"/>
          <w:sz w:val="24"/>
        </w:rPr>
        <w:t>E</w:t>
      </w:r>
      <w:r w:rsidR="00593CE9" w:rsidRPr="00A61A70">
        <w:rPr>
          <w:rFonts w:ascii="Times New Roman" w:hAnsi="Times New Roman"/>
          <w:spacing w:val="-1"/>
          <w:sz w:val="24"/>
        </w:rPr>
        <w:t>RV</w:t>
      </w:r>
      <w:r w:rsidR="00593CE9" w:rsidRPr="00A61A70">
        <w:rPr>
          <w:rFonts w:ascii="Times New Roman" w:hAnsi="Times New Roman"/>
          <w:spacing w:val="-3"/>
          <w:sz w:val="24"/>
        </w:rPr>
        <w:t>I</w:t>
      </w:r>
      <w:r w:rsidR="00593CE9" w:rsidRPr="00A61A70">
        <w:rPr>
          <w:rFonts w:ascii="Times New Roman" w:hAnsi="Times New Roman"/>
          <w:spacing w:val="-1"/>
          <w:sz w:val="24"/>
        </w:rPr>
        <w:t>SOR</w:t>
      </w:r>
      <w:r w:rsidR="00593CE9" w:rsidRPr="00A61A70">
        <w:rPr>
          <w:rFonts w:ascii="Times New Roman" w:hAnsi="Times New Roman"/>
          <w:sz w:val="24"/>
        </w:rPr>
        <w:t>S</w:t>
      </w:r>
      <w:r w:rsidR="00593CE9">
        <w:rPr>
          <w:rFonts w:ascii="Times New Roman" w:hAnsi="Times New Roman"/>
          <w:sz w:val="24"/>
        </w:rPr>
        <w:t xml:space="preserve">: </w:t>
      </w:r>
      <w:r w:rsidR="00593CE9" w:rsidRPr="00A61A70">
        <w:rPr>
          <w:rFonts w:ascii="Times New Roman" w:hAnsi="Times New Roman"/>
          <w:sz w:val="24"/>
        </w:rPr>
        <w:t xml:space="preserve">  </w:t>
      </w:r>
      <w:r w:rsidR="00593CE9">
        <w:rPr>
          <w:rFonts w:ascii="Times New Roman" w:hAnsi="Times New Roman"/>
          <w:sz w:val="24"/>
        </w:rPr>
        <w:tab/>
      </w:r>
      <w:r w:rsidR="00F3568F">
        <w:rPr>
          <w:rFonts w:ascii="Times New Roman" w:hAnsi="Times New Roman"/>
          <w:sz w:val="24"/>
        </w:rPr>
        <w:t>NONE</w:t>
      </w:r>
    </w:p>
    <w:p w:rsidR="00593CE9" w:rsidRDefault="00A61A70" w:rsidP="00593CE9">
      <w:pPr>
        <w:tabs>
          <w:tab w:val="left" w:pos="180"/>
          <w:tab w:val="left" w:pos="810"/>
          <w:tab w:val="left" w:pos="2275"/>
          <w:tab w:val="left" w:pos="4320"/>
        </w:tabs>
        <w:spacing w:line="487" w:lineRule="auto"/>
        <w:ind w:left="835"/>
        <w:rPr>
          <w:rFonts w:ascii="Times New Roman" w:hAnsi="Times New Roman"/>
          <w:sz w:val="24"/>
        </w:rPr>
      </w:pPr>
      <w:r w:rsidRPr="00A61A70">
        <w:rPr>
          <w:rFonts w:ascii="Times New Roman" w:hAnsi="Times New Roman"/>
          <w:sz w:val="24"/>
        </w:rPr>
        <w:t>ABSTAIN:</w:t>
      </w:r>
      <w:r w:rsidR="00593CE9">
        <w:rPr>
          <w:rFonts w:ascii="Times New Roman" w:hAnsi="Times New Roman"/>
          <w:sz w:val="24"/>
        </w:rPr>
        <w:tab/>
      </w:r>
      <w:r w:rsidR="00593CE9" w:rsidRPr="00A61A70">
        <w:rPr>
          <w:rFonts w:ascii="Times New Roman" w:hAnsi="Times New Roman"/>
          <w:spacing w:val="-1"/>
          <w:sz w:val="24"/>
        </w:rPr>
        <w:t>SUP</w:t>
      </w:r>
      <w:r w:rsidR="00593CE9" w:rsidRPr="00A61A70">
        <w:rPr>
          <w:rFonts w:ascii="Times New Roman" w:hAnsi="Times New Roman"/>
          <w:sz w:val="24"/>
        </w:rPr>
        <w:t>E</w:t>
      </w:r>
      <w:r w:rsidR="00593CE9" w:rsidRPr="00A61A70">
        <w:rPr>
          <w:rFonts w:ascii="Times New Roman" w:hAnsi="Times New Roman"/>
          <w:spacing w:val="-1"/>
          <w:sz w:val="24"/>
        </w:rPr>
        <w:t>RV</w:t>
      </w:r>
      <w:r w:rsidR="00593CE9" w:rsidRPr="00A61A70">
        <w:rPr>
          <w:rFonts w:ascii="Times New Roman" w:hAnsi="Times New Roman"/>
          <w:spacing w:val="-3"/>
          <w:sz w:val="24"/>
        </w:rPr>
        <w:t>I</w:t>
      </w:r>
      <w:r w:rsidR="00593CE9" w:rsidRPr="00A61A70">
        <w:rPr>
          <w:rFonts w:ascii="Times New Roman" w:hAnsi="Times New Roman"/>
          <w:spacing w:val="-1"/>
          <w:sz w:val="24"/>
        </w:rPr>
        <w:t>SOR</w:t>
      </w:r>
      <w:r w:rsidR="00593CE9" w:rsidRPr="00A61A70">
        <w:rPr>
          <w:rFonts w:ascii="Times New Roman" w:hAnsi="Times New Roman"/>
          <w:sz w:val="24"/>
        </w:rPr>
        <w:t>S</w:t>
      </w:r>
      <w:r w:rsidR="00593CE9">
        <w:rPr>
          <w:rFonts w:ascii="Times New Roman" w:hAnsi="Times New Roman"/>
          <w:sz w:val="24"/>
        </w:rPr>
        <w:t xml:space="preserve">: </w:t>
      </w:r>
      <w:r w:rsidR="00593CE9" w:rsidRPr="00A61A70">
        <w:rPr>
          <w:rFonts w:ascii="Times New Roman" w:hAnsi="Times New Roman"/>
          <w:sz w:val="24"/>
        </w:rPr>
        <w:t xml:space="preserve">  </w:t>
      </w:r>
      <w:r w:rsidR="00593CE9">
        <w:rPr>
          <w:rFonts w:ascii="Times New Roman" w:hAnsi="Times New Roman"/>
          <w:sz w:val="24"/>
        </w:rPr>
        <w:tab/>
      </w:r>
      <w:r w:rsidR="00F3568F">
        <w:rPr>
          <w:rFonts w:ascii="Times New Roman" w:hAnsi="Times New Roman"/>
          <w:sz w:val="24"/>
        </w:rPr>
        <w:t>NONE</w:t>
      </w:r>
    </w:p>
    <w:p w:rsidR="00A61A70" w:rsidRPr="00A61A70" w:rsidRDefault="00A61A70" w:rsidP="00593CE9">
      <w:pPr>
        <w:tabs>
          <w:tab w:val="left" w:pos="180"/>
          <w:tab w:val="left" w:pos="810"/>
          <w:tab w:val="left" w:pos="2275"/>
          <w:tab w:val="left" w:pos="4320"/>
        </w:tabs>
        <w:spacing w:line="487" w:lineRule="auto"/>
        <w:ind w:left="835"/>
        <w:rPr>
          <w:rFonts w:ascii="Times New Roman" w:hAnsi="Times New Roman"/>
          <w:sz w:val="24"/>
        </w:rPr>
      </w:pPr>
      <w:r w:rsidRPr="00A61A70">
        <w:rPr>
          <w:rFonts w:ascii="Times New Roman" w:hAnsi="Times New Roman"/>
          <w:spacing w:val="-1"/>
          <w:sz w:val="24"/>
        </w:rPr>
        <w:t>A</w:t>
      </w:r>
      <w:r w:rsidRPr="00A61A70">
        <w:rPr>
          <w:rFonts w:ascii="Times New Roman" w:hAnsi="Times New Roman"/>
          <w:sz w:val="24"/>
        </w:rPr>
        <w:t>B</w:t>
      </w:r>
      <w:r w:rsidRPr="00A61A70">
        <w:rPr>
          <w:rFonts w:ascii="Times New Roman" w:hAnsi="Times New Roman"/>
          <w:spacing w:val="-1"/>
          <w:sz w:val="24"/>
        </w:rPr>
        <w:t>S</w:t>
      </w:r>
      <w:r w:rsidRPr="00A61A70">
        <w:rPr>
          <w:rFonts w:ascii="Times New Roman" w:hAnsi="Times New Roman"/>
          <w:sz w:val="24"/>
        </w:rPr>
        <w:t>E</w:t>
      </w:r>
      <w:r w:rsidRPr="00A61A70">
        <w:rPr>
          <w:rFonts w:ascii="Times New Roman" w:hAnsi="Times New Roman"/>
          <w:spacing w:val="-1"/>
          <w:sz w:val="24"/>
        </w:rPr>
        <w:t>N</w:t>
      </w:r>
      <w:r w:rsidRPr="00A61A70">
        <w:rPr>
          <w:rFonts w:ascii="Times New Roman" w:hAnsi="Times New Roman"/>
          <w:sz w:val="24"/>
        </w:rPr>
        <w:t>T:</w:t>
      </w:r>
      <w:r w:rsidR="00593CE9">
        <w:rPr>
          <w:rFonts w:ascii="Times New Roman" w:hAnsi="Times New Roman"/>
          <w:sz w:val="24"/>
        </w:rPr>
        <w:tab/>
      </w:r>
      <w:r w:rsidR="00593CE9" w:rsidRPr="00A61A70">
        <w:rPr>
          <w:rFonts w:ascii="Times New Roman" w:hAnsi="Times New Roman"/>
          <w:spacing w:val="-1"/>
          <w:sz w:val="24"/>
        </w:rPr>
        <w:t>SUP</w:t>
      </w:r>
      <w:r w:rsidR="00593CE9" w:rsidRPr="00A61A70">
        <w:rPr>
          <w:rFonts w:ascii="Times New Roman" w:hAnsi="Times New Roman"/>
          <w:sz w:val="24"/>
        </w:rPr>
        <w:t>E</w:t>
      </w:r>
      <w:r w:rsidR="00593CE9" w:rsidRPr="00A61A70">
        <w:rPr>
          <w:rFonts w:ascii="Times New Roman" w:hAnsi="Times New Roman"/>
          <w:spacing w:val="-1"/>
          <w:sz w:val="24"/>
        </w:rPr>
        <w:t>RV</w:t>
      </w:r>
      <w:r w:rsidR="00593CE9" w:rsidRPr="00A61A70">
        <w:rPr>
          <w:rFonts w:ascii="Times New Roman" w:hAnsi="Times New Roman"/>
          <w:spacing w:val="-3"/>
          <w:sz w:val="24"/>
        </w:rPr>
        <w:t>I</w:t>
      </w:r>
      <w:r w:rsidR="00593CE9" w:rsidRPr="00A61A70">
        <w:rPr>
          <w:rFonts w:ascii="Times New Roman" w:hAnsi="Times New Roman"/>
          <w:spacing w:val="-1"/>
          <w:sz w:val="24"/>
        </w:rPr>
        <w:t>SOR</w:t>
      </w:r>
      <w:r w:rsidR="00593CE9" w:rsidRPr="00A61A70">
        <w:rPr>
          <w:rFonts w:ascii="Times New Roman" w:hAnsi="Times New Roman"/>
          <w:sz w:val="24"/>
        </w:rPr>
        <w:t>S</w:t>
      </w:r>
      <w:r w:rsidR="00593CE9">
        <w:rPr>
          <w:rFonts w:ascii="Times New Roman" w:hAnsi="Times New Roman"/>
          <w:sz w:val="24"/>
        </w:rPr>
        <w:t xml:space="preserve">: </w:t>
      </w:r>
      <w:r w:rsidR="00593CE9" w:rsidRPr="00A61A70">
        <w:rPr>
          <w:rFonts w:ascii="Times New Roman" w:hAnsi="Times New Roman"/>
          <w:sz w:val="24"/>
        </w:rPr>
        <w:t xml:space="preserve">  </w:t>
      </w:r>
      <w:r w:rsidR="00593CE9">
        <w:rPr>
          <w:rFonts w:ascii="Times New Roman" w:hAnsi="Times New Roman"/>
          <w:sz w:val="24"/>
        </w:rPr>
        <w:tab/>
      </w:r>
      <w:r w:rsidR="00F3568F">
        <w:rPr>
          <w:rFonts w:ascii="Times New Roman" w:hAnsi="Times New Roman"/>
          <w:sz w:val="24"/>
        </w:rPr>
        <w:t>LUCE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712"/>
        <w:tblW w:w="9738" w:type="dxa"/>
        <w:tblLook w:val="01E0" w:firstRow="1" w:lastRow="1" w:firstColumn="1" w:lastColumn="1" w:noHBand="0" w:noVBand="0"/>
      </w:tblPr>
      <w:tblGrid>
        <w:gridCol w:w="3258"/>
        <w:gridCol w:w="2880"/>
        <w:gridCol w:w="3600"/>
      </w:tblGrid>
      <w:tr w:rsidR="00A61A70" w:rsidTr="00593CE9">
        <w:trPr>
          <w:trHeight w:val="166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0" w:rsidRPr="00FD5F7E" w:rsidRDefault="00A61A70" w:rsidP="00593CE9">
            <w:r w:rsidRPr="00FD5F7E">
              <w:t>APPROVED AS TO FORM</w:t>
            </w:r>
          </w:p>
          <w:p w:rsidR="00A61A70" w:rsidRPr="00FD5F7E" w:rsidRDefault="00A61A70" w:rsidP="00593CE9">
            <w:r w:rsidRPr="00FD5F7E">
              <w:t>Office of County Counsel</w:t>
            </w:r>
          </w:p>
          <w:p w:rsidR="00A61A70" w:rsidRPr="00FD5F7E" w:rsidRDefault="00A61A70" w:rsidP="00593CE9"/>
          <w:p w:rsidR="00A61A70" w:rsidRPr="00FD5F7E" w:rsidRDefault="00A61A70" w:rsidP="00593CE9">
            <w:pPr>
              <w:rPr>
                <w:u w:val="single"/>
              </w:rPr>
            </w:pPr>
            <w:r w:rsidRPr="00FD5F7E">
              <w:t xml:space="preserve">By: </w:t>
            </w:r>
            <w:r w:rsidR="00593CE9">
              <w:rPr>
                <w:i/>
                <w:u w:val="single"/>
              </w:rPr>
              <w:t>Silva Darbinian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</w:p>
          <w:p w:rsidR="00A61A70" w:rsidRPr="00FD5F7E" w:rsidRDefault="00A61A70" w:rsidP="00593CE9">
            <w:r w:rsidRPr="00FD5F7E">
              <w:t xml:space="preserve">       </w:t>
            </w:r>
            <w:r>
              <w:t xml:space="preserve">Deputy </w:t>
            </w:r>
            <w:r w:rsidRPr="00FD5F7E">
              <w:t>County Counsel</w:t>
            </w:r>
          </w:p>
          <w:p w:rsidR="00A61A70" w:rsidRPr="00FD5F7E" w:rsidRDefault="00A61A70" w:rsidP="00593CE9"/>
          <w:p w:rsidR="00A61A70" w:rsidRPr="00FD5F7E" w:rsidRDefault="00A61A70" w:rsidP="00593CE9">
            <w:r w:rsidRPr="00FD5F7E">
              <w:t xml:space="preserve">Date: </w:t>
            </w:r>
            <w:r>
              <w:rPr>
                <w:u w:val="single"/>
              </w:rPr>
              <w:t>May 19, 2015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61A70" w:rsidRPr="00FD5F7E" w:rsidRDefault="00A61A70" w:rsidP="00593CE9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0" w:rsidRPr="00FD5F7E" w:rsidRDefault="00A61A70" w:rsidP="00593CE9">
            <w:pPr>
              <w:tabs>
                <w:tab w:val="right" w:pos="-270"/>
                <w:tab w:val="left" w:pos="4320"/>
              </w:tabs>
            </w:pPr>
            <w:r w:rsidRPr="00FD5F7E">
              <w:t>ATTEST:  GLADYS I. COIL</w:t>
            </w:r>
          </w:p>
          <w:p w:rsidR="00A61A70" w:rsidRPr="00FD5F7E" w:rsidRDefault="00A61A70" w:rsidP="00593CE9">
            <w:pPr>
              <w:tabs>
                <w:tab w:val="right" w:pos="-270"/>
                <w:tab w:val="left" w:pos="4320"/>
              </w:tabs>
            </w:pPr>
            <w:r w:rsidRPr="00FD5F7E">
              <w:t>Clerk of the Board</w:t>
            </w:r>
          </w:p>
          <w:p w:rsidR="00A61A70" w:rsidRPr="00FD5F7E" w:rsidRDefault="00A61A70" w:rsidP="00593CE9">
            <w:pPr>
              <w:tabs>
                <w:tab w:val="right" w:pos="-270"/>
                <w:tab w:val="left" w:pos="4320"/>
              </w:tabs>
            </w:pPr>
          </w:p>
          <w:p w:rsidR="00A61A70" w:rsidRPr="00FD5F7E" w:rsidRDefault="00A61A70" w:rsidP="00593CE9">
            <w:pPr>
              <w:tabs>
                <w:tab w:val="right" w:pos="-270"/>
                <w:tab w:val="left" w:pos="4320"/>
              </w:tabs>
            </w:pPr>
          </w:p>
          <w:p w:rsidR="00A61A70" w:rsidRPr="00FD5F7E" w:rsidRDefault="00A61A70" w:rsidP="00593CE9">
            <w:pPr>
              <w:tabs>
                <w:tab w:val="right" w:pos="-270"/>
                <w:tab w:val="left" w:pos="4320"/>
              </w:tabs>
            </w:pPr>
          </w:p>
          <w:p w:rsidR="00A61A70" w:rsidRPr="00FD5F7E" w:rsidRDefault="00A61A70" w:rsidP="00593CE9">
            <w:pPr>
              <w:tabs>
                <w:tab w:val="right" w:pos="-270"/>
                <w:tab w:val="left" w:pos="4320"/>
              </w:tabs>
            </w:pPr>
            <w:r w:rsidRPr="00FD5F7E">
              <w:t>By: _______________________</w:t>
            </w:r>
          </w:p>
          <w:p w:rsidR="00A61A70" w:rsidRPr="00FD5F7E" w:rsidRDefault="00A61A70" w:rsidP="00593CE9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0" w:rsidRPr="00FD5F7E" w:rsidRDefault="00A61A70" w:rsidP="00593CE9">
            <w:pPr>
              <w:rPr>
                <w:bCs/>
              </w:rPr>
            </w:pPr>
            <w:r w:rsidRPr="00FD5F7E">
              <w:rPr>
                <w:bCs/>
              </w:rPr>
              <w:t>APPROVED BY THE NAPA COUNTY BOARD OF SUPERVISORS</w:t>
            </w:r>
          </w:p>
          <w:p w:rsidR="00A61A70" w:rsidRPr="00FD5F7E" w:rsidRDefault="00A61A70" w:rsidP="00593CE9">
            <w:pPr>
              <w:jc w:val="both"/>
            </w:pPr>
          </w:p>
          <w:p w:rsidR="00A61A70" w:rsidRPr="00FD5F7E" w:rsidRDefault="00F3568F" w:rsidP="00593CE9">
            <w:pPr>
              <w:jc w:val="both"/>
            </w:pPr>
            <w:r>
              <w:t>Date: June 2, 2015</w:t>
            </w:r>
          </w:p>
          <w:p w:rsidR="00A61A70" w:rsidRPr="00FD5F7E" w:rsidRDefault="00A61A70" w:rsidP="00593CE9">
            <w:pPr>
              <w:jc w:val="both"/>
            </w:pPr>
            <w:r w:rsidRPr="00FD5F7E">
              <w:t xml:space="preserve">Processed by: </w:t>
            </w:r>
          </w:p>
          <w:p w:rsidR="00A61A70" w:rsidRPr="00FD5F7E" w:rsidRDefault="00A61A70" w:rsidP="00593CE9">
            <w:pPr>
              <w:jc w:val="both"/>
            </w:pPr>
          </w:p>
          <w:p w:rsidR="00A61A70" w:rsidRPr="00FD5F7E" w:rsidRDefault="00A61A70" w:rsidP="00593CE9">
            <w:pPr>
              <w:jc w:val="both"/>
              <w:rPr>
                <w:u w:val="single"/>
              </w:rPr>
            </w:pPr>
            <w:r w:rsidRPr="00FD5F7E">
              <w:rPr>
                <w:u w:val="single"/>
              </w:rPr>
              <w:tab/>
            </w:r>
            <w:r w:rsidRPr="00FD5F7E">
              <w:rPr>
                <w:u w:val="single"/>
              </w:rPr>
              <w:tab/>
            </w:r>
            <w:r w:rsidRPr="00FD5F7E">
              <w:rPr>
                <w:u w:val="single"/>
              </w:rPr>
              <w:tab/>
            </w:r>
            <w:r w:rsidR="00593CE9">
              <w:rPr>
                <w:u w:val="single"/>
              </w:rPr>
              <w:tab/>
            </w:r>
          </w:p>
          <w:p w:rsidR="00A61A70" w:rsidRPr="00FD5F7E" w:rsidRDefault="00A61A70" w:rsidP="00593CE9">
            <w:pPr>
              <w:jc w:val="both"/>
            </w:pPr>
            <w:r w:rsidRPr="00FD5F7E">
              <w:t>Deputy Clerk of the Board</w:t>
            </w:r>
          </w:p>
        </w:tc>
      </w:tr>
    </w:tbl>
    <w:p w:rsidR="00A61A70" w:rsidRDefault="00593CE9" w:rsidP="00593CE9">
      <w:pPr>
        <w:tabs>
          <w:tab w:val="left" w:pos="2275"/>
          <w:tab w:val="left" w:pos="4320"/>
          <w:tab w:val="left" w:pos="8813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A61A70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______________________________</w:t>
      </w:r>
      <w:r w:rsidRPr="00593CE9">
        <w:rPr>
          <w:rFonts w:ascii="Times New Roman" w:hAnsi="Times New Roman"/>
          <w:sz w:val="23"/>
          <w:szCs w:val="23"/>
          <w:u w:val="single"/>
        </w:rPr>
        <w:tab/>
      </w:r>
      <w:r w:rsidRPr="00593CE9">
        <w:rPr>
          <w:rFonts w:ascii="Times New Roman" w:hAnsi="Times New Roman"/>
          <w:sz w:val="23"/>
          <w:szCs w:val="23"/>
          <w:u w:val="single"/>
        </w:rPr>
        <w:tab/>
      </w:r>
    </w:p>
    <w:p w:rsidR="00A61A70" w:rsidRPr="00A61A70" w:rsidRDefault="00A61A70" w:rsidP="00A61A70">
      <w:pPr>
        <w:ind w:left="3600"/>
        <w:rPr>
          <w:rFonts w:ascii="Times New Roman" w:hAnsi="Times New Roman"/>
          <w:sz w:val="24"/>
        </w:rPr>
      </w:pPr>
      <w:r w:rsidRPr="00A61A70">
        <w:rPr>
          <w:rFonts w:ascii="Times New Roman" w:hAnsi="Times New Roman"/>
          <w:sz w:val="24"/>
        </w:rPr>
        <w:t xml:space="preserve">           DIANE DILLON, Chair of the Board of Supervisors</w:t>
      </w:r>
    </w:p>
    <w:p w:rsidR="00A61A70" w:rsidRDefault="00A61A70" w:rsidP="00A61A70">
      <w:pPr>
        <w:ind w:left="3600"/>
        <w:rPr>
          <w:rFonts w:ascii="Times New Roman" w:hAnsi="Times New Roman"/>
          <w:sz w:val="23"/>
          <w:szCs w:val="23"/>
        </w:rPr>
      </w:pPr>
    </w:p>
    <w:p w:rsidR="00A61A70" w:rsidRDefault="00A61A70" w:rsidP="00A61A70">
      <w:pPr>
        <w:ind w:left="3600"/>
        <w:rPr>
          <w:rFonts w:ascii="Times New Roman" w:hAnsi="Times New Roman"/>
          <w:sz w:val="23"/>
          <w:szCs w:val="23"/>
        </w:rPr>
      </w:pPr>
    </w:p>
    <w:p w:rsidR="00A61A70" w:rsidRDefault="00A61A70" w:rsidP="00A61A70">
      <w:pPr>
        <w:ind w:left="3600"/>
        <w:rPr>
          <w:rFonts w:ascii="Times New Roman" w:hAnsi="Times New Roman"/>
          <w:sz w:val="23"/>
          <w:szCs w:val="23"/>
        </w:rPr>
      </w:pPr>
    </w:p>
    <w:sectPr w:rsidR="00A61A70" w:rsidSect="00F3568F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35" w:rsidRDefault="00C33753">
      <w:r>
        <w:separator/>
      </w:r>
    </w:p>
  </w:endnote>
  <w:endnote w:type="continuationSeparator" w:id="0">
    <w:p w:rsidR="008C5235" w:rsidRDefault="00C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55" w:rsidRDefault="00A61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855" w:rsidRDefault="00F35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61910922"/>
      <w:docPartObj>
        <w:docPartGallery w:val="Page Numbers (Bottom of Page)"/>
        <w:docPartUnique/>
      </w:docPartObj>
    </w:sdtPr>
    <w:sdtEndPr/>
    <w:sdtContent>
      <w:p w:rsidR="006848F6" w:rsidRPr="002C5082" w:rsidRDefault="002C5082" w:rsidP="002C5082">
        <w:pPr>
          <w:pStyle w:val="Footer"/>
          <w:tabs>
            <w:tab w:val="clear" w:pos="4320"/>
            <w:tab w:val="clear" w:pos="8640"/>
            <w:tab w:val="center" w:pos="5040"/>
            <w:tab w:val="right" w:pos="9216"/>
          </w:tabs>
          <w:rPr>
            <w:rFonts w:ascii="Times New Roman" w:hAnsi="Times New Roman"/>
            <w:sz w:val="24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 \p  \* MERGEFORMAT </w:instrText>
        </w:r>
        <w:r>
          <w:rPr>
            <w:sz w:val="16"/>
            <w:szCs w:val="16"/>
          </w:rPr>
          <w:fldChar w:fldCharType="separate"/>
        </w:r>
        <w:r w:rsidR="00F3568F">
          <w:rPr>
            <w:noProof/>
            <w:sz w:val="16"/>
            <w:szCs w:val="16"/>
          </w:rPr>
          <w:t xml:space="preserve">C:\Users\gmorgan\AppData\Local\Temp\Hyland </w:t>
        </w:r>
        <w:r w:rsidR="00F3568F" w:rsidRPr="00F3568F">
          <w:rPr>
            <w:rFonts w:ascii="Times New Roman" w:hAnsi="Times New Roman"/>
            <w:noProof/>
            <w:sz w:val="24"/>
          </w:rPr>
          <w:t>Software, Inc\Office\Word\746585\0C-7B0F74526AD1.docx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p>
      <w:p w:rsidR="00620678" w:rsidRDefault="00F3568F" w:rsidP="006848F6">
        <w:pPr>
          <w:pStyle w:val="Footer"/>
          <w:jc w:val="center"/>
          <w:rPr>
            <w:sz w:val="16"/>
            <w:szCs w:val="16"/>
          </w:rPr>
        </w:pPr>
      </w:p>
      <w:p w:rsidR="00620678" w:rsidRDefault="00F3568F" w:rsidP="0062067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35" w:rsidRDefault="00C33753">
      <w:r>
        <w:separator/>
      </w:r>
    </w:p>
  </w:footnote>
  <w:footnote w:type="continuationSeparator" w:id="0">
    <w:p w:rsidR="008C5235" w:rsidRDefault="00C3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F4F"/>
    <w:multiLevelType w:val="hybridMultilevel"/>
    <w:tmpl w:val="2AD2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5"/>
    <w:rsid w:val="001F2EF6"/>
    <w:rsid w:val="002C5082"/>
    <w:rsid w:val="00593CE9"/>
    <w:rsid w:val="006A1CE5"/>
    <w:rsid w:val="007A5431"/>
    <w:rsid w:val="008C5235"/>
    <w:rsid w:val="00A61A70"/>
    <w:rsid w:val="00A61C45"/>
    <w:rsid w:val="00C33753"/>
    <w:rsid w:val="00D84608"/>
    <w:rsid w:val="00D94254"/>
    <w:rsid w:val="00E91905"/>
    <w:rsid w:val="00F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1905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E91905"/>
    <w:rPr>
      <w:rFonts w:ascii="Times New Roman" w:eastAsia="Times New Roman" w:hAnsi="Times New Roman" w:cs="Times New Roman"/>
      <w:b/>
      <w:bCs/>
      <w:szCs w:val="24"/>
    </w:rPr>
  </w:style>
  <w:style w:type="paragraph" w:styleId="BlockText">
    <w:name w:val="Block Text"/>
    <w:basedOn w:val="Normal"/>
    <w:rsid w:val="00E91905"/>
    <w:pPr>
      <w:ind w:left="702" w:right="624"/>
    </w:pPr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rsid w:val="00E91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90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E91905"/>
  </w:style>
  <w:style w:type="paragraph" w:styleId="Header">
    <w:name w:val="header"/>
    <w:basedOn w:val="Normal"/>
    <w:link w:val="HeaderChar"/>
    <w:uiPriority w:val="99"/>
    <w:unhideWhenUsed/>
    <w:rsid w:val="002C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82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A61A70"/>
    <w:pPr>
      <w:widowControl w:val="0"/>
      <w:ind w:left="116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A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6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1905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E91905"/>
    <w:rPr>
      <w:rFonts w:ascii="Times New Roman" w:eastAsia="Times New Roman" w:hAnsi="Times New Roman" w:cs="Times New Roman"/>
      <w:b/>
      <w:bCs/>
      <w:szCs w:val="24"/>
    </w:rPr>
  </w:style>
  <w:style w:type="paragraph" w:styleId="BlockText">
    <w:name w:val="Block Text"/>
    <w:basedOn w:val="Normal"/>
    <w:rsid w:val="00E91905"/>
    <w:pPr>
      <w:ind w:left="702" w:right="624"/>
    </w:pPr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rsid w:val="00E91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90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E91905"/>
  </w:style>
  <w:style w:type="paragraph" w:styleId="Header">
    <w:name w:val="header"/>
    <w:basedOn w:val="Normal"/>
    <w:link w:val="HeaderChar"/>
    <w:uiPriority w:val="99"/>
    <w:unhideWhenUsed/>
    <w:rsid w:val="002C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82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A61A70"/>
    <w:pPr>
      <w:widowControl w:val="0"/>
      <w:ind w:left="116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A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6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6256-529D-474D-AA1B-3E6A2A6A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Melgar, JoAnn</dc:creator>
  <cp:lastModifiedBy>Morgan, Greg</cp:lastModifiedBy>
  <cp:revision>3</cp:revision>
  <cp:lastPrinted>2015-06-02T17:14:00Z</cp:lastPrinted>
  <dcterms:created xsi:type="dcterms:W3CDTF">2015-05-20T14:52:00Z</dcterms:created>
  <dcterms:modified xsi:type="dcterms:W3CDTF">2015-06-02T17:15:00Z</dcterms:modified>
</cp:coreProperties>
</file>