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C397F" w14:textId="52CC8794" w:rsidR="00FE638B" w:rsidRDefault="00FE638B"/>
    <w:p w14:paraId="5459A592" w14:textId="77777777" w:rsidR="00C2496E" w:rsidRDefault="00C2496E">
      <w:r>
        <w:t>UVDS ok with most of Gary’s recommendations with a few exceptions.</w:t>
      </w:r>
    </w:p>
    <w:p w14:paraId="0B7A2198" w14:textId="63732B86" w:rsidR="00DC4BDA" w:rsidRDefault="00DC4BDA" w:rsidP="00C2496E">
      <w:pPr>
        <w:ind w:firstLine="720"/>
      </w:pPr>
      <w:proofErr w:type="gramStart"/>
      <w:r>
        <w:t>NON STARTERS</w:t>
      </w:r>
      <w:proofErr w:type="gramEnd"/>
      <w:r>
        <w:t xml:space="preserve"> </w:t>
      </w:r>
    </w:p>
    <w:p w14:paraId="61213ECA" w14:textId="1992EFA5" w:rsidR="00DC4BDA" w:rsidRDefault="00C2496E" w:rsidP="00C2496E">
      <w:pPr>
        <w:pStyle w:val="ListParagraph"/>
        <w:numPr>
          <w:ilvl w:val="0"/>
          <w:numId w:val="1"/>
        </w:numPr>
      </w:pPr>
      <w:r>
        <w:t xml:space="preserve">Problems with </w:t>
      </w:r>
      <w:r w:rsidR="00DC4BDA">
        <w:t>Rate model.</w:t>
      </w:r>
    </w:p>
    <w:p w14:paraId="7AC0F896" w14:textId="61D208E4" w:rsidR="00DC4BDA" w:rsidRDefault="00DC4BDA">
      <w:r>
        <w:tab/>
      </w:r>
      <w:r>
        <w:tab/>
        <w:t>Indexes plus other factors</w:t>
      </w:r>
    </w:p>
    <w:p w14:paraId="4C356BD2" w14:textId="35C30970" w:rsidR="00DC4BDA" w:rsidRDefault="00DC4BDA">
      <w:r>
        <w:tab/>
      </w:r>
      <w:r>
        <w:tab/>
      </w:r>
      <w:r w:rsidR="00C2496E">
        <w:t>Would like a h</w:t>
      </w:r>
      <w:r>
        <w:t>ybrid</w:t>
      </w:r>
      <w:r w:rsidR="00C2496E">
        <w:t xml:space="preserve"> model</w:t>
      </w:r>
      <w:r>
        <w:t>.</w:t>
      </w:r>
    </w:p>
    <w:p w14:paraId="6A75BF72" w14:textId="1AE559C8" w:rsidR="00C2496E" w:rsidRDefault="00DC4BDA">
      <w:r>
        <w:tab/>
      </w:r>
      <w:r>
        <w:tab/>
        <w:t xml:space="preserve">UVDS likes operating ratios.  </w:t>
      </w:r>
      <w:r w:rsidR="00B52D45">
        <w:t xml:space="preserve">They work but we need to agree on selection of appropriate ratio for the expense.  </w:t>
      </w:r>
      <w:bookmarkStart w:id="0" w:name="_GoBack"/>
      <w:bookmarkEnd w:id="0"/>
      <w:r w:rsidR="00C2496E">
        <w:t>They use an a</w:t>
      </w:r>
      <w:r>
        <w:t>ccount</w:t>
      </w:r>
      <w:r w:rsidR="00C2496E">
        <w:t>ing firm that</w:t>
      </w:r>
      <w:r>
        <w:t xml:space="preserve"> just works on franchise agreements.  </w:t>
      </w:r>
      <w:r w:rsidR="00C2496E">
        <w:t>Firm l</w:t>
      </w:r>
      <w:r>
        <w:t xml:space="preserve">ooked at </w:t>
      </w:r>
      <w:r w:rsidR="00C2496E">
        <w:t xml:space="preserve">the </w:t>
      </w:r>
      <w:r>
        <w:t>model</w:t>
      </w:r>
      <w:r w:rsidR="00C2496E">
        <w:t xml:space="preserve"> and c</w:t>
      </w:r>
      <w:r>
        <w:t>ame up with inconsistencies.   Looking to gain about another</w:t>
      </w:r>
      <w:r w:rsidR="00C2496E">
        <w:t xml:space="preserve"> </w:t>
      </w:r>
      <w:r>
        <w:t>$1.5MM</w:t>
      </w:r>
      <w:r w:rsidR="00C2496E">
        <w:t xml:space="preserve"> in revenues, about</w:t>
      </w:r>
      <w:r>
        <w:t xml:space="preserve"> 1/3 of </w:t>
      </w:r>
      <w:r w:rsidR="00C2496E">
        <w:t>which</w:t>
      </w:r>
      <w:r>
        <w:t xml:space="preserve"> is on Clover.</w:t>
      </w:r>
    </w:p>
    <w:p w14:paraId="7A94BCD0" w14:textId="371C64F5" w:rsidR="00C2496E" w:rsidRDefault="00C2496E"/>
    <w:p w14:paraId="5759EC56" w14:textId="798D14EE" w:rsidR="00C2496E" w:rsidRDefault="00C2496E" w:rsidP="00C2496E">
      <w:pPr>
        <w:ind w:firstLine="720"/>
      </w:pPr>
      <w:r>
        <w:t xml:space="preserve">Discussed idea of moving to </w:t>
      </w:r>
      <w:r w:rsidR="00841F34">
        <w:t>more plain English rate model description.  Discussed concept of maximum allowable increase, UVDS to provide certified rate model calcs to JPA.  Under current arrangement with county review, w</w:t>
      </w:r>
      <w:r>
        <w:t>ages</w:t>
      </w:r>
      <w:r w:rsidR="00841F34">
        <w:t xml:space="preserve"> and</w:t>
      </w:r>
      <w:r>
        <w:t xml:space="preserve"> depreciation are most closely looked at.</w:t>
      </w:r>
    </w:p>
    <w:p w14:paraId="6D7E86EB" w14:textId="0E31AF7A" w:rsidR="00C2496E" w:rsidRDefault="00C2496E"/>
    <w:p w14:paraId="6966E768" w14:textId="23D22E6A" w:rsidR="00592C93" w:rsidRDefault="00C2496E" w:rsidP="00841F34">
      <w:pPr>
        <w:pStyle w:val="ListParagraph"/>
        <w:numPr>
          <w:ilvl w:val="0"/>
          <w:numId w:val="1"/>
        </w:numPr>
        <w:ind w:left="90" w:firstLine="630"/>
      </w:pPr>
      <w:r>
        <w:t xml:space="preserve">Clover wants to set </w:t>
      </w:r>
      <w:proofErr w:type="spellStart"/>
      <w:r w:rsidR="00B52D45">
        <w:t>self haul</w:t>
      </w:r>
      <w:proofErr w:type="spellEnd"/>
      <w:r w:rsidR="00B52D45">
        <w:t xml:space="preserve"> </w:t>
      </w:r>
      <w:r>
        <w:t>rates.  Discussion of letting Clover set rates and JPA eventually removes itself from Clover agreement.  JPA would still need provisions in some document to secure landfill space at least through 2047</w:t>
      </w:r>
      <w:r w:rsidR="00DC4BDA">
        <w:t>.</w:t>
      </w:r>
      <w:r>
        <w:t xml:space="preserve">  Clover would take over C&amp;D pad.  Current JPA obligation amounts to about</w:t>
      </w:r>
      <w:r w:rsidR="00592C93">
        <w:t xml:space="preserve"> $600,000 to $800,000 per year</w:t>
      </w:r>
      <w:r>
        <w:t xml:space="preserve"> (in UVDS agreement)</w:t>
      </w:r>
      <w:r w:rsidR="00592C93">
        <w:t>.</w:t>
      </w:r>
      <w:r w:rsidR="00B52D45">
        <w:t xml:space="preserve">  </w:t>
      </w:r>
      <w:proofErr w:type="spellStart"/>
      <w:r w:rsidR="00B52D45">
        <w:t>Self haul</w:t>
      </w:r>
      <w:proofErr w:type="spellEnd"/>
      <w:r w:rsidR="00B52D45">
        <w:t xml:space="preserve"> volume varies through the year.  Important to get this done before next summer to achieve maximum benefit.</w:t>
      </w:r>
    </w:p>
    <w:p w14:paraId="25266494" w14:textId="4CED498C" w:rsidR="00C2496E" w:rsidRDefault="00C2496E" w:rsidP="00592C93">
      <w:pPr>
        <w:ind w:left="720" w:firstLine="720"/>
      </w:pPr>
    </w:p>
    <w:p w14:paraId="462B5A26" w14:textId="77777777" w:rsidR="00C2496E" w:rsidRDefault="00C2496E" w:rsidP="00592C93">
      <w:pPr>
        <w:ind w:left="720" w:firstLine="720"/>
      </w:pPr>
    </w:p>
    <w:p w14:paraId="557CF667" w14:textId="77777777" w:rsidR="00C2496E" w:rsidRDefault="00C2496E">
      <w:r>
        <w:t>OTHER ITEMS</w:t>
      </w:r>
    </w:p>
    <w:p w14:paraId="109895E3" w14:textId="441A0556" w:rsidR="00DC4BDA" w:rsidRDefault="00DC4BDA" w:rsidP="00C2496E">
      <w:pPr>
        <w:pStyle w:val="ListParagraph"/>
        <w:numPr>
          <w:ilvl w:val="0"/>
          <w:numId w:val="2"/>
        </w:numPr>
      </w:pPr>
      <w:r>
        <w:t xml:space="preserve">Evergreen </w:t>
      </w:r>
      <w:r w:rsidR="00C2496E">
        <w:t>i</w:t>
      </w:r>
      <w:r>
        <w:t>n UVDS</w:t>
      </w:r>
      <w:r w:rsidR="00F416F9">
        <w:t>.</w:t>
      </w:r>
      <w:r w:rsidR="001C71C1">
        <w:t xml:space="preserve">  Terminate upon sale and then fixed </w:t>
      </w:r>
      <w:proofErr w:type="gramStart"/>
      <w:r w:rsidR="001C71C1">
        <w:t>15 year</w:t>
      </w:r>
      <w:proofErr w:type="gramEnd"/>
      <w:r w:rsidR="001C71C1">
        <w:t xml:space="preserve"> contract.  </w:t>
      </w:r>
      <w:r w:rsidR="00C2496E">
        <w:t>Need to r</w:t>
      </w:r>
      <w:r w:rsidR="001C71C1">
        <w:t>evisit assignment and transfer</w:t>
      </w:r>
      <w:r w:rsidR="00C2496E">
        <w:t xml:space="preserve"> provisions</w:t>
      </w:r>
      <w:r w:rsidR="001C71C1">
        <w:t xml:space="preserve">.  </w:t>
      </w:r>
      <w:r w:rsidR="00C2496E">
        <w:t xml:space="preserve">One key element in allowable transfer will be provision related to who is in control of day to day operations.  New UVDS </w:t>
      </w:r>
      <w:r w:rsidR="001C71C1">
        <w:t xml:space="preserve">Board </w:t>
      </w:r>
      <w:r w:rsidR="00C2496E">
        <w:t>consists of</w:t>
      </w:r>
      <w:r w:rsidR="001C71C1">
        <w:t xml:space="preserve"> three</w:t>
      </w:r>
      <w:r w:rsidR="00C2496E">
        <w:t xml:space="preserve"> </w:t>
      </w:r>
      <w:r w:rsidR="001C71C1">
        <w:t xml:space="preserve"> shareholders and two outsiders,  one outsider is industry expert.  </w:t>
      </w:r>
    </w:p>
    <w:p w14:paraId="7D863DFB" w14:textId="61662E1A" w:rsidR="00F416F9" w:rsidRDefault="00F416F9"/>
    <w:p w14:paraId="40DD2103" w14:textId="7DB82F8D" w:rsidR="00F416F9" w:rsidRDefault="00C2496E" w:rsidP="00C2496E">
      <w:pPr>
        <w:pStyle w:val="ListParagraph"/>
        <w:numPr>
          <w:ilvl w:val="0"/>
          <w:numId w:val="2"/>
        </w:numPr>
      </w:pPr>
      <w:r>
        <w:t>If we move to o</w:t>
      </w:r>
      <w:r w:rsidR="00F416F9">
        <w:t>ne agreement</w:t>
      </w:r>
    </w:p>
    <w:p w14:paraId="34059A47" w14:textId="5690A9AA" w:rsidR="00F416F9" w:rsidRDefault="00C2496E" w:rsidP="00C2496E">
      <w:pPr>
        <w:ind w:left="360" w:firstLine="720"/>
      </w:pPr>
      <w:r>
        <w:t>JPA needs s</w:t>
      </w:r>
      <w:r w:rsidR="00F416F9">
        <w:t>pace at Clover until 2047</w:t>
      </w:r>
    </w:p>
    <w:p w14:paraId="28EEF056" w14:textId="6E191163" w:rsidR="00F416F9" w:rsidRDefault="00F416F9" w:rsidP="00C2496E">
      <w:pPr>
        <w:ind w:left="360" w:firstLine="720"/>
      </w:pPr>
      <w:r>
        <w:t>Some price control for UVDS</w:t>
      </w:r>
    </w:p>
    <w:p w14:paraId="52BCEC3D" w14:textId="05C144D3" w:rsidR="00F416F9" w:rsidRDefault="00F416F9">
      <w:r>
        <w:tab/>
      </w:r>
      <w:r>
        <w:tab/>
      </w:r>
      <w:r w:rsidR="00C2496E">
        <w:t>Negotiate r</w:t>
      </w:r>
      <w:r>
        <w:t>ate</w:t>
      </w:r>
      <w:r w:rsidR="00C2496E">
        <w:t>s</w:t>
      </w:r>
      <w:r>
        <w:t xml:space="preserve"> for green, trash, waste</w:t>
      </w:r>
    </w:p>
    <w:p w14:paraId="3EDB03F7" w14:textId="1DFECFD9" w:rsidR="00A617C0" w:rsidRDefault="00A617C0"/>
    <w:p w14:paraId="537878DE" w14:textId="380A512E" w:rsidR="00C2496E" w:rsidRDefault="00C2496E" w:rsidP="00C2496E">
      <w:pPr>
        <w:pStyle w:val="ListParagraph"/>
        <w:numPr>
          <w:ilvl w:val="0"/>
          <w:numId w:val="2"/>
        </w:numPr>
      </w:pPr>
      <w:r>
        <w:t xml:space="preserve">Some concern about revised default provision, amount of time needed to cure.  Discussed it could be handled through customary language that allows longer cure period provided  the default is capable of cure, they initiate cure within time frame and diligently prosecute cure. </w:t>
      </w:r>
    </w:p>
    <w:p w14:paraId="5953FF1C" w14:textId="77777777" w:rsidR="00C2496E" w:rsidRDefault="00C2496E"/>
    <w:p w14:paraId="2AF559D1" w14:textId="51532BB9" w:rsidR="00A617C0" w:rsidRDefault="00A617C0">
      <w:r>
        <w:t>FIRST</w:t>
      </w:r>
      <w:r w:rsidR="00841F34">
        <w:t>/NEXT</w:t>
      </w:r>
      <w:r>
        <w:t xml:space="preserve"> STEPS</w:t>
      </w:r>
    </w:p>
    <w:p w14:paraId="07C5A9E8" w14:textId="7EC13A5C" w:rsidR="00A617C0" w:rsidRDefault="00A617C0"/>
    <w:p w14:paraId="55E8D9AD" w14:textId="41B544B9" w:rsidR="00841F34" w:rsidRDefault="00841F34">
      <w:r>
        <w:t>1.  UVDS to discuss with Board</w:t>
      </w:r>
    </w:p>
    <w:p w14:paraId="3C6A2D31" w14:textId="0750A8DD" w:rsidR="00841F34" w:rsidRDefault="00841F34">
      <w:r>
        <w:t>2.  Bryce to put together written summary of rate model issues; suggested changes</w:t>
      </w:r>
    </w:p>
    <w:p w14:paraId="3C6AEC92" w14:textId="4898A6A2" w:rsidR="00841F34" w:rsidRDefault="00841F34">
      <w:r>
        <w:t xml:space="preserve">3.  JPA Board to discuss/approve Gary B to amend and restate UVDS agreement, get it to JPA Board and Company for review.  </w:t>
      </w:r>
    </w:p>
    <w:p w14:paraId="7D0A3C35" w14:textId="77777777" w:rsidR="00841F34" w:rsidRDefault="00841F34"/>
    <w:p w14:paraId="243FC4B7" w14:textId="7D016C9F" w:rsidR="00A617C0" w:rsidRDefault="00A617C0">
      <w:r>
        <w:t>June 2020</w:t>
      </w:r>
      <w:r w:rsidR="00841F34">
        <w:t xml:space="preserve"> Targets</w:t>
      </w:r>
    </w:p>
    <w:p w14:paraId="61C040BE" w14:textId="334F83B6" w:rsidR="00F0535D" w:rsidRDefault="00F0535D">
      <w:r>
        <w:tab/>
        <w:t xml:space="preserve">CFL – agency does not control </w:t>
      </w:r>
      <w:proofErr w:type="spellStart"/>
      <w:r>
        <w:t>self haul</w:t>
      </w:r>
      <w:proofErr w:type="spellEnd"/>
      <w:r>
        <w:t xml:space="preserve">; </w:t>
      </w:r>
      <w:r w:rsidR="00C2496E">
        <w:t xml:space="preserve">does </w:t>
      </w:r>
      <w:r>
        <w:t xml:space="preserve">not control out of county waste anymore; move C&amp;D to Clover and out of agency; raise box price accordingly; secure space </w:t>
      </w:r>
      <w:proofErr w:type="spellStart"/>
      <w:r>
        <w:t>til</w:t>
      </w:r>
      <w:proofErr w:type="spellEnd"/>
      <w:r>
        <w:t xml:space="preserve"> 2047 for Agency; volume confirmation and pricing</w:t>
      </w:r>
    </w:p>
    <w:p w14:paraId="0C7C9B3C" w14:textId="235C1687" w:rsidR="00841F34" w:rsidRDefault="00841F34"/>
    <w:p w14:paraId="1ED908B2" w14:textId="2ECB20E6" w:rsidR="00841F34" w:rsidRDefault="00841F34">
      <w:r>
        <w:tab/>
        <w:t xml:space="preserve">Most likely have to stick with current rate model through June 2020 rates because work begins in March 2020.  </w:t>
      </w:r>
    </w:p>
    <w:p w14:paraId="3A114B27" w14:textId="0C061E2C" w:rsidR="00F0535D" w:rsidRDefault="00F0535D">
      <w:r>
        <w:lastRenderedPageBreak/>
        <w:tab/>
      </w:r>
    </w:p>
    <w:p w14:paraId="536E749D" w14:textId="3705CE71" w:rsidR="00A617C0" w:rsidRDefault="00F0535D">
      <w:r>
        <w:tab/>
      </w:r>
      <w:r w:rsidR="00C2496E">
        <w:t xml:space="preserve">In exchange, JPA needs </w:t>
      </w:r>
      <w:r w:rsidR="00841F34">
        <w:t>executed</w:t>
      </w:r>
      <w:r w:rsidR="00C2496E">
        <w:t xml:space="preserve"> amended and restated </w:t>
      </w:r>
      <w:r w:rsidR="00841F34">
        <w:t xml:space="preserve">UVDS </w:t>
      </w:r>
      <w:r>
        <w:t>contract</w:t>
      </w:r>
    </w:p>
    <w:p w14:paraId="33DC1B6C" w14:textId="7BB26240" w:rsidR="00A617C0" w:rsidRDefault="00F0535D">
      <w:r>
        <w:tab/>
      </w:r>
      <w:r>
        <w:tab/>
        <w:t>Fix default/remedies</w:t>
      </w:r>
    </w:p>
    <w:p w14:paraId="05703C8C" w14:textId="74CD9E36" w:rsidR="00F0535D" w:rsidRDefault="00F0535D">
      <w:r>
        <w:tab/>
      </w:r>
      <w:r>
        <w:tab/>
      </w:r>
      <w:r w:rsidR="00C2496E">
        <w:t xml:space="preserve">JPA </w:t>
      </w:r>
      <w:r>
        <w:t xml:space="preserve">Revenue through </w:t>
      </w:r>
      <w:r w:rsidR="00C2496E">
        <w:t xml:space="preserve">rates </w:t>
      </w:r>
      <w:r>
        <w:t>not Clover</w:t>
      </w:r>
    </w:p>
    <w:p w14:paraId="0F3B83AB" w14:textId="24D45626" w:rsidR="00841F34" w:rsidRDefault="00841F34">
      <w:r>
        <w:tab/>
      </w:r>
      <w:r>
        <w:tab/>
        <w:t>Plain English rate model description.  Open issue about whether we move to maximum rate cap and UVDS paying for outside accountant to review their figures and submit report to JPA.  Target would be to have model in place for 2021 rate revision [UVDS contract could specify use of old model for 2020 and then switch to new model and procedures for 2021]</w:t>
      </w:r>
    </w:p>
    <w:p w14:paraId="7F150FE5" w14:textId="77777777" w:rsidR="00841F34" w:rsidRDefault="00841F34"/>
    <w:p w14:paraId="467BE900" w14:textId="3D26F44D" w:rsidR="00F0535D" w:rsidRDefault="00F0535D">
      <w:r>
        <w:tab/>
      </w:r>
      <w:r>
        <w:tab/>
        <w:t>Raise return on investment to UVDS</w:t>
      </w:r>
      <w:r w:rsidR="00C2496E">
        <w:t xml:space="preserve"> closer to industry standard and in turn i</w:t>
      </w:r>
      <w:r>
        <w:t>mpose Franchise Fee</w:t>
      </w:r>
      <w:r w:rsidR="00C2496E">
        <w:t>.  Phase in both over time?</w:t>
      </w:r>
    </w:p>
    <w:p w14:paraId="1FA397CC" w14:textId="62033543" w:rsidR="00F0535D" w:rsidRDefault="00F0535D"/>
    <w:p w14:paraId="79161F1E" w14:textId="7319794D" w:rsidR="00A617C0" w:rsidRDefault="00A617C0"/>
    <w:p w14:paraId="629DB651" w14:textId="77777777" w:rsidR="00A617C0" w:rsidRDefault="00A617C0"/>
    <w:sectPr w:rsidR="00A617C0" w:rsidSect="00E51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A5C9E"/>
    <w:multiLevelType w:val="hybridMultilevel"/>
    <w:tmpl w:val="BE56766E"/>
    <w:lvl w:ilvl="0" w:tplc="C1E29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FF696A"/>
    <w:multiLevelType w:val="hybridMultilevel"/>
    <w:tmpl w:val="D940124E"/>
    <w:lvl w:ilvl="0" w:tplc="B8925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DA"/>
    <w:rsid w:val="001C71C1"/>
    <w:rsid w:val="004767FC"/>
    <w:rsid w:val="00592C93"/>
    <w:rsid w:val="00841F34"/>
    <w:rsid w:val="00A617C0"/>
    <w:rsid w:val="00B52D45"/>
    <w:rsid w:val="00BC5308"/>
    <w:rsid w:val="00C2496E"/>
    <w:rsid w:val="00DC4BDA"/>
    <w:rsid w:val="00E51BD9"/>
    <w:rsid w:val="00ED134D"/>
    <w:rsid w:val="00F0535D"/>
    <w:rsid w:val="00F416F9"/>
    <w:rsid w:val="00FE6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BC718C"/>
  <w15:chartTrackingRefBased/>
  <w15:docId w15:val="{CB1F8F07-5E0D-734D-AB75-0E2E7D16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Koberstein</dc:creator>
  <cp:keywords/>
  <dc:description/>
  <cp:lastModifiedBy>Mary Koberstein</cp:lastModifiedBy>
  <cp:revision>4</cp:revision>
  <dcterms:created xsi:type="dcterms:W3CDTF">2019-12-10T21:27:00Z</dcterms:created>
  <dcterms:modified xsi:type="dcterms:W3CDTF">2019-12-12T20:11:00Z</dcterms:modified>
</cp:coreProperties>
</file>