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41" w:rsidRDefault="00616441" w:rsidP="0033143E">
      <w:pPr>
        <w:pStyle w:val="BodyText"/>
        <w:rPr>
          <w:sz w:val="20"/>
        </w:rPr>
      </w:pPr>
      <w:bookmarkStart w:id="0" w:name="_GoBack"/>
      <w:bookmarkEnd w:id="0"/>
    </w:p>
    <w:p w:rsidR="0033143E" w:rsidRPr="0033143E" w:rsidRDefault="0033143E" w:rsidP="0033143E">
      <w:pPr>
        <w:pStyle w:val="BodyText"/>
        <w:rPr>
          <w:sz w:val="20"/>
        </w:rPr>
      </w:pPr>
    </w:p>
    <w:p w:rsidR="00616441" w:rsidRPr="0033143E" w:rsidRDefault="00616441">
      <w:pPr>
        <w:pStyle w:val="BodyText"/>
        <w:spacing w:before="10"/>
        <w:rPr>
          <w:rFonts w:asciiTheme="majorHAnsi" w:hAnsiTheme="majorHAnsi"/>
        </w:rPr>
      </w:pPr>
    </w:p>
    <w:p w:rsidR="00AB3943" w:rsidRDefault="0033143E" w:rsidP="0033143E">
      <w:pPr>
        <w:pStyle w:val="ListParagraph"/>
        <w:tabs>
          <w:tab w:val="left" w:pos="0"/>
        </w:tabs>
        <w:spacing w:line="250" w:lineRule="exact"/>
        <w:ind w:left="0" w:firstLine="0"/>
        <w:rPr>
          <w:rFonts w:asciiTheme="majorHAnsi" w:hAnsiTheme="majorHAnsi"/>
          <w:sz w:val="24"/>
          <w:szCs w:val="24"/>
        </w:rPr>
      </w:pPr>
      <w:r>
        <w:rPr>
          <w:rFonts w:asciiTheme="majorHAnsi" w:hAnsiTheme="majorHAnsi"/>
          <w:b/>
          <w:sz w:val="24"/>
          <w:szCs w:val="24"/>
        </w:rPr>
        <w:t>Bulky Item</w:t>
      </w:r>
      <w:r w:rsidR="00A930CA" w:rsidRPr="0033143E">
        <w:rPr>
          <w:rFonts w:asciiTheme="majorHAnsi" w:hAnsiTheme="majorHAnsi"/>
          <w:sz w:val="24"/>
          <w:szCs w:val="24"/>
        </w:rPr>
        <w:t xml:space="preserve"> </w:t>
      </w:r>
      <w:r w:rsidR="00AB3943" w:rsidRPr="00AB3943">
        <w:rPr>
          <w:rFonts w:asciiTheme="majorHAnsi" w:hAnsiTheme="majorHAnsi"/>
          <w:b/>
          <w:sz w:val="24"/>
          <w:szCs w:val="24"/>
        </w:rPr>
        <w:t>Definition</w:t>
      </w:r>
      <w:r w:rsidR="00FA6905">
        <w:rPr>
          <w:rFonts w:asciiTheme="majorHAnsi" w:hAnsiTheme="majorHAnsi"/>
          <w:b/>
          <w:sz w:val="24"/>
          <w:szCs w:val="24"/>
        </w:rPr>
        <w:t>.</w:t>
      </w:r>
      <w:r w:rsidR="00AB3943">
        <w:rPr>
          <w:rFonts w:asciiTheme="majorHAnsi" w:hAnsiTheme="majorHAnsi"/>
          <w:sz w:val="24"/>
          <w:szCs w:val="24"/>
        </w:rPr>
        <w:t xml:space="preserve"> </w:t>
      </w:r>
    </w:p>
    <w:p w:rsidR="00AB3943" w:rsidRDefault="00AB3943" w:rsidP="0033143E">
      <w:pPr>
        <w:pStyle w:val="ListParagraph"/>
        <w:tabs>
          <w:tab w:val="left" w:pos="0"/>
        </w:tabs>
        <w:spacing w:line="250" w:lineRule="exact"/>
        <w:ind w:left="0" w:firstLine="0"/>
        <w:rPr>
          <w:rFonts w:asciiTheme="majorHAnsi" w:hAnsiTheme="majorHAnsi"/>
          <w:sz w:val="24"/>
          <w:szCs w:val="24"/>
        </w:rPr>
      </w:pPr>
    </w:p>
    <w:p w:rsidR="00AB3943" w:rsidRDefault="00AB3943" w:rsidP="00EA2E71">
      <w:pPr>
        <w:pStyle w:val="ListParagraph"/>
        <w:tabs>
          <w:tab w:val="left" w:pos="0"/>
        </w:tabs>
        <w:spacing w:line="250" w:lineRule="exact"/>
        <w:ind w:left="0" w:firstLine="0"/>
        <w:rPr>
          <w:rFonts w:asciiTheme="majorHAnsi" w:hAnsiTheme="majorHAnsi"/>
          <w:sz w:val="24"/>
          <w:szCs w:val="24"/>
        </w:rPr>
      </w:pPr>
      <w:r>
        <w:rPr>
          <w:rFonts w:asciiTheme="majorHAnsi" w:hAnsiTheme="majorHAnsi"/>
          <w:sz w:val="24"/>
          <w:szCs w:val="24"/>
        </w:rPr>
        <w:t xml:space="preserve">Bulky item </w:t>
      </w:r>
      <w:r w:rsidR="00A930CA" w:rsidRPr="0033143E">
        <w:rPr>
          <w:rFonts w:asciiTheme="majorHAnsi" w:hAnsiTheme="majorHAnsi"/>
          <w:sz w:val="24"/>
          <w:szCs w:val="24"/>
        </w:rPr>
        <w:t>means a single discarded item pla</w:t>
      </w:r>
      <w:r w:rsidR="00EA2E71">
        <w:rPr>
          <w:rFonts w:asciiTheme="majorHAnsi" w:hAnsiTheme="majorHAnsi"/>
          <w:sz w:val="24"/>
          <w:szCs w:val="24"/>
        </w:rPr>
        <w:t>ced at the curbside including a</w:t>
      </w:r>
      <w:r w:rsidR="00A930CA" w:rsidRPr="0033143E">
        <w:rPr>
          <w:rFonts w:asciiTheme="majorHAnsi" w:hAnsiTheme="majorHAnsi"/>
          <w:sz w:val="24"/>
          <w:szCs w:val="24"/>
        </w:rPr>
        <w:t xml:space="preserve"> </w:t>
      </w:r>
      <w:r w:rsidR="00EA2E71">
        <w:rPr>
          <w:rFonts w:asciiTheme="majorHAnsi" w:hAnsiTheme="majorHAnsi"/>
          <w:sz w:val="24"/>
          <w:szCs w:val="24"/>
        </w:rPr>
        <w:t xml:space="preserve">white metal </w:t>
      </w:r>
      <w:r w:rsidR="00A930CA" w:rsidRPr="0033143E">
        <w:rPr>
          <w:rFonts w:asciiTheme="majorHAnsi" w:hAnsiTheme="majorHAnsi"/>
          <w:sz w:val="24"/>
          <w:szCs w:val="24"/>
        </w:rPr>
        <w:t>appliance</w:t>
      </w:r>
      <w:r w:rsidR="00A930CA" w:rsidRPr="0033143E">
        <w:rPr>
          <w:rFonts w:asciiTheme="majorHAnsi" w:hAnsiTheme="majorHAnsi"/>
          <w:spacing w:val="-8"/>
          <w:sz w:val="24"/>
          <w:szCs w:val="24"/>
        </w:rPr>
        <w:t xml:space="preserve"> </w:t>
      </w:r>
      <w:r w:rsidR="00A930CA" w:rsidRPr="0033143E">
        <w:rPr>
          <w:rFonts w:asciiTheme="majorHAnsi" w:hAnsiTheme="majorHAnsi"/>
          <w:sz w:val="24"/>
          <w:szCs w:val="24"/>
        </w:rPr>
        <w:t>(e.g.,</w:t>
      </w:r>
      <w:r w:rsidR="00EA2E71">
        <w:rPr>
          <w:rFonts w:asciiTheme="majorHAnsi" w:hAnsiTheme="majorHAnsi"/>
          <w:sz w:val="24"/>
          <w:szCs w:val="24"/>
        </w:rPr>
        <w:t xml:space="preserve"> </w:t>
      </w:r>
      <w:r w:rsidR="00A930CA" w:rsidRPr="0033143E">
        <w:rPr>
          <w:rFonts w:asciiTheme="majorHAnsi" w:hAnsiTheme="majorHAnsi"/>
          <w:sz w:val="24"/>
          <w:szCs w:val="24"/>
        </w:rPr>
        <w:t>washer, dryer, hot water heater, air conditioner), an e-waste item (e.g., televis</w:t>
      </w:r>
      <w:r w:rsidR="0033143E" w:rsidRPr="0033143E">
        <w:rPr>
          <w:rFonts w:asciiTheme="majorHAnsi" w:hAnsiTheme="majorHAnsi"/>
          <w:sz w:val="24"/>
          <w:szCs w:val="24"/>
        </w:rPr>
        <w:t xml:space="preserve">ion, computer, CRT, printer), a </w:t>
      </w:r>
      <w:r w:rsidR="00A930CA" w:rsidRPr="0033143E">
        <w:rPr>
          <w:rFonts w:asciiTheme="majorHAnsi" w:hAnsiTheme="majorHAnsi"/>
          <w:sz w:val="24"/>
          <w:szCs w:val="24"/>
        </w:rPr>
        <w:t>single piece of furniture, a set of two passenger tires, a roll of carpet, a mattress</w:t>
      </w:r>
      <w:r w:rsidR="00F14828">
        <w:rPr>
          <w:rFonts w:asciiTheme="majorHAnsi" w:hAnsiTheme="majorHAnsi"/>
          <w:sz w:val="24"/>
          <w:szCs w:val="24"/>
        </w:rPr>
        <w:t>/box spring</w:t>
      </w:r>
      <w:r w:rsidR="00A930CA" w:rsidRPr="0033143E">
        <w:rPr>
          <w:rFonts w:asciiTheme="majorHAnsi" w:hAnsiTheme="majorHAnsi"/>
          <w:sz w:val="24"/>
          <w:szCs w:val="24"/>
        </w:rPr>
        <w:t>, and similar large single items wh</w:t>
      </w:r>
      <w:r>
        <w:rPr>
          <w:rFonts w:asciiTheme="majorHAnsi" w:hAnsiTheme="majorHAnsi"/>
          <w:sz w:val="24"/>
          <w:szCs w:val="24"/>
        </w:rPr>
        <w:t xml:space="preserve">ich require special collection </w:t>
      </w:r>
      <w:r w:rsidR="00A930CA" w:rsidRPr="0033143E">
        <w:rPr>
          <w:rFonts w:asciiTheme="majorHAnsi" w:hAnsiTheme="majorHAnsi"/>
          <w:sz w:val="24"/>
          <w:szCs w:val="24"/>
        </w:rPr>
        <w:t xml:space="preserve">due to their size or nature but can  be collected  without the assistance of special loading equipment (such as forklifts or cranes), nor require the assistance of more than two people, and without violating vehicle load limits. </w:t>
      </w:r>
    </w:p>
    <w:p w:rsidR="00AB3943" w:rsidRDefault="00AB3943" w:rsidP="0033143E">
      <w:pPr>
        <w:pStyle w:val="BodyText"/>
        <w:tabs>
          <w:tab w:val="left" w:pos="110"/>
        </w:tabs>
        <w:spacing w:line="244" w:lineRule="auto"/>
        <w:ind w:right="194"/>
        <w:rPr>
          <w:rFonts w:asciiTheme="majorHAnsi" w:hAnsiTheme="majorHAnsi"/>
          <w:sz w:val="24"/>
          <w:szCs w:val="24"/>
        </w:rPr>
      </w:pPr>
    </w:p>
    <w:p w:rsidR="00616441" w:rsidRPr="0033143E" w:rsidRDefault="00A930CA" w:rsidP="0033143E">
      <w:pPr>
        <w:pStyle w:val="BodyText"/>
        <w:tabs>
          <w:tab w:val="left" w:pos="110"/>
        </w:tabs>
        <w:spacing w:line="244" w:lineRule="auto"/>
        <w:ind w:right="194"/>
        <w:rPr>
          <w:rFonts w:asciiTheme="majorHAnsi" w:hAnsiTheme="majorHAnsi"/>
          <w:sz w:val="24"/>
          <w:szCs w:val="24"/>
        </w:rPr>
      </w:pPr>
      <w:r w:rsidRPr="0033143E">
        <w:rPr>
          <w:rFonts w:asciiTheme="majorHAnsi" w:hAnsiTheme="majorHAnsi"/>
          <w:sz w:val="24"/>
          <w:szCs w:val="24"/>
        </w:rPr>
        <w:t>Bulky item does not include abandoned automobiles, boats, hazardous waste, large auto parts, trees, tree stumps, items which exceed seve</w:t>
      </w:r>
      <w:r w:rsidR="0033143E">
        <w:rPr>
          <w:rFonts w:asciiTheme="majorHAnsi" w:hAnsiTheme="majorHAnsi"/>
          <w:sz w:val="24"/>
          <w:szCs w:val="24"/>
        </w:rPr>
        <w:t>n (7) feet in length, items tha</w:t>
      </w:r>
      <w:r w:rsidRPr="0033143E">
        <w:rPr>
          <w:rFonts w:asciiTheme="majorHAnsi" w:hAnsiTheme="majorHAnsi"/>
          <w:sz w:val="24"/>
          <w:szCs w:val="24"/>
        </w:rPr>
        <w:t>t are bundled, liquids, sludge, or construction debris or demolition</w:t>
      </w:r>
      <w:r w:rsidRPr="0033143E">
        <w:rPr>
          <w:rFonts w:asciiTheme="majorHAnsi" w:hAnsiTheme="majorHAnsi"/>
          <w:spacing w:val="-20"/>
          <w:sz w:val="24"/>
          <w:szCs w:val="24"/>
        </w:rPr>
        <w:t xml:space="preserve"> </w:t>
      </w:r>
      <w:r w:rsidRPr="0033143E">
        <w:rPr>
          <w:rFonts w:asciiTheme="majorHAnsi" w:hAnsiTheme="majorHAnsi"/>
          <w:sz w:val="24"/>
          <w:szCs w:val="24"/>
        </w:rPr>
        <w:t>debris.</w:t>
      </w:r>
    </w:p>
    <w:p w:rsidR="00616441" w:rsidRPr="0033143E" w:rsidRDefault="00616441">
      <w:pPr>
        <w:pStyle w:val="BodyText"/>
        <w:rPr>
          <w:rFonts w:asciiTheme="majorHAnsi" w:hAnsiTheme="majorHAnsi"/>
          <w:sz w:val="24"/>
          <w:szCs w:val="24"/>
        </w:rPr>
      </w:pPr>
    </w:p>
    <w:p w:rsidR="0033143E" w:rsidRPr="0033143E" w:rsidRDefault="0033143E" w:rsidP="0033143E">
      <w:pPr>
        <w:pStyle w:val="BodyText"/>
        <w:tabs>
          <w:tab w:val="left" w:pos="963"/>
          <w:tab w:val="left" w:pos="1671"/>
        </w:tabs>
        <w:spacing w:before="131" w:line="235" w:lineRule="auto"/>
        <w:ind w:right="434"/>
        <w:rPr>
          <w:rFonts w:asciiTheme="majorHAnsi" w:hAnsiTheme="majorHAnsi"/>
          <w:b/>
          <w:sz w:val="24"/>
          <w:szCs w:val="24"/>
        </w:rPr>
      </w:pPr>
      <w:r w:rsidRPr="0033143E">
        <w:rPr>
          <w:rFonts w:asciiTheme="majorHAnsi" w:hAnsiTheme="majorHAnsi"/>
          <w:b/>
          <w:sz w:val="24"/>
          <w:szCs w:val="24"/>
        </w:rPr>
        <w:t xml:space="preserve">Collection of Bulky Items. </w:t>
      </w:r>
    </w:p>
    <w:p w:rsidR="007D7B8B" w:rsidRDefault="00FC0D0F" w:rsidP="00FC0D0F">
      <w:pPr>
        <w:pStyle w:val="BodyText"/>
        <w:tabs>
          <w:tab w:val="left" w:pos="963"/>
          <w:tab w:val="left" w:pos="1671"/>
        </w:tabs>
        <w:spacing w:before="131" w:line="235" w:lineRule="auto"/>
        <w:ind w:right="434"/>
        <w:rPr>
          <w:rFonts w:asciiTheme="majorHAnsi" w:hAnsiTheme="majorHAnsi"/>
          <w:w w:val="105"/>
          <w:sz w:val="24"/>
          <w:szCs w:val="24"/>
        </w:rPr>
      </w:pPr>
      <w:r>
        <w:rPr>
          <w:rFonts w:asciiTheme="majorHAnsi" w:hAnsiTheme="majorHAnsi"/>
          <w:b/>
          <w:w w:val="105"/>
          <w:sz w:val="24"/>
          <w:szCs w:val="24"/>
        </w:rPr>
        <w:t xml:space="preserve">Appointment </w:t>
      </w:r>
      <w:r w:rsidRPr="00FC0D0F">
        <w:rPr>
          <w:rFonts w:asciiTheme="majorHAnsi" w:hAnsiTheme="majorHAnsi"/>
          <w:b/>
          <w:w w:val="105"/>
          <w:sz w:val="24"/>
          <w:szCs w:val="24"/>
        </w:rPr>
        <w:t>Schedule.</w:t>
      </w:r>
      <w:r>
        <w:rPr>
          <w:rFonts w:asciiTheme="majorHAnsi" w:hAnsiTheme="majorHAnsi"/>
          <w:b/>
          <w:w w:val="105"/>
          <w:sz w:val="24"/>
          <w:szCs w:val="24"/>
        </w:rPr>
        <w:t xml:space="preserve">  </w:t>
      </w:r>
      <w:r w:rsidR="0033143E" w:rsidRPr="0033143E">
        <w:rPr>
          <w:rFonts w:asciiTheme="majorHAnsi" w:hAnsiTheme="majorHAnsi"/>
          <w:sz w:val="24"/>
          <w:szCs w:val="24"/>
        </w:rPr>
        <w:t xml:space="preserve">Company shall provide bulky item collection </w:t>
      </w:r>
      <w:r w:rsidR="0033143E">
        <w:rPr>
          <w:rFonts w:asciiTheme="majorHAnsi" w:hAnsiTheme="majorHAnsi"/>
          <w:sz w:val="24"/>
          <w:szCs w:val="24"/>
        </w:rPr>
        <w:t xml:space="preserve">for all single-unit </w:t>
      </w:r>
      <w:r w:rsidR="00F14828">
        <w:rPr>
          <w:rFonts w:asciiTheme="majorHAnsi" w:hAnsiTheme="majorHAnsi"/>
          <w:sz w:val="24"/>
          <w:szCs w:val="24"/>
        </w:rPr>
        <w:t xml:space="preserve">and multi-unit </w:t>
      </w:r>
      <w:r w:rsidR="0033143E">
        <w:rPr>
          <w:rFonts w:asciiTheme="majorHAnsi" w:hAnsiTheme="majorHAnsi"/>
          <w:sz w:val="24"/>
          <w:szCs w:val="24"/>
        </w:rPr>
        <w:t xml:space="preserve">residential </w:t>
      </w:r>
      <w:r>
        <w:rPr>
          <w:rFonts w:asciiTheme="majorHAnsi" w:hAnsiTheme="majorHAnsi"/>
          <w:sz w:val="24"/>
          <w:szCs w:val="24"/>
        </w:rPr>
        <w:t>customers.</w:t>
      </w:r>
      <w:r w:rsidR="0033143E" w:rsidRPr="0033143E">
        <w:rPr>
          <w:rFonts w:asciiTheme="majorHAnsi" w:hAnsiTheme="majorHAnsi"/>
          <w:sz w:val="24"/>
          <w:szCs w:val="24"/>
        </w:rPr>
        <w:t xml:space="preserve"> </w:t>
      </w:r>
      <w:r>
        <w:rPr>
          <w:rFonts w:asciiTheme="majorHAnsi" w:hAnsiTheme="majorHAnsi"/>
          <w:sz w:val="24"/>
          <w:szCs w:val="24"/>
        </w:rPr>
        <w:t xml:space="preserve">  </w:t>
      </w:r>
      <w:r w:rsidR="007D7B8B">
        <w:rPr>
          <w:rFonts w:asciiTheme="majorHAnsi" w:hAnsiTheme="majorHAnsi"/>
          <w:w w:val="105"/>
          <w:sz w:val="24"/>
          <w:szCs w:val="24"/>
        </w:rPr>
        <w:t>The customer shall</w:t>
      </w:r>
      <w:r w:rsidR="007D7B8B" w:rsidRPr="0033143E">
        <w:rPr>
          <w:rFonts w:asciiTheme="majorHAnsi" w:hAnsiTheme="majorHAnsi"/>
          <w:w w:val="105"/>
          <w:sz w:val="24"/>
          <w:szCs w:val="24"/>
        </w:rPr>
        <w:t xml:space="preserve"> request and s</w:t>
      </w:r>
      <w:r w:rsidR="007D7B8B">
        <w:rPr>
          <w:rFonts w:asciiTheme="majorHAnsi" w:hAnsiTheme="majorHAnsi"/>
          <w:w w:val="105"/>
          <w:sz w:val="24"/>
          <w:szCs w:val="24"/>
        </w:rPr>
        <w:t xml:space="preserve">chedule the </w:t>
      </w:r>
      <w:r w:rsidR="007D7B8B" w:rsidRPr="0033143E">
        <w:rPr>
          <w:rFonts w:asciiTheme="majorHAnsi" w:hAnsiTheme="majorHAnsi"/>
          <w:w w:val="105"/>
          <w:sz w:val="24"/>
          <w:szCs w:val="24"/>
        </w:rPr>
        <w:t xml:space="preserve">pick-up with Company. </w:t>
      </w:r>
      <w:r w:rsidR="007D7B8B">
        <w:rPr>
          <w:rFonts w:asciiTheme="majorHAnsi" w:hAnsiTheme="majorHAnsi"/>
          <w:w w:val="105"/>
          <w:sz w:val="24"/>
          <w:szCs w:val="24"/>
        </w:rPr>
        <w:t xml:space="preserve"> </w:t>
      </w:r>
      <w:r w:rsidR="007D7B8B" w:rsidRPr="0033143E">
        <w:rPr>
          <w:rFonts w:asciiTheme="majorHAnsi" w:hAnsiTheme="majorHAnsi"/>
          <w:w w:val="105"/>
          <w:sz w:val="24"/>
          <w:szCs w:val="24"/>
        </w:rPr>
        <w:t>Bulky items shall be placed at the curbside by the customer</w:t>
      </w:r>
      <w:r w:rsidR="007D7B8B">
        <w:rPr>
          <w:rFonts w:asciiTheme="majorHAnsi" w:hAnsiTheme="majorHAnsi"/>
          <w:w w:val="105"/>
          <w:sz w:val="24"/>
          <w:szCs w:val="24"/>
        </w:rPr>
        <w:t>.</w:t>
      </w:r>
      <w:r w:rsidR="007D7B8B" w:rsidRPr="0033143E">
        <w:rPr>
          <w:rFonts w:asciiTheme="majorHAnsi" w:hAnsiTheme="majorHAnsi"/>
          <w:w w:val="105"/>
          <w:sz w:val="24"/>
          <w:szCs w:val="24"/>
        </w:rPr>
        <w:t xml:space="preserve"> </w:t>
      </w:r>
      <w:r w:rsidR="007D7B8B">
        <w:rPr>
          <w:rFonts w:asciiTheme="majorHAnsi" w:hAnsiTheme="majorHAnsi"/>
          <w:w w:val="105"/>
          <w:sz w:val="24"/>
          <w:szCs w:val="24"/>
        </w:rPr>
        <w:t xml:space="preserve"> </w:t>
      </w:r>
      <w:r>
        <w:rPr>
          <w:rFonts w:asciiTheme="majorHAnsi" w:hAnsiTheme="majorHAnsi"/>
          <w:w w:val="105"/>
          <w:sz w:val="24"/>
          <w:szCs w:val="24"/>
        </w:rPr>
        <w:t xml:space="preserve">Bulky items will be collected on Fridays only.  The following is the </w:t>
      </w:r>
      <w:r w:rsidR="00FA6905">
        <w:rPr>
          <w:rFonts w:asciiTheme="majorHAnsi" w:hAnsiTheme="majorHAnsi"/>
          <w:w w:val="105"/>
          <w:sz w:val="24"/>
          <w:szCs w:val="24"/>
        </w:rPr>
        <w:t xml:space="preserve">pick-up </w:t>
      </w:r>
      <w:r>
        <w:rPr>
          <w:rFonts w:asciiTheme="majorHAnsi" w:hAnsiTheme="majorHAnsi"/>
          <w:w w:val="105"/>
          <w:sz w:val="24"/>
          <w:szCs w:val="24"/>
        </w:rPr>
        <w:t>schedule for each jurisdiction:</w:t>
      </w:r>
    </w:p>
    <w:p w:rsidR="00FC0D0F" w:rsidRDefault="00FC0D0F" w:rsidP="00FC0D0F">
      <w:pPr>
        <w:pStyle w:val="BodyText"/>
        <w:tabs>
          <w:tab w:val="left" w:pos="963"/>
          <w:tab w:val="left" w:pos="1671"/>
        </w:tabs>
        <w:spacing w:before="131" w:line="235" w:lineRule="auto"/>
        <w:ind w:right="434"/>
        <w:rPr>
          <w:rFonts w:asciiTheme="majorHAnsi" w:hAnsiTheme="majorHAnsi"/>
          <w:w w:val="105"/>
          <w:sz w:val="24"/>
          <w:szCs w:val="24"/>
        </w:rPr>
      </w:pPr>
      <w:r>
        <w:rPr>
          <w:rFonts w:asciiTheme="majorHAnsi" w:hAnsiTheme="majorHAnsi"/>
          <w:w w:val="105"/>
          <w:sz w:val="24"/>
          <w:szCs w:val="24"/>
        </w:rPr>
        <w:t>Calistoga – First Friday</w:t>
      </w:r>
    </w:p>
    <w:p w:rsidR="00FC0D0F" w:rsidRDefault="00FC0D0F" w:rsidP="00FC0D0F">
      <w:pPr>
        <w:pStyle w:val="BodyText"/>
        <w:tabs>
          <w:tab w:val="left" w:pos="963"/>
          <w:tab w:val="left" w:pos="1671"/>
        </w:tabs>
        <w:spacing w:before="131" w:line="235" w:lineRule="auto"/>
        <w:ind w:right="434"/>
        <w:rPr>
          <w:rFonts w:asciiTheme="majorHAnsi" w:hAnsiTheme="majorHAnsi"/>
          <w:w w:val="105"/>
          <w:sz w:val="24"/>
          <w:szCs w:val="24"/>
        </w:rPr>
      </w:pPr>
      <w:r>
        <w:rPr>
          <w:rFonts w:asciiTheme="majorHAnsi" w:hAnsiTheme="majorHAnsi"/>
          <w:w w:val="105"/>
          <w:sz w:val="24"/>
          <w:szCs w:val="24"/>
        </w:rPr>
        <w:t>St Helena – Second Friday</w:t>
      </w:r>
    </w:p>
    <w:p w:rsidR="00FC0D0F" w:rsidRPr="00FC0D0F" w:rsidRDefault="00FC0D0F" w:rsidP="00FC0D0F">
      <w:pPr>
        <w:pStyle w:val="BodyText"/>
        <w:tabs>
          <w:tab w:val="left" w:pos="963"/>
          <w:tab w:val="left" w:pos="1671"/>
        </w:tabs>
        <w:spacing w:before="131" w:line="235" w:lineRule="auto"/>
        <w:ind w:right="434"/>
        <w:rPr>
          <w:rFonts w:asciiTheme="majorHAnsi" w:hAnsiTheme="majorHAnsi"/>
          <w:w w:val="105"/>
          <w:sz w:val="24"/>
          <w:szCs w:val="24"/>
        </w:rPr>
      </w:pPr>
      <w:r>
        <w:rPr>
          <w:rFonts w:asciiTheme="majorHAnsi" w:hAnsiTheme="majorHAnsi"/>
          <w:w w:val="105"/>
          <w:sz w:val="24"/>
          <w:szCs w:val="24"/>
        </w:rPr>
        <w:t xml:space="preserve">Yountville – Third Friday  </w:t>
      </w:r>
    </w:p>
    <w:p w:rsidR="00FC0D0F" w:rsidRDefault="00FC0D0F" w:rsidP="00FB7ACF">
      <w:pPr>
        <w:pStyle w:val="BodyText"/>
        <w:tabs>
          <w:tab w:val="left" w:pos="963"/>
          <w:tab w:val="left" w:pos="1671"/>
        </w:tabs>
        <w:spacing w:before="131" w:line="235" w:lineRule="auto"/>
        <w:ind w:right="434"/>
        <w:rPr>
          <w:rFonts w:asciiTheme="majorHAnsi" w:hAnsiTheme="majorHAnsi"/>
          <w:sz w:val="24"/>
          <w:szCs w:val="24"/>
        </w:rPr>
      </w:pPr>
      <w:r>
        <w:rPr>
          <w:rFonts w:asciiTheme="majorHAnsi" w:hAnsiTheme="majorHAnsi"/>
          <w:sz w:val="24"/>
          <w:szCs w:val="24"/>
        </w:rPr>
        <w:t>County – Fourth Friday</w:t>
      </w:r>
    </w:p>
    <w:p w:rsidR="00F14828" w:rsidRPr="00EA2E71" w:rsidRDefault="00EA2E71" w:rsidP="00FB7ACF">
      <w:pPr>
        <w:pStyle w:val="BodyText"/>
        <w:tabs>
          <w:tab w:val="left" w:pos="963"/>
          <w:tab w:val="left" w:pos="1671"/>
        </w:tabs>
        <w:spacing w:before="131" w:line="235" w:lineRule="auto"/>
        <w:ind w:right="434"/>
        <w:rPr>
          <w:rFonts w:asciiTheme="majorHAnsi" w:hAnsiTheme="majorHAnsi"/>
          <w:sz w:val="24"/>
          <w:szCs w:val="24"/>
        </w:rPr>
      </w:pPr>
      <w:r w:rsidRPr="00EA2E71">
        <w:rPr>
          <w:rFonts w:asciiTheme="majorHAnsi" w:hAnsiTheme="majorHAnsi"/>
          <w:b/>
          <w:w w:val="105"/>
          <w:sz w:val="24"/>
          <w:szCs w:val="24"/>
        </w:rPr>
        <w:t>Single-</w:t>
      </w:r>
      <w:r>
        <w:rPr>
          <w:rFonts w:asciiTheme="majorHAnsi" w:hAnsiTheme="majorHAnsi"/>
          <w:b/>
          <w:w w:val="105"/>
          <w:sz w:val="24"/>
          <w:szCs w:val="24"/>
        </w:rPr>
        <w:t>u</w:t>
      </w:r>
      <w:r w:rsidRPr="00EA2E71">
        <w:rPr>
          <w:rFonts w:asciiTheme="majorHAnsi" w:hAnsiTheme="majorHAnsi"/>
          <w:b/>
          <w:w w:val="105"/>
          <w:sz w:val="24"/>
          <w:szCs w:val="24"/>
        </w:rPr>
        <w:t>nit Residential Customer</w:t>
      </w:r>
      <w:r>
        <w:rPr>
          <w:rFonts w:asciiTheme="majorHAnsi" w:hAnsiTheme="majorHAnsi"/>
          <w:w w:val="105"/>
          <w:sz w:val="24"/>
          <w:szCs w:val="24"/>
        </w:rPr>
        <w:t xml:space="preserve">.  </w:t>
      </w:r>
      <w:r w:rsidR="00FB7ACF" w:rsidRPr="0033143E">
        <w:rPr>
          <w:rFonts w:asciiTheme="majorHAnsi" w:hAnsiTheme="majorHAnsi"/>
          <w:w w:val="105"/>
          <w:sz w:val="24"/>
          <w:szCs w:val="24"/>
        </w:rPr>
        <w:t>Company</w:t>
      </w:r>
      <w:r w:rsidR="00FB7ACF" w:rsidRPr="0033143E">
        <w:rPr>
          <w:rFonts w:asciiTheme="majorHAnsi" w:hAnsiTheme="majorHAnsi"/>
          <w:spacing w:val="-9"/>
          <w:w w:val="105"/>
          <w:sz w:val="24"/>
          <w:szCs w:val="24"/>
        </w:rPr>
        <w:t xml:space="preserve"> </w:t>
      </w:r>
      <w:r w:rsidR="00FB7ACF" w:rsidRPr="0033143E">
        <w:rPr>
          <w:rFonts w:asciiTheme="majorHAnsi" w:hAnsiTheme="majorHAnsi"/>
          <w:w w:val="105"/>
          <w:sz w:val="24"/>
          <w:szCs w:val="24"/>
        </w:rPr>
        <w:t>shall</w:t>
      </w:r>
      <w:r w:rsidR="00FB7ACF" w:rsidRPr="0033143E">
        <w:rPr>
          <w:rFonts w:asciiTheme="majorHAnsi" w:hAnsiTheme="majorHAnsi"/>
          <w:spacing w:val="-14"/>
          <w:w w:val="105"/>
          <w:sz w:val="24"/>
          <w:szCs w:val="24"/>
        </w:rPr>
        <w:t xml:space="preserve"> </w:t>
      </w:r>
      <w:r w:rsidR="00FB7ACF" w:rsidRPr="0033143E">
        <w:rPr>
          <w:rFonts w:asciiTheme="majorHAnsi" w:hAnsiTheme="majorHAnsi"/>
          <w:w w:val="105"/>
          <w:sz w:val="24"/>
          <w:szCs w:val="24"/>
        </w:rPr>
        <w:t>pick-up</w:t>
      </w:r>
      <w:r w:rsidR="00FB7ACF" w:rsidRPr="0033143E">
        <w:rPr>
          <w:rFonts w:asciiTheme="majorHAnsi" w:hAnsiTheme="majorHAnsi"/>
          <w:spacing w:val="-12"/>
          <w:w w:val="105"/>
          <w:sz w:val="24"/>
          <w:szCs w:val="24"/>
        </w:rPr>
        <w:t xml:space="preserve"> </w:t>
      </w:r>
      <w:r w:rsidR="00FB7ACF" w:rsidRPr="0033143E">
        <w:rPr>
          <w:rFonts w:asciiTheme="majorHAnsi" w:hAnsiTheme="majorHAnsi"/>
          <w:w w:val="105"/>
          <w:sz w:val="24"/>
          <w:szCs w:val="24"/>
        </w:rPr>
        <w:t>two</w:t>
      </w:r>
      <w:r w:rsidR="00FB7ACF" w:rsidRPr="0033143E">
        <w:rPr>
          <w:rFonts w:asciiTheme="majorHAnsi" w:hAnsiTheme="majorHAnsi"/>
          <w:spacing w:val="-18"/>
          <w:w w:val="105"/>
          <w:sz w:val="24"/>
          <w:szCs w:val="24"/>
        </w:rPr>
        <w:t xml:space="preserve"> </w:t>
      </w:r>
      <w:r w:rsidR="00FB7ACF" w:rsidRPr="0033143E">
        <w:rPr>
          <w:rFonts w:asciiTheme="majorHAnsi" w:hAnsiTheme="majorHAnsi"/>
          <w:w w:val="105"/>
          <w:sz w:val="24"/>
          <w:szCs w:val="24"/>
        </w:rPr>
        <w:t>curbside</w:t>
      </w:r>
      <w:r w:rsidR="00FB7ACF" w:rsidRPr="0033143E">
        <w:rPr>
          <w:rFonts w:asciiTheme="majorHAnsi" w:hAnsiTheme="majorHAnsi"/>
          <w:spacing w:val="-1"/>
          <w:w w:val="105"/>
          <w:sz w:val="24"/>
          <w:szCs w:val="24"/>
        </w:rPr>
        <w:t xml:space="preserve"> </w:t>
      </w:r>
      <w:r w:rsidR="00FB7ACF" w:rsidRPr="0033143E">
        <w:rPr>
          <w:rFonts w:asciiTheme="majorHAnsi" w:hAnsiTheme="majorHAnsi"/>
          <w:w w:val="105"/>
          <w:sz w:val="24"/>
          <w:szCs w:val="24"/>
        </w:rPr>
        <w:t>bulk</w:t>
      </w:r>
      <w:r w:rsidR="002D67D0" w:rsidRPr="0033143E">
        <w:rPr>
          <w:rFonts w:asciiTheme="majorHAnsi" w:hAnsiTheme="majorHAnsi"/>
          <w:noProof/>
          <w:sz w:val="24"/>
          <w:szCs w:val="24"/>
        </w:rPr>
        <mc:AlternateContent>
          <mc:Choice Requires="wps">
            <w:drawing>
              <wp:anchor distT="0" distB="0" distL="114300" distR="114300" simplePos="0" relativeHeight="251660288" behindDoc="0" locked="0" layoutInCell="1" allowOverlap="1">
                <wp:simplePos x="0" y="0"/>
                <wp:positionH relativeFrom="page">
                  <wp:posOffset>7740650</wp:posOffset>
                </wp:positionH>
                <wp:positionV relativeFrom="page">
                  <wp:posOffset>9962515</wp:posOffset>
                </wp:positionV>
                <wp:extent cx="0" cy="0"/>
                <wp:effectExtent l="6350" t="9933940" r="12700" b="993521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4FDDE" id="Line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784.45pt" to="609.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VsFgIAADs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" strokeweight=".1273mm">
                <w10:wrap anchorx="page" anchory="page"/>
              </v:line>
            </w:pict>
          </mc:Fallback>
        </mc:AlternateContent>
      </w:r>
      <w:r w:rsidR="00FB7ACF">
        <w:rPr>
          <w:rFonts w:asciiTheme="majorHAnsi" w:hAnsiTheme="majorHAnsi"/>
          <w:w w:val="105"/>
          <w:sz w:val="24"/>
          <w:szCs w:val="24"/>
        </w:rPr>
        <w:t>y items per</w:t>
      </w:r>
      <w:r w:rsidR="00FB7ACF" w:rsidRPr="0033143E">
        <w:rPr>
          <w:rFonts w:asciiTheme="majorHAnsi" w:hAnsiTheme="majorHAnsi"/>
          <w:w w:val="105"/>
          <w:sz w:val="24"/>
          <w:szCs w:val="24"/>
        </w:rPr>
        <w:t xml:space="preserve"> cal</w:t>
      </w:r>
      <w:r w:rsidR="00F14828">
        <w:rPr>
          <w:rFonts w:asciiTheme="majorHAnsi" w:hAnsiTheme="majorHAnsi"/>
          <w:w w:val="105"/>
          <w:sz w:val="24"/>
          <w:szCs w:val="24"/>
        </w:rPr>
        <w:t>endar year from each</w:t>
      </w:r>
      <w:r w:rsidR="00FB7ACF" w:rsidRPr="0033143E">
        <w:rPr>
          <w:rFonts w:asciiTheme="majorHAnsi" w:hAnsiTheme="majorHAnsi"/>
          <w:w w:val="105"/>
          <w:sz w:val="24"/>
          <w:szCs w:val="24"/>
        </w:rPr>
        <w:t xml:space="preserve"> </w:t>
      </w:r>
      <w:r w:rsidR="00F14828">
        <w:rPr>
          <w:rFonts w:asciiTheme="majorHAnsi" w:hAnsiTheme="majorHAnsi"/>
          <w:w w:val="105"/>
          <w:sz w:val="24"/>
          <w:szCs w:val="24"/>
        </w:rPr>
        <w:t xml:space="preserve">single-unit </w:t>
      </w:r>
      <w:r w:rsidR="00FB7ACF" w:rsidRPr="0033143E">
        <w:rPr>
          <w:rFonts w:asciiTheme="majorHAnsi" w:hAnsiTheme="majorHAnsi"/>
          <w:w w:val="105"/>
          <w:sz w:val="24"/>
          <w:szCs w:val="24"/>
        </w:rPr>
        <w:t xml:space="preserve">residential customer, at no charge except that Company may charge </w:t>
      </w:r>
      <w:r w:rsidR="00FB7ACF">
        <w:rPr>
          <w:rFonts w:asciiTheme="majorHAnsi" w:hAnsiTheme="majorHAnsi"/>
          <w:w w:val="105"/>
          <w:sz w:val="24"/>
          <w:szCs w:val="24"/>
        </w:rPr>
        <w:t>a fee, as specified in Exhibit __</w:t>
      </w:r>
      <w:r w:rsidR="00FB7ACF" w:rsidRPr="0033143E">
        <w:rPr>
          <w:rFonts w:asciiTheme="majorHAnsi" w:hAnsiTheme="majorHAnsi"/>
          <w:w w:val="105"/>
          <w:sz w:val="24"/>
          <w:szCs w:val="24"/>
        </w:rPr>
        <w:t>, for pick-up of white iron and passenger tires.</w:t>
      </w:r>
    </w:p>
    <w:p w:rsidR="00FC0D0F" w:rsidRDefault="00EA2E71" w:rsidP="00AB3943">
      <w:pPr>
        <w:pStyle w:val="BodyText"/>
        <w:tabs>
          <w:tab w:val="left" w:pos="963"/>
          <w:tab w:val="left" w:pos="1671"/>
        </w:tabs>
        <w:spacing w:before="131" w:line="235" w:lineRule="auto"/>
        <w:ind w:right="434"/>
        <w:rPr>
          <w:rFonts w:asciiTheme="majorHAnsi" w:hAnsiTheme="majorHAnsi"/>
          <w:w w:val="105"/>
          <w:sz w:val="24"/>
          <w:szCs w:val="24"/>
        </w:rPr>
      </w:pPr>
      <w:r w:rsidRPr="00FC0D0F">
        <w:rPr>
          <w:rFonts w:asciiTheme="majorHAnsi" w:hAnsiTheme="majorHAnsi"/>
          <w:b/>
          <w:w w:val="105"/>
          <w:sz w:val="24"/>
          <w:szCs w:val="24"/>
        </w:rPr>
        <w:t xml:space="preserve">Multi-unit </w:t>
      </w:r>
      <w:r w:rsidR="00FC0D0F" w:rsidRPr="00FC0D0F">
        <w:rPr>
          <w:rFonts w:asciiTheme="majorHAnsi" w:hAnsiTheme="majorHAnsi"/>
          <w:b/>
          <w:w w:val="105"/>
          <w:sz w:val="24"/>
          <w:szCs w:val="24"/>
        </w:rPr>
        <w:t>Residential C</w:t>
      </w:r>
      <w:r w:rsidRPr="00FC0D0F">
        <w:rPr>
          <w:rFonts w:asciiTheme="majorHAnsi" w:hAnsiTheme="majorHAnsi"/>
          <w:b/>
          <w:w w:val="105"/>
          <w:sz w:val="24"/>
          <w:szCs w:val="24"/>
        </w:rPr>
        <w:t>ustomer</w:t>
      </w:r>
      <w:r w:rsidR="00FC0D0F">
        <w:rPr>
          <w:rFonts w:asciiTheme="majorHAnsi" w:hAnsiTheme="majorHAnsi"/>
          <w:w w:val="105"/>
          <w:sz w:val="24"/>
          <w:szCs w:val="24"/>
        </w:rPr>
        <w:t>.</w:t>
      </w:r>
      <w:r w:rsidRPr="0033143E">
        <w:rPr>
          <w:rFonts w:asciiTheme="majorHAnsi" w:hAnsiTheme="majorHAnsi"/>
          <w:w w:val="105"/>
          <w:sz w:val="24"/>
          <w:szCs w:val="24"/>
        </w:rPr>
        <w:t xml:space="preserve"> </w:t>
      </w:r>
      <w:r w:rsidR="00F14828" w:rsidRPr="0033143E">
        <w:rPr>
          <w:rFonts w:asciiTheme="majorHAnsi" w:hAnsiTheme="majorHAnsi"/>
          <w:w w:val="105"/>
          <w:sz w:val="24"/>
          <w:szCs w:val="24"/>
        </w:rPr>
        <w:t>Company</w:t>
      </w:r>
      <w:r w:rsidR="00F14828" w:rsidRPr="0033143E">
        <w:rPr>
          <w:rFonts w:asciiTheme="majorHAnsi" w:hAnsiTheme="majorHAnsi"/>
          <w:spacing w:val="-9"/>
          <w:w w:val="105"/>
          <w:sz w:val="24"/>
          <w:szCs w:val="24"/>
        </w:rPr>
        <w:t xml:space="preserve"> </w:t>
      </w:r>
      <w:r w:rsidR="00F14828" w:rsidRPr="0033143E">
        <w:rPr>
          <w:rFonts w:asciiTheme="majorHAnsi" w:hAnsiTheme="majorHAnsi"/>
          <w:w w:val="105"/>
          <w:sz w:val="24"/>
          <w:szCs w:val="24"/>
        </w:rPr>
        <w:t>shall</w:t>
      </w:r>
      <w:r w:rsidR="00F14828" w:rsidRPr="0033143E">
        <w:rPr>
          <w:rFonts w:asciiTheme="majorHAnsi" w:hAnsiTheme="majorHAnsi"/>
          <w:spacing w:val="-14"/>
          <w:w w:val="105"/>
          <w:sz w:val="24"/>
          <w:szCs w:val="24"/>
        </w:rPr>
        <w:t xml:space="preserve"> </w:t>
      </w:r>
      <w:r w:rsidR="00F14828" w:rsidRPr="0033143E">
        <w:rPr>
          <w:rFonts w:asciiTheme="majorHAnsi" w:hAnsiTheme="majorHAnsi"/>
          <w:w w:val="105"/>
          <w:sz w:val="24"/>
          <w:szCs w:val="24"/>
        </w:rPr>
        <w:t>pick-up</w:t>
      </w:r>
      <w:r w:rsidR="00F14828" w:rsidRPr="0033143E">
        <w:rPr>
          <w:rFonts w:asciiTheme="majorHAnsi" w:hAnsiTheme="majorHAnsi"/>
          <w:spacing w:val="-12"/>
          <w:w w:val="105"/>
          <w:sz w:val="24"/>
          <w:szCs w:val="24"/>
        </w:rPr>
        <w:t xml:space="preserve"> </w:t>
      </w:r>
      <w:r w:rsidR="00F14828" w:rsidRPr="0033143E">
        <w:rPr>
          <w:rFonts w:asciiTheme="majorHAnsi" w:hAnsiTheme="majorHAnsi"/>
          <w:w w:val="105"/>
          <w:sz w:val="24"/>
          <w:szCs w:val="24"/>
        </w:rPr>
        <w:t>two</w:t>
      </w:r>
      <w:r w:rsidR="00F14828" w:rsidRPr="0033143E">
        <w:rPr>
          <w:rFonts w:asciiTheme="majorHAnsi" w:hAnsiTheme="majorHAnsi"/>
          <w:spacing w:val="-18"/>
          <w:w w:val="105"/>
          <w:sz w:val="24"/>
          <w:szCs w:val="24"/>
        </w:rPr>
        <w:t xml:space="preserve"> </w:t>
      </w:r>
      <w:r w:rsidR="00F14828" w:rsidRPr="0033143E">
        <w:rPr>
          <w:rFonts w:asciiTheme="majorHAnsi" w:hAnsiTheme="majorHAnsi"/>
          <w:w w:val="105"/>
          <w:sz w:val="24"/>
          <w:szCs w:val="24"/>
        </w:rPr>
        <w:t>curbside</w:t>
      </w:r>
      <w:r w:rsidR="00F14828" w:rsidRPr="0033143E">
        <w:rPr>
          <w:rFonts w:asciiTheme="majorHAnsi" w:hAnsiTheme="majorHAnsi"/>
          <w:spacing w:val="-1"/>
          <w:w w:val="105"/>
          <w:sz w:val="24"/>
          <w:szCs w:val="24"/>
        </w:rPr>
        <w:t xml:space="preserve"> </w:t>
      </w:r>
      <w:r w:rsidR="00F14828" w:rsidRPr="0033143E">
        <w:rPr>
          <w:rFonts w:asciiTheme="majorHAnsi" w:hAnsiTheme="majorHAnsi"/>
          <w:w w:val="105"/>
          <w:sz w:val="24"/>
          <w:szCs w:val="24"/>
        </w:rPr>
        <w:t>bulk</w:t>
      </w:r>
      <w:r w:rsidR="00F14828" w:rsidRPr="0033143E">
        <w:rPr>
          <w:rFonts w:asciiTheme="majorHAnsi" w:hAnsiTheme="majorHAnsi"/>
          <w:noProof/>
          <w:sz w:val="24"/>
          <w:szCs w:val="24"/>
        </w:rPr>
        <mc:AlternateContent>
          <mc:Choice Requires="wps">
            <w:drawing>
              <wp:anchor distT="0" distB="0" distL="114300" distR="114300" simplePos="0" relativeHeight="251662336" behindDoc="0" locked="0" layoutInCell="1" allowOverlap="1" wp14:anchorId="0730F343" wp14:editId="7BF118AB">
                <wp:simplePos x="0" y="0"/>
                <wp:positionH relativeFrom="page">
                  <wp:posOffset>7740650</wp:posOffset>
                </wp:positionH>
                <wp:positionV relativeFrom="page">
                  <wp:posOffset>9962515</wp:posOffset>
                </wp:positionV>
                <wp:extent cx="0" cy="0"/>
                <wp:effectExtent l="6350" t="9933940" r="12700" b="993521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1ABF3" id="Line 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784.45pt" to="609.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NeFgIAADs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" strokeweight=".1273mm">
                <w10:wrap anchorx="page" anchory="page"/>
              </v:line>
            </w:pict>
          </mc:Fallback>
        </mc:AlternateContent>
      </w:r>
      <w:r w:rsidR="00F14828">
        <w:rPr>
          <w:rFonts w:asciiTheme="majorHAnsi" w:hAnsiTheme="majorHAnsi"/>
          <w:w w:val="105"/>
          <w:sz w:val="24"/>
          <w:szCs w:val="24"/>
        </w:rPr>
        <w:t xml:space="preserve">y items </w:t>
      </w:r>
      <w:r>
        <w:rPr>
          <w:rFonts w:asciiTheme="majorHAnsi" w:hAnsiTheme="majorHAnsi"/>
          <w:w w:val="105"/>
          <w:sz w:val="24"/>
          <w:szCs w:val="24"/>
        </w:rPr>
        <w:t xml:space="preserve">(except for white iron appliances and tires) </w:t>
      </w:r>
      <w:r w:rsidR="00F14828">
        <w:rPr>
          <w:rFonts w:asciiTheme="majorHAnsi" w:hAnsiTheme="majorHAnsi"/>
          <w:w w:val="105"/>
          <w:sz w:val="24"/>
          <w:szCs w:val="24"/>
        </w:rPr>
        <w:t>per</w:t>
      </w:r>
      <w:r w:rsidR="00F14828" w:rsidRPr="0033143E">
        <w:rPr>
          <w:rFonts w:asciiTheme="majorHAnsi" w:hAnsiTheme="majorHAnsi"/>
          <w:w w:val="105"/>
          <w:sz w:val="24"/>
          <w:szCs w:val="24"/>
        </w:rPr>
        <w:t xml:space="preserve"> cal</w:t>
      </w:r>
      <w:r w:rsidR="00F14828">
        <w:rPr>
          <w:rFonts w:asciiTheme="majorHAnsi" w:hAnsiTheme="majorHAnsi"/>
          <w:w w:val="105"/>
          <w:sz w:val="24"/>
          <w:szCs w:val="24"/>
        </w:rPr>
        <w:t>endar year from each</w:t>
      </w:r>
      <w:r w:rsidR="00F14828" w:rsidRPr="0033143E">
        <w:rPr>
          <w:rFonts w:asciiTheme="majorHAnsi" w:hAnsiTheme="majorHAnsi"/>
          <w:w w:val="105"/>
          <w:sz w:val="24"/>
          <w:szCs w:val="24"/>
        </w:rPr>
        <w:t xml:space="preserve"> </w:t>
      </w:r>
      <w:r w:rsidR="00F14828">
        <w:rPr>
          <w:rFonts w:asciiTheme="majorHAnsi" w:hAnsiTheme="majorHAnsi"/>
          <w:w w:val="105"/>
          <w:sz w:val="24"/>
          <w:szCs w:val="24"/>
        </w:rPr>
        <w:t xml:space="preserve">multi-unit </w:t>
      </w:r>
      <w:r w:rsidR="00F14828" w:rsidRPr="0033143E">
        <w:rPr>
          <w:rFonts w:asciiTheme="majorHAnsi" w:hAnsiTheme="majorHAnsi"/>
          <w:w w:val="105"/>
          <w:sz w:val="24"/>
          <w:szCs w:val="24"/>
        </w:rPr>
        <w:t>residential customer, at no charge</w:t>
      </w:r>
      <w:r>
        <w:rPr>
          <w:rFonts w:asciiTheme="majorHAnsi" w:hAnsiTheme="majorHAnsi"/>
          <w:w w:val="105"/>
          <w:sz w:val="24"/>
          <w:szCs w:val="24"/>
        </w:rPr>
        <w:t xml:space="preserve">.  Company will </w:t>
      </w:r>
      <w:r w:rsidR="007D7B8B" w:rsidRPr="007D7B8B">
        <w:rPr>
          <w:rFonts w:asciiTheme="majorHAnsi" w:hAnsiTheme="majorHAnsi"/>
          <w:w w:val="105"/>
          <w:sz w:val="24"/>
          <w:szCs w:val="24"/>
          <w:u w:val="single"/>
        </w:rPr>
        <w:t>not</w:t>
      </w:r>
      <w:r w:rsidR="007D7B8B">
        <w:rPr>
          <w:rFonts w:asciiTheme="majorHAnsi" w:hAnsiTheme="majorHAnsi"/>
          <w:w w:val="105"/>
          <w:sz w:val="24"/>
          <w:szCs w:val="24"/>
        </w:rPr>
        <w:t xml:space="preserve"> pick-up chargeable items such as </w:t>
      </w:r>
      <w:r w:rsidR="00F14828" w:rsidRPr="0033143E">
        <w:rPr>
          <w:rFonts w:asciiTheme="majorHAnsi" w:hAnsiTheme="majorHAnsi"/>
          <w:w w:val="105"/>
          <w:sz w:val="24"/>
          <w:szCs w:val="24"/>
        </w:rPr>
        <w:t xml:space="preserve">white iron </w:t>
      </w:r>
      <w:r>
        <w:rPr>
          <w:rFonts w:asciiTheme="majorHAnsi" w:hAnsiTheme="majorHAnsi"/>
          <w:w w:val="105"/>
          <w:sz w:val="24"/>
          <w:szCs w:val="24"/>
        </w:rPr>
        <w:t xml:space="preserve">appliances </w:t>
      </w:r>
      <w:r w:rsidR="00F14828" w:rsidRPr="0033143E">
        <w:rPr>
          <w:rFonts w:asciiTheme="majorHAnsi" w:hAnsiTheme="majorHAnsi"/>
          <w:w w:val="105"/>
          <w:sz w:val="24"/>
          <w:szCs w:val="24"/>
        </w:rPr>
        <w:t>and passenger tires</w:t>
      </w:r>
      <w:r w:rsidR="007D7B8B">
        <w:rPr>
          <w:rFonts w:asciiTheme="majorHAnsi" w:hAnsiTheme="majorHAnsi"/>
          <w:w w:val="105"/>
          <w:sz w:val="24"/>
          <w:szCs w:val="24"/>
        </w:rPr>
        <w:t xml:space="preserve"> from multi-unit residential customers</w:t>
      </w:r>
      <w:r w:rsidR="00F14828" w:rsidRPr="0033143E">
        <w:rPr>
          <w:rFonts w:asciiTheme="majorHAnsi" w:hAnsiTheme="majorHAnsi"/>
          <w:w w:val="105"/>
          <w:sz w:val="24"/>
          <w:szCs w:val="24"/>
        </w:rPr>
        <w:t>.</w:t>
      </w:r>
    </w:p>
    <w:p w:rsidR="00616441" w:rsidRDefault="00616441" w:rsidP="0033143E">
      <w:pPr>
        <w:pStyle w:val="BodyText"/>
        <w:rPr>
          <w:rFonts w:ascii="Arial"/>
          <w:sz w:val="28"/>
        </w:rPr>
      </w:pPr>
    </w:p>
    <w:sectPr w:rsidR="00616441">
      <w:footerReference w:type="default" r:id="rId7"/>
      <w:pgSz w:w="12240" w:h="15840"/>
      <w:pgMar w:top="20" w:right="1240" w:bottom="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9E" w:rsidRDefault="00E6089E" w:rsidP="002D67D0">
      <w:r>
        <w:separator/>
      </w:r>
    </w:p>
  </w:endnote>
  <w:endnote w:type="continuationSeparator" w:id="0">
    <w:p w:rsidR="00E6089E" w:rsidRDefault="00E6089E" w:rsidP="002D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2F3" w:rsidRDefault="002D67D0">
    <w:pPr>
      <w:pStyle w:val="BodyText"/>
      <w:spacing w:line="14" w:lineRule="auto"/>
      <w:rPr>
        <w:sz w:val="10"/>
      </w:rPr>
    </w:pPr>
    <w:r>
      <w:rPr>
        <w:noProof/>
      </w:rPr>
      <mc:AlternateContent>
        <mc:Choice Requires="wps">
          <w:drawing>
            <wp:anchor distT="0" distB="0" distL="114300" distR="114300" simplePos="0" relativeHeight="251659264" behindDoc="1" locked="0" layoutInCell="1" allowOverlap="1">
              <wp:simplePos x="0" y="0"/>
              <wp:positionH relativeFrom="page">
                <wp:posOffset>3749675</wp:posOffset>
              </wp:positionH>
              <wp:positionV relativeFrom="page">
                <wp:posOffset>9535795</wp:posOffset>
              </wp:positionV>
              <wp:extent cx="211455" cy="262255"/>
              <wp:effectExtent l="0" t="1270"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F3" w:rsidRDefault="00895E1E">
                          <w:pPr>
                            <w:pStyle w:val="BodyText"/>
                            <w:spacing w:before="151"/>
                            <w:ind w:left="6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25pt;margin-top:750.85pt;width:16.65pt;height:2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" filled="f" stroked="f">
              <v:textbox inset="0,0,0,0">
                <w:txbxContent>
                  <w:p w:rsidR="00A472F3" w:rsidRDefault="00E6089E">
                    <w:pPr>
                      <w:pStyle w:val="BodyText"/>
                      <w:spacing w:before="151"/>
                      <w:ind w:left="67"/>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9E" w:rsidRDefault="00E6089E" w:rsidP="002D67D0">
      <w:r>
        <w:separator/>
      </w:r>
    </w:p>
  </w:footnote>
  <w:footnote w:type="continuationSeparator" w:id="0">
    <w:p w:rsidR="00E6089E" w:rsidRDefault="00E6089E" w:rsidP="002D6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EC7"/>
    <w:multiLevelType w:val="multilevel"/>
    <w:tmpl w:val="A8CE61AE"/>
    <w:lvl w:ilvl="0">
      <w:start w:val="2"/>
      <w:numFmt w:val="decimal"/>
      <w:lvlText w:val="%1"/>
      <w:lvlJc w:val="left"/>
      <w:pPr>
        <w:ind w:left="379" w:hanging="702"/>
        <w:jc w:val="left"/>
      </w:pPr>
      <w:rPr>
        <w:rFonts w:hint="default"/>
      </w:rPr>
    </w:lvl>
    <w:lvl w:ilvl="1">
      <w:start w:val="19"/>
      <w:numFmt w:val="decimal"/>
      <w:lvlText w:val="%1.%2"/>
      <w:lvlJc w:val="left"/>
      <w:pPr>
        <w:ind w:left="379" w:hanging="702"/>
        <w:jc w:val="left"/>
      </w:pPr>
      <w:rPr>
        <w:rFonts w:hint="default"/>
        <w:b/>
        <w:bCs/>
        <w:w w:val="104"/>
      </w:rPr>
    </w:lvl>
    <w:lvl w:ilvl="2">
      <w:numFmt w:val="bullet"/>
      <w:lvlText w:val="•"/>
      <w:lvlJc w:val="left"/>
      <w:pPr>
        <w:ind w:left="2312" w:hanging="702"/>
      </w:pPr>
      <w:rPr>
        <w:rFonts w:hint="default"/>
      </w:rPr>
    </w:lvl>
    <w:lvl w:ilvl="3">
      <w:numFmt w:val="bullet"/>
      <w:lvlText w:val="•"/>
      <w:lvlJc w:val="left"/>
      <w:pPr>
        <w:ind w:left="3278" w:hanging="702"/>
      </w:pPr>
      <w:rPr>
        <w:rFonts w:hint="default"/>
      </w:rPr>
    </w:lvl>
    <w:lvl w:ilvl="4">
      <w:numFmt w:val="bullet"/>
      <w:lvlText w:val="•"/>
      <w:lvlJc w:val="left"/>
      <w:pPr>
        <w:ind w:left="4244" w:hanging="702"/>
      </w:pPr>
      <w:rPr>
        <w:rFonts w:hint="default"/>
      </w:rPr>
    </w:lvl>
    <w:lvl w:ilvl="5">
      <w:numFmt w:val="bullet"/>
      <w:lvlText w:val="•"/>
      <w:lvlJc w:val="left"/>
      <w:pPr>
        <w:ind w:left="5210" w:hanging="702"/>
      </w:pPr>
      <w:rPr>
        <w:rFonts w:hint="default"/>
      </w:rPr>
    </w:lvl>
    <w:lvl w:ilvl="6">
      <w:numFmt w:val="bullet"/>
      <w:lvlText w:val="•"/>
      <w:lvlJc w:val="left"/>
      <w:pPr>
        <w:ind w:left="6176" w:hanging="702"/>
      </w:pPr>
      <w:rPr>
        <w:rFonts w:hint="default"/>
      </w:rPr>
    </w:lvl>
    <w:lvl w:ilvl="7">
      <w:numFmt w:val="bullet"/>
      <w:lvlText w:val="•"/>
      <w:lvlJc w:val="left"/>
      <w:pPr>
        <w:ind w:left="7142" w:hanging="702"/>
      </w:pPr>
      <w:rPr>
        <w:rFonts w:hint="default"/>
      </w:rPr>
    </w:lvl>
    <w:lvl w:ilvl="8">
      <w:numFmt w:val="bullet"/>
      <w:lvlText w:val="•"/>
      <w:lvlJc w:val="left"/>
      <w:pPr>
        <w:ind w:left="8108" w:hanging="702"/>
      </w:pPr>
      <w:rPr>
        <w:rFonts w:hint="default"/>
      </w:rPr>
    </w:lvl>
  </w:abstractNum>
  <w:abstractNum w:abstractNumId="1" w15:restartNumberingAfterBreak="0">
    <w:nsid w:val="3308747E"/>
    <w:multiLevelType w:val="multilevel"/>
    <w:tmpl w:val="DA907DA8"/>
    <w:lvl w:ilvl="0">
      <w:start w:val="2"/>
      <w:numFmt w:val="decimal"/>
      <w:lvlText w:val="%1"/>
      <w:lvlJc w:val="left"/>
      <w:pPr>
        <w:ind w:left="410" w:hanging="710"/>
        <w:jc w:val="left"/>
      </w:pPr>
      <w:rPr>
        <w:rFonts w:hint="default"/>
      </w:rPr>
    </w:lvl>
    <w:lvl w:ilvl="1">
      <w:start w:val="16"/>
      <w:numFmt w:val="decimal"/>
      <w:lvlText w:val="%1.%2"/>
      <w:lvlJc w:val="left"/>
      <w:pPr>
        <w:ind w:left="410" w:hanging="710"/>
        <w:jc w:val="left"/>
      </w:pPr>
      <w:rPr>
        <w:rFonts w:ascii="Times New Roman" w:eastAsia="Times New Roman" w:hAnsi="Times New Roman" w:cs="Times New Roman" w:hint="default"/>
        <w:b/>
        <w:bCs/>
        <w:w w:val="100"/>
        <w:sz w:val="22"/>
        <w:szCs w:val="22"/>
      </w:rPr>
    </w:lvl>
    <w:lvl w:ilvl="2">
      <w:numFmt w:val="bullet"/>
      <w:lvlText w:val="•"/>
      <w:lvlJc w:val="left"/>
      <w:pPr>
        <w:ind w:left="2344" w:hanging="710"/>
      </w:pPr>
      <w:rPr>
        <w:rFonts w:hint="default"/>
      </w:rPr>
    </w:lvl>
    <w:lvl w:ilvl="3">
      <w:numFmt w:val="bullet"/>
      <w:lvlText w:val="•"/>
      <w:lvlJc w:val="left"/>
      <w:pPr>
        <w:ind w:left="3306" w:hanging="710"/>
      </w:pPr>
      <w:rPr>
        <w:rFonts w:hint="default"/>
      </w:rPr>
    </w:lvl>
    <w:lvl w:ilvl="4">
      <w:numFmt w:val="bullet"/>
      <w:lvlText w:val="•"/>
      <w:lvlJc w:val="left"/>
      <w:pPr>
        <w:ind w:left="4268" w:hanging="710"/>
      </w:pPr>
      <w:rPr>
        <w:rFonts w:hint="default"/>
      </w:rPr>
    </w:lvl>
    <w:lvl w:ilvl="5">
      <w:numFmt w:val="bullet"/>
      <w:lvlText w:val="•"/>
      <w:lvlJc w:val="left"/>
      <w:pPr>
        <w:ind w:left="5230" w:hanging="710"/>
      </w:pPr>
      <w:rPr>
        <w:rFonts w:hint="default"/>
      </w:rPr>
    </w:lvl>
    <w:lvl w:ilvl="6">
      <w:numFmt w:val="bullet"/>
      <w:lvlText w:val="•"/>
      <w:lvlJc w:val="left"/>
      <w:pPr>
        <w:ind w:left="6192" w:hanging="710"/>
      </w:pPr>
      <w:rPr>
        <w:rFonts w:hint="default"/>
      </w:rPr>
    </w:lvl>
    <w:lvl w:ilvl="7">
      <w:numFmt w:val="bullet"/>
      <w:lvlText w:val="•"/>
      <w:lvlJc w:val="left"/>
      <w:pPr>
        <w:ind w:left="7154" w:hanging="710"/>
      </w:pPr>
      <w:rPr>
        <w:rFonts w:hint="default"/>
      </w:rPr>
    </w:lvl>
    <w:lvl w:ilvl="8">
      <w:numFmt w:val="bullet"/>
      <w:lvlText w:val="•"/>
      <w:lvlJc w:val="left"/>
      <w:pPr>
        <w:ind w:left="8116" w:hanging="710"/>
      </w:pPr>
      <w:rPr>
        <w:rFonts w:hint="default"/>
      </w:rPr>
    </w:lvl>
  </w:abstractNum>
  <w:abstractNum w:abstractNumId="2" w15:restartNumberingAfterBreak="0">
    <w:nsid w:val="69CC0548"/>
    <w:multiLevelType w:val="multilevel"/>
    <w:tmpl w:val="27F64A80"/>
    <w:lvl w:ilvl="0">
      <w:start w:val="2"/>
      <w:numFmt w:val="decimal"/>
      <w:lvlText w:val="%1"/>
      <w:lvlJc w:val="left"/>
      <w:pPr>
        <w:ind w:left="1128" w:hanging="687"/>
        <w:jc w:val="left"/>
      </w:pPr>
      <w:rPr>
        <w:rFonts w:hint="default"/>
      </w:rPr>
    </w:lvl>
    <w:lvl w:ilvl="1">
      <w:start w:val="1"/>
      <w:numFmt w:val="decimal"/>
      <w:lvlText w:val="%1.%2"/>
      <w:lvlJc w:val="left"/>
      <w:pPr>
        <w:ind w:left="1128" w:hanging="687"/>
        <w:jc w:val="right"/>
      </w:pPr>
      <w:rPr>
        <w:rFonts w:hint="default"/>
        <w:b/>
        <w:bCs/>
        <w:w w:val="98"/>
      </w:rPr>
    </w:lvl>
    <w:lvl w:ilvl="2">
      <w:numFmt w:val="bullet"/>
      <w:lvlText w:val="•"/>
      <w:lvlJc w:val="left"/>
      <w:pPr>
        <w:ind w:left="2904" w:hanging="687"/>
      </w:pPr>
      <w:rPr>
        <w:rFonts w:hint="default"/>
      </w:rPr>
    </w:lvl>
    <w:lvl w:ilvl="3">
      <w:numFmt w:val="bullet"/>
      <w:lvlText w:val="•"/>
      <w:lvlJc w:val="left"/>
      <w:pPr>
        <w:ind w:left="3796" w:hanging="687"/>
      </w:pPr>
      <w:rPr>
        <w:rFonts w:hint="default"/>
      </w:rPr>
    </w:lvl>
    <w:lvl w:ilvl="4">
      <w:numFmt w:val="bullet"/>
      <w:lvlText w:val="•"/>
      <w:lvlJc w:val="left"/>
      <w:pPr>
        <w:ind w:left="4688" w:hanging="687"/>
      </w:pPr>
      <w:rPr>
        <w:rFonts w:hint="default"/>
      </w:rPr>
    </w:lvl>
    <w:lvl w:ilvl="5">
      <w:numFmt w:val="bullet"/>
      <w:lvlText w:val="•"/>
      <w:lvlJc w:val="left"/>
      <w:pPr>
        <w:ind w:left="5580" w:hanging="687"/>
      </w:pPr>
      <w:rPr>
        <w:rFonts w:hint="default"/>
      </w:rPr>
    </w:lvl>
    <w:lvl w:ilvl="6">
      <w:numFmt w:val="bullet"/>
      <w:lvlText w:val="•"/>
      <w:lvlJc w:val="left"/>
      <w:pPr>
        <w:ind w:left="6472" w:hanging="687"/>
      </w:pPr>
      <w:rPr>
        <w:rFonts w:hint="default"/>
      </w:rPr>
    </w:lvl>
    <w:lvl w:ilvl="7">
      <w:numFmt w:val="bullet"/>
      <w:lvlText w:val="•"/>
      <w:lvlJc w:val="left"/>
      <w:pPr>
        <w:ind w:left="7364" w:hanging="687"/>
      </w:pPr>
      <w:rPr>
        <w:rFonts w:hint="default"/>
      </w:rPr>
    </w:lvl>
    <w:lvl w:ilvl="8">
      <w:numFmt w:val="bullet"/>
      <w:lvlText w:val="•"/>
      <w:lvlJc w:val="left"/>
      <w:pPr>
        <w:ind w:left="8256" w:hanging="687"/>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41"/>
    <w:rsid w:val="002D67D0"/>
    <w:rsid w:val="0033143E"/>
    <w:rsid w:val="003A7FB4"/>
    <w:rsid w:val="003B5E3A"/>
    <w:rsid w:val="00535393"/>
    <w:rsid w:val="00616441"/>
    <w:rsid w:val="007D7B8B"/>
    <w:rsid w:val="00895E1E"/>
    <w:rsid w:val="00A930CA"/>
    <w:rsid w:val="00AB3943"/>
    <w:rsid w:val="00E6089E"/>
    <w:rsid w:val="00EA2E71"/>
    <w:rsid w:val="00F14828"/>
    <w:rsid w:val="00FA6905"/>
    <w:rsid w:val="00FB7ACF"/>
    <w:rsid w:val="00FC0D0F"/>
    <w:rsid w:val="00FC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BDD0856-ED66-4CB7-ABD9-59E77D8E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10" w:firstLine="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67D0"/>
    <w:pPr>
      <w:tabs>
        <w:tab w:val="center" w:pos="4680"/>
        <w:tab w:val="right" w:pos="9360"/>
      </w:tabs>
    </w:pPr>
  </w:style>
  <w:style w:type="character" w:customStyle="1" w:styleId="HeaderChar">
    <w:name w:val="Header Char"/>
    <w:basedOn w:val="DefaultParagraphFont"/>
    <w:link w:val="Header"/>
    <w:uiPriority w:val="99"/>
    <w:rsid w:val="002D67D0"/>
    <w:rPr>
      <w:rFonts w:ascii="Times New Roman" w:eastAsia="Times New Roman" w:hAnsi="Times New Roman" w:cs="Times New Roman"/>
    </w:rPr>
  </w:style>
  <w:style w:type="paragraph" w:styleId="Footer">
    <w:name w:val="footer"/>
    <w:basedOn w:val="Normal"/>
    <w:link w:val="FooterChar"/>
    <w:uiPriority w:val="99"/>
    <w:unhideWhenUsed/>
    <w:rsid w:val="002D67D0"/>
    <w:pPr>
      <w:tabs>
        <w:tab w:val="center" w:pos="4680"/>
        <w:tab w:val="right" w:pos="9360"/>
      </w:tabs>
    </w:pPr>
  </w:style>
  <w:style w:type="character" w:customStyle="1" w:styleId="FooterChar">
    <w:name w:val="Footer Char"/>
    <w:basedOn w:val="DefaultParagraphFont"/>
    <w:link w:val="Footer"/>
    <w:uiPriority w:val="99"/>
    <w:rsid w:val="002D67D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5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3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Howard</dc:creator>
  <cp:lastModifiedBy>Lederer, Steven</cp:lastModifiedBy>
  <cp:revision>2</cp:revision>
  <cp:lastPrinted>2019-01-07T20:51:00Z</cp:lastPrinted>
  <dcterms:created xsi:type="dcterms:W3CDTF">2019-01-08T16:19:00Z</dcterms:created>
  <dcterms:modified xsi:type="dcterms:W3CDTF">2019-01-08T16:19:00Z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TOSHIBA e-STUDIO6506AC</vt:lpwstr>
  </property>
  <property fmtid="{D5CDD505-2E9C-101B-9397-08002B2CF9AE}" pid="4" name="LastSaved">
    <vt:filetime>2019-01-04T00:00:00Z</vt:filetime>
  </property>
</Properties>
</file>