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2F" w:rsidRPr="006D0D50" w:rsidRDefault="00965E2F" w:rsidP="00965E2F">
      <w:pPr>
        <w:jc w:val="center"/>
        <w:rPr>
          <w:rFonts w:ascii="Arial Narrow" w:hAnsi="Arial Narrow" w:cs="Arial"/>
          <w:b/>
          <w:sz w:val="22"/>
          <w:szCs w:val="22"/>
        </w:rPr>
      </w:pPr>
      <w:bookmarkStart w:id="0" w:name="_GoBack"/>
      <w:bookmarkEnd w:id="0"/>
      <w:r w:rsidRPr="006D0D50">
        <w:rPr>
          <w:rFonts w:ascii="Arial Narrow" w:hAnsi="Arial Narrow" w:cs="Arial"/>
          <w:b/>
          <w:sz w:val="22"/>
          <w:szCs w:val="22"/>
        </w:rPr>
        <w:t xml:space="preserve">PLANNING COMMISSION HEARING – </w:t>
      </w:r>
      <w:r w:rsidR="007B4380" w:rsidRPr="006D0D50">
        <w:rPr>
          <w:rFonts w:ascii="Arial Narrow" w:hAnsi="Arial Narrow" w:cs="Arial"/>
          <w:b/>
          <w:sz w:val="22"/>
          <w:szCs w:val="22"/>
        </w:rPr>
        <w:t>JANUARY 15, 2014</w:t>
      </w:r>
    </w:p>
    <w:p w:rsidR="00965E2F" w:rsidRPr="006D0D50" w:rsidRDefault="00965E2F" w:rsidP="00965E2F">
      <w:pPr>
        <w:jc w:val="center"/>
        <w:rPr>
          <w:rFonts w:ascii="Arial Narrow" w:hAnsi="Arial Narrow" w:cs="Arial"/>
          <w:b/>
          <w:sz w:val="22"/>
          <w:szCs w:val="22"/>
        </w:rPr>
      </w:pPr>
      <w:r w:rsidRPr="006D0D50">
        <w:rPr>
          <w:rFonts w:ascii="Arial Narrow" w:hAnsi="Arial Narrow" w:cs="Arial"/>
          <w:b/>
          <w:sz w:val="22"/>
          <w:szCs w:val="22"/>
        </w:rPr>
        <w:t xml:space="preserve">EXHIBIT </w:t>
      </w:r>
      <w:r w:rsidR="007B4380" w:rsidRPr="006D0D50">
        <w:rPr>
          <w:rFonts w:ascii="Arial Narrow" w:hAnsi="Arial Narrow" w:cs="Arial"/>
          <w:b/>
          <w:sz w:val="22"/>
          <w:szCs w:val="22"/>
        </w:rPr>
        <w:t>C</w:t>
      </w:r>
      <w:r w:rsidRPr="006D0D50">
        <w:rPr>
          <w:rFonts w:ascii="Arial Narrow" w:hAnsi="Arial Narrow" w:cs="Arial"/>
          <w:b/>
          <w:sz w:val="22"/>
          <w:szCs w:val="22"/>
        </w:rPr>
        <w:t xml:space="preserve"> – CONDITIONS OF APPROVAL</w:t>
      </w:r>
    </w:p>
    <w:p w:rsidR="00965E2F" w:rsidRPr="006D0D50" w:rsidRDefault="00965E2F" w:rsidP="00965E2F">
      <w:pPr>
        <w:jc w:val="center"/>
        <w:rPr>
          <w:rFonts w:ascii="Arial Narrow" w:hAnsi="Arial Narrow" w:cs="Arial"/>
          <w:b/>
          <w:sz w:val="22"/>
          <w:szCs w:val="22"/>
        </w:rPr>
      </w:pPr>
    </w:p>
    <w:p w:rsidR="007B4380" w:rsidRPr="006D0D50" w:rsidRDefault="007B4380" w:rsidP="007B4380">
      <w:pPr>
        <w:ind w:left="360"/>
        <w:jc w:val="center"/>
        <w:rPr>
          <w:rFonts w:ascii="Arial Narrow" w:hAnsi="Arial Narrow" w:cs="Arial"/>
          <w:b/>
          <w:sz w:val="22"/>
          <w:szCs w:val="22"/>
        </w:rPr>
      </w:pPr>
      <w:r w:rsidRPr="006D0D50">
        <w:rPr>
          <w:rFonts w:ascii="Arial Narrow" w:hAnsi="Arial Narrow" w:cs="Arial"/>
          <w:b/>
          <w:sz w:val="22"/>
          <w:szCs w:val="22"/>
        </w:rPr>
        <w:t>BRAND NAPA VALLEY</w:t>
      </w:r>
    </w:p>
    <w:p w:rsidR="007B4380" w:rsidRPr="006D0D50" w:rsidRDefault="007B4380" w:rsidP="007B4380">
      <w:pPr>
        <w:ind w:left="360"/>
        <w:jc w:val="center"/>
        <w:rPr>
          <w:rFonts w:ascii="Arial Narrow" w:hAnsi="Arial Narrow" w:cs="Arial"/>
          <w:b/>
          <w:sz w:val="22"/>
          <w:szCs w:val="22"/>
        </w:rPr>
      </w:pPr>
      <w:r w:rsidRPr="006D0D50">
        <w:rPr>
          <w:rFonts w:ascii="Arial Narrow" w:hAnsi="Arial Narrow" w:cs="Arial"/>
          <w:b/>
          <w:sz w:val="22"/>
          <w:szCs w:val="22"/>
        </w:rPr>
        <w:t>USE PERMIT MAJOR MODFICATION APPLICATION № P13-00267</w:t>
      </w:r>
    </w:p>
    <w:p w:rsidR="007B4380" w:rsidRPr="006D0D50" w:rsidRDefault="006D0D50" w:rsidP="007B4380">
      <w:pPr>
        <w:ind w:left="360"/>
        <w:jc w:val="center"/>
        <w:rPr>
          <w:rFonts w:ascii="Arial Narrow" w:hAnsi="Arial Narrow" w:cs="Arial"/>
          <w:b/>
          <w:sz w:val="22"/>
          <w:szCs w:val="22"/>
        </w:rPr>
      </w:pPr>
      <w:r w:rsidRPr="006D0D50">
        <w:rPr>
          <w:rFonts w:ascii="Arial Narrow" w:hAnsi="Arial Narrow" w:cs="Arial"/>
          <w:b/>
          <w:sz w:val="22"/>
          <w:szCs w:val="22"/>
        </w:rPr>
        <w:t>90 LONG RANCH ROAD, S</w:t>
      </w:r>
      <w:r w:rsidR="007B4380" w:rsidRPr="006D0D50">
        <w:rPr>
          <w:rFonts w:ascii="Arial Narrow" w:hAnsi="Arial Narrow" w:cs="Arial"/>
          <w:b/>
          <w:sz w:val="22"/>
          <w:szCs w:val="22"/>
        </w:rPr>
        <w:t>T</w:t>
      </w:r>
      <w:r w:rsidRPr="006D0D50">
        <w:rPr>
          <w:rFonts w:ascii="Arial Narrow" w:hAnsi="Arial Narrow" w:cs="Arial"/>
          <w:b/>
          <w:sz w:val="22"/>
          <w:szCs w:val="22"/>
        </w:rPr>
        <w:t>.</w:t>
      </w:r>
      <w:r w:rsidR="007B4380" w:rsidRPr="006D0D50">
        <w:rPr>
          <w:rFonts w:ascii="Arial Narrow" w:hAnsi="Arial Narrow" w:cs="Arial"/>
          <w:b/>
          <w:sz w:val="22"/>
          <w:szCs w:val="22"/>
        </w:rPr>
        <w:t xml:space="preserve"> HELENA, CALIF., 94574</w:t>
      </w:r>
    </w:p>
    <w:p w:rsidR="00965E2F" w:rsidRPr="006D0D50" w:rsidRDefault="007B4380" w:rsidP="007B4380">
      <w:pPr>
        <w:ind w:left="360"/>
        <w:jc w:val="center"/>
        <w:rPr>
          <w:rFonts w:ascii="Arial Narrow" w:hAnsi="Arial Narrow" w:cs="Arial"/>
          <w:b/>
          <w:sz w:val="22"/>
          <w:szCs w:val="22"/>
        </w:rPr>
      </w:pPr>
      <w:r w:rsidRPr="006D0D50">
        <w:rPr>
          <w:rFonts w:ascii="Arial Narrow" w:hAnsi="Arial Narrow" w:cs="Arial"/>
          <w:b/>
          <w:sz w:val="22"/>
          <w:szCs w:val="22"/>
        </w:rPr>
        <w:t>ASSESSOR’S PARCEL №. 032-010-088</w:t>
      </w:r>
    </w:p>
    <w:p w:rsidR="00965E2F" w:rsidRPr="006D0D50" w:rsidRDefault="00965E2F" w:rsidP="00965E2F">
      <w:pPr>
        <w:numPr>
          <w:ilvl w:val="0"/>
          <w:numId w:val="1"/>
        </w:numPr>
        <w:tabs>
          <w:tab w:val="clear" w:pos="1440"/>
        </w:tabs>
        <w:ind w:left="720" w:right="360" w:hanging="720"/>
        <w:jc w:val="both"/>
        <w:rPr>
          <w:rFonts w:ascii="Arial Narrow" w:hAnsi="Arial Narrow" w:cs="Arial"/>
          <w:sz w:val="22"/>
          <w:szCs w:val="22"/>
        </w:rPr>
      </w:pPr>
      <w:r w:rsidRPr="006D0D50">
        <w:rPr>
          <w:rFonts w:ascii="Arial Narrow" w:hAnsi="Arial Narrow" w:cs="Arial"/>
          <w:b/>
          <w:sz w:val="22"/>
          <w:szCs w:val="22"/>
        </w:rPr>
        <w:t>SCOPE</w:t>
      </w:r>
    </w:p>
    <w:p w:rsidR="00965E2F" w:rsidRPr="006D0D50" w:rsidRDefault="00965E2F" w:rsidP="00965E2F">
      <w:pPr>
        <w:ind w:right="360" w:firstLine="720"/>
        <w:jc w:val="both"/>
        <w:rPr>
          <w:rFonts w:ascii="Arial Narrow" w:hAnsi="Arial Narrow" w:cs="Arial"/>
          <w:sz w:val="22"/>
          <w:szCs w:val="22"/>
        </w:rPr>
      </w:pPr>
      <w:r w:rsidRPr="006D0D50">
        <w:rPr>
          <w:rFonts w:ascii="Arial Narrow" w:hAnsi="Arial Narrow" w:cs="Arial"/>
          <w:sz w:val="22"/>
          <w:szCs w:val="22"/>
        </w:rPr>
        <w:t>The permit shall be limited to:</w:t>
      </w:r>
    </w:p>
    <w:p w:rsidR="006D0D50" w:rsidRPr="006D0D50" w:rsidRDefault="00883B7D" w:rsidP="006D0D50">
      <w:pPr>
        <w:numPr>
          <w:ilvl w:val="0"/>
          <w:numId w:val="20"/>
        </w:numPr>
        <w:jc w:val="both"/>
        <w:rPr>
          <w:rFonts w:ascii="Arial Narrow" w:hAnsi="Arial Narrow" w:cs="Arial"/>
          <w:bCs/>
          <w:sz w:val="22"/>
          <w:szCs w:val="22"/>
        </w:rPr>
      </w:pPr>
      <w:r>
        <w:rPr>
          <w:rFonts w:ascii="Arial Narrow" w:hAnsi="Arial Narrow" w:cs="Arial"/>
          <w:bCs/>
          <w:sz w:val="22"/>
          <w:szCs w:val="22"/>
        </w:rPr>
        <w:t>An i</w:t>
      </w:r>
      <w:r w:rsidR="006D0D50" w:rsidRPr="006D0D50">
        <w:rPr>
          <w:rFonts w:ascii="Arial Narrow" w:hAnsi="Arial Narrow" w:cs="Arial"/>
          <w:bCs/>
          <w:sz w:val="22"/>
          <w:szCs w:val="22"/>
        </w:rPr>
        <w:t>ncrease in tours and tastings by appointment only on a daily basis from 10 visitors per day up to a maximum of</w:t>
      </w:r>
      <w:r w:rsidR="00DD0BC8">
        <w:rPr>
          <w:rFonts w:ascii="Arial Narrow" w:hAnsi="Arial Narrow" w:cs="Arial"/>
          <w:bCs/>
          <w:sz w:val="22"/>
          <w:szCs w:val="22"/>
        </w:rPr>
        <w:t xml:space="preserve"> 18</w:t>
      </w:r>
      <w:r w:rsidR="006D0D50" w:rsidRPr="006D0D50">
        <w:rPr>
          <w:rFonts w:ascii="Arial Narrow" w:hAnsi="Arial Narrow" w:cs="Arial"/>
          <w:bCs/>
          <w:sz w:val="22"/>
          <w:szCs w:val="22"/>
        </w:rPr>
        <w:t xml:space="preserve"> visitors per day;</w:t>
      </w:r>
    </w:p>
    <w:p w:rsidR="006D0D50" w:rsidRPr="006D0D50" w:rsidRDefault="006D0D50" w:rsidP="006D0D50">
      <w:pPr>
        <w:numPr>
          <w:ilvl w:val="0"/>
          <w:numId w:val="20"/>
        </w:numPr>
        <w:jc w:val="both"/>
        <w:rPr>
          <w:rFonts w:ascii="Arial Narrow" w:hAnsi="Arial Narrow" w:cs="Arial"/>
          <w:bCs/>
          <w:sz w:val="22"/>
          <w:szCs w:val="22"/>
        </w:rPr>
      </w:pPr>
      <w:r w:rsidRPr="006D0D50">
        <w:rPr>
          <w:rFonts w:ascii="Arial Narrow" w:hAnsi="Arial Narrow" w:cs="Arial"/>
          <w:bCs/>
          <w:sz w:val="22"/>
          <w:szCs w:val="22"/>
        </w:rPr>
        <w:t>Addition of an outdoor tasting area  to include the existing 480 square feet picnic area at the end of an existing private driveway;</w:t>
      </w:r>
    </w:p>
    <w:p w:rsidR="006D0D50" w:rsidRPr="006D0D50" w:rsidRDefault="006D0D50" w:rsidP="00883B7D">
      <w:pPr>
        <w:numPr>
          <w:ilvl w:val="0"/>
          <w:numId w:val="20"/>
        </w:numPr>
        <w:jc w:val="both"/>
        <w:rPr>
          <w:rFonts w:ascii="Arial Narrow" w:hAnsi="Arial Narrow" w:cs="Arial"/>
          <w:bCs/>
          <w:sz w:val="22"/>
          <w:szCs w:val="22"/>
        </w:rPr>
      </w:pPr>
      <w:r w:rsidRPr="006D0D50">
        <w:rPr>
          <w:rFonts w:ascii="Arial Narrow" w:hAnsi="Arial Narrow" w:cs="Arial"/>
          <w:bCs/>
          <w:sz w:val="22"/>
          <w:szCs w:val="22"/>
        </w:rPr>
        <w:t xml:space="preserve">Marketing events </w:t>
      </w:r>
      <w:r w:rsidR="00883B7D">
        <w:rPr>
          <w:rFonts w:ascii="Arial Narrow" w:hAnsi="Arial Narrow" w:cs="Arial"/>
          <w:bCs/>
          <w:sz w:val="22"/>
          <w:szCs w:val="22"/>
        </w:rPr>
        <w:t>as set forth in 4(B) below</w:t>
      </w:r>
      <w:r w:rsidRPr="006D0D50">
        <w:rPr>
          <w:rFonts w:ascii="Arial Narrow" w:hAnsi="Arial Narrow" w:cs="Arial"/>
          <w:bCs/>
          <w:sz w:val="22"/>
          <w:szCs w:val="22"/>
        </w:rPr>
        <w:t>;</w:t>
      </w:r>
    </w:p>
    <w:p w:rsidR="006D0D50" w:rsidRPr="006D0D50" w:rsidRDefault="006D0D50" w:rsidP="006D0D50">
      <w:pPr>
        <w:numPr>
          <w:ilvl w:val="0"/>
          <w:numId w:val="20"/>
        </w:numPr>
        <w:jc w:val="both"/>
        <w:rPr>
          <w:rFonts w:ascii="Arial Narrow" w:hAnsi="Arial Narrow" w:cs="Arial"/>
          <w:bCs/>
          <w:sz w:val="22"/>
          <w:szCs w:val="22"/>
        </w:rPr>
      </w:pPr>
      <w:r w:rsidRPr="006D0D50">
        <w:rPr>
          <w:rFonts w:ascii="Arial Narrow" w:hAnsi="Arial Narrow" w:cs="Arial"/>
          <w:bCs/>
          <w:sz w:val="22"/>
          <w:szCs w:val="22"/>
        </w:rPr>
        <w:t>Use of an existing shed for winery storage; and</w:t>
      </w:r>
    </w:p>
    <w:p w:rsidR="006D0D50" w:rsidRPr="006D0D50" w:rsidRDefault="006D0D50" w:rsidP="006D0D50">
      <w:pPr>
        <w:numPr>
          <w:ilvl w:val="0"/>
          <w:numId w:val="20"/>
        </w:numPr>
        <w:jc w:val="both"/>
        <w:rPr>
          <w:rFonts w:ascii="Arial Narrow" w:hAnsi="Arial Narrow" w:cs="Arial"/>
          <w:bCs/>
          <w:sz w:val="22"/>
          <w:szCs w:val="22"/>
        </w:rPr>
      </w:pPr>
      <w:r w:rsidRPr="006D0D50">
        <w:rPr>
          <w:rFonts w:ascii="Arial Narrow" w:hAnsi="Arial Narrow" w:cs="Arial"/>
          <w:bCs/>
          <w:sz w:val="22"/>
          <w:szCs w:val="22"/>
        </w:rPr>
        <w:t>A Napa County Road and Street Standards exception for an existing driveway to reduce the width from 20 feet to 17 feet and construction of one additional turnout, for a total of four turnout</w:t>
      </w:r>
      <w:r w:rsidR="00883B7D">
        <w:rPr>
          <w:rFonts w:ascii="Arial Narrow" w:hAnsi="Arial Narrow" w:cs="Arial"/>
          <w:bCs/>
          <w:sz w:val="22"/>
          <w:szCs w:val="22"/>
        </w:rPr>
        <w:t>s along the 2,400 feet driveway.</w:t>
      </w:r>
    </w:p>
    <w:p w:rsidR="00883B7D" w:rsidRDefault="00883B7D" w:rsidP="00883B7D">
      <w:pPr>
        <w:tabs>
          <w:tab w:val="left" w:pos="720"/>
          <w:tab w:val="left" w:pos="9720"/>
        </w:tabs>
        <w:ind w:left="1080"/>
        <w:jc w:val="both"/>
        <w:rPr>
          <w:rFonts w:ascii="Arial Narrow" w:hAnsi="Arial Narrow" w:cs="Arial"/>
          <w:bCs/>
          <w:sz w:val="22"/>
          <w:szCs w:val="22"/>
        </w:rPr>
      </w:pPr>
    </w:p>
    <w:p w:rsidR="00965E2F" w:rsidRPr="006D0D50" w:rsidRDefault="006D0D50" w:rsidP="00883B7D">
      <w:pPr>
        <w:tabs>
          <w:tab w:val="left" w:pos="720"/>
          <w:tab w:val="left" w:pos="9720"/>
        </w:tabs>
        <w:ind w:left="1080"/>
        <w:jc w:val="both"/>
        <w:rPr>
          <w:rFonts w:ascii="Arial Narrow" w:hAnsi="Arial Narrow" w:cs="Arial"/>
          <w:sz w:val="22"/>
          <w:szCs w:val="22"/>
        </w:rPr>
      </w:pPr>
      <w:r w:rsidRPr="006D0D50">
        <w:rPr>
          <w:rFonts w:ascii="Arial Narrow" w:hAnsi="Arial Narrow" w:cs="Arial"/>
          <w:bCs/>
          <w:sz w:val="22"/>
          <w:szCs w:val="22"/>
        </w:rPr>
        <w:t>No other changes to production, employees, or other improvements are proposed to the winery.</w:t>
      </w:r>
    </w:p>
    <w:p w:rsidR="006D0D50" w:rsidRPr="006D0D50" w:rsidRDefault="006D0D50" w:rsidP="006D0D50">
      <w:pPr>
        <w:tabs>
          <w:tab w:val="left" w:pos="720"/>
          <w:tab w:val="left" w:pos="9720"/>
        </w:tabs>
        <w:ind w:left="1080"/>
        <w:jc w:val="both"/>
        <w:rPr>
          <w:rFonts w:ascii="Arial Narrow" w:hAnsi="Arial Narrow" w:cs="Arial"/>
          <w:sz w:val="22"/>
          <w:szCs w:val="22"/>
        </w:rPr>
      </w:pPr>
    </w:p>
    <w:p w:rsidR="00965E2F" w:rsidRPr="00BA0443" w:rsidRDefault="00965E2F" w:rsidP="00BA0443">
      <w:pPr>
        <w:pStyle w:val="BlockText"/>
        <w:tabs>
          <w:tab w:val="left" w:pos="9720"/>
        </w:tabs>
        <w:ind w:left="720" w:right="0"/>
        <w:jc w:val="both"/>
        <w:rPr>
          <w:rFonts w:ascii="Arial Narrow" w:hAnsi="Arial Narrow" w:cs="Arial"/>
          <w:b w:val="0"/>
          <w:sz w:val="22"/>
          <w:szCs w:val="22"/>
        </w:rPr>
      </w:pPr>
      <w:r w:rsidRPr="006D0D50">
        <w:rPr>
          <w:rFonts w:ascii="Arial Narrow" w:hAnsi="Arial Narrow" w:cs="Arial"/>
          <w:b w:val="0"/>
          <w:sz w:val="22"/>
          <w:szCs w:val="22"/>
        </w:rPr>
        <w:t xml:space="preserve">The </w:t>
      </w:r>
      <w:r w:rsidR="00A011D0" w:rsidRPr="006D0D50">
        <w:rPr>
          <w:rFonts w:ascii="Arial Narrow" w:hAnsi="Arial Narrow" w:cs="Arial"/>
          <w:b w:val="0"/>
          <w:sz w:val="22"/>
          <w:szCs w:val="22"/>
        </w:rPr>
        <w:t>changes</w:t>
      </w:r>
      <w:r w:rsidRPr="006D0D50">
        <w:rPr>
          <w:rFonts w:ascii="Arial Narrow" w:hAnsi="Arial Narrow" w:cs="Arial"/>
          <w:b w:val="0"/>
          <w:sz w:val="22"/>
          <w:szCs w:val="22"/>
        </w:rPr>
        <w:t xml:space="preserve">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w:t>
      </w:r>
      <w:r w:rsidR="00D449A0" w:rsidRPr="006D0D50">
        <w:rPr>
          <w:rFonts w:ascii="Arial Narrow" w:hAnsi="Arial Narrow" w:cs="Arial"/>
          <w:b w:val="0"/>
          <w:sz w:val="22"/>
          <w:szCs w:val="22"/>
        </w:rPr>
        <w:t xml:space="preserve"> use shall be</w:t>
      </w:r>
      <w:r w:rsidRPr="006D0D50">
        <w:rPr>
          <w:rFonts w:ascii="Arial Narrow" w:hAnsi="Arial Narrow" w:cs="Arial"/>
          <w:b w:val="0"/>
          <w:sz w:val="22"/>
          <w:szCs w:val="22"/>
        </w:rPr>
        <w:t xml:space="preserve"> approved in accordance with Section 18.124.130 of the Napa County Code and may be subject to the Use Permit modification process.</w:t>
      </w:r>
    </w:p>
    <w:p w:rsidR="00965E2F" w:rsidRPr="006D0D50" w:rsidRDefault="00965E2F" w:rsidP="00965E2F">
      <w:pPr>
        <w:jc w:val="both"/>
        <w:rPr>
          <w:rFonts w:ascii="Arial Narrow" w:hAnsi="Arial Narrow" w:cs="Arial"/>
          <w:b/>
          <w:sz w:val="22"/>
          <w:szCs w:val="22"/>
        </w:rPr>
      </w:pPr>
    </w:p>
    <w:p w:rsidR="00965E2F" w:rsidRPr="006D0D50" w:rsidRDefault="00965E2F" w:rsidP="00965E2F">
      <w:pPr>
        <w:numPr>
          <w:ilvl w:val="0"/>
          <w:numId w:val="1"/>
        </w:numPr>
        <w:tabs>
          <w:tab w:val="clear" w:pos="1440"/>
          <w:tab w:val="left" w:pos="720"/>
        </w:tabs>
        <w:ind w:left="720" w:hanging="720"/>
        <w:jc w:val="both"/>
        <w:rPr>
          <w:rFonts w:ascii="Arial Narrow" w:hAnsi="Arial Narrow" w:cs="Arial"/>
          <w:sz w:val="22"/>
          <w:szCs w:val="22"/>
        </w:rPr>
      </w:pPr>
      <w:r w:rsidRPr="006D0D50">
        <w:rPr>
          <w:rFonts w:ascii="Arial Narrow" w:hAnsi="Arial Narrow" w:cs="Arial"/>
          <w:b/>
          <w:sz w:val="22"/>
          <w:szCs w:val="22"/>
        </w:rPr>
        <w:t xml:space="preserve">COMPLIANCE </w:t>
      </w:r>
      <w:r w:rsidRPr="006D0D50">
        <w:rPr>
          <w:rFonts w:ascii="Arial Narrow" w:hAnsi="Arial Narrow" w:cs="Arial"/>
          <w:b/>
          <w:bCs/>
          <w:sz w:val="22"/>
          <w:szCs w:val="22"/>
        </w:rPr>
        <w:t>WITH</w:t>
      </w:r>
      <w:r w:rsidRPr="006D0D50">
        <w:rPr>
          <w:rFonts w:ascii="Arial Narrow" w:hAnsi="Arial Narrow" w:cs="Arial"/>
          <w:b/>
          <w:sz w:val="22"/>
          <w:szCs w:val="22"/>
        </w:rPr>
        <w:t xml:space="preserve"> OTHER DEPARTMENTS AND AGENCIES</w:t>
      </w:r>
    </w:p>
    <w:p w:rsidR="00965E2F" w:rsidRPr="006D0D50" w:rsidRDefault="00965E2F" w:rsidP="00965E2F">
      <w:pPr>
        <w:ind w:left="720"/>
        <w:jc w:val="both"/>
        <w:rPr>
          <w:rFonts w:ascii="Arial Narrow" w:hAnsi="Arial Narrow" w:cs="Arial"/>
          <w:sz w:val="22"/>
          <w:szCs w:val="22"/>
        </w:rPr>
      </w:pPr>
      <w:r w:rsidRPr="006D0D50">
        <w:rPr>
          <w:rFonts w:ascii="Arial Narrow" w:hAnsi="Arial Narrow" w:cs="Arial"/>
          <w:sz w:val="22"/>
          <w:szCs w:val="22"/>
        </w:rPr>
        <w:t xml:space="preserve">Project conditions of approval include all of the following County, Divisions, Departments and Agency(ies) requirements.  The permittee shall comply with all applicable building codes, zoning standards, and requirements of County Divisions, Departments and Agencies at the time of submittal and may be subject to change.  Without limiting the force of those other requirements which may be applicable, the following are incorporated by reference as enumerated herein: </w:t>
      </w:r>
    </w:p>
    <w:p w:rsidR="00965E2F" w:rsidRPr="006D0D50" w:rsidRDefault="00965E2F" w:rsidP="00965E2F">
      <w:pPr>
        <w:jc w:val="both"/>
        <w:rPr>
          <w:rFonts w:ascii="Arial Narrow" w:hAnsi="Arial Narrow" w:cs="Arial"/>
          <w:sz w:val="22"/>
          <w:szCs w:val="22"/>
        </w:rPr>
      </w:pPr>
    </w:p>
    <w:p w:rsidR="00965E2F" w:rsidRPr="006D0D50" w:rsidRDefault="00965E2F" w:rsidP="00965E2F">
      <w:pPr>
        <w:pStyle w:val="ListParagraph"/>
        <w:numPr>
          <w:ilvl w:val="0"/>
          <w:numId w:val="7"/>
        </w:numPr>
        <w:ind w:left="1440" w:hanging="720"/>
        <w:jc w:val="both"/>
        <w:rPr>
          <w:rFonts w:ascii="Arial Narrow" w:hAnsi="Arial Narrow" w:cs="Arial"/>
          <w:sz w:val="22"/>
          <w:szCs w:val="22"/>
        </w:rPr>
      </w:pPr>
      <w:r w:rsidRPr="006D0D50">
        <w:rPr>
          <w:rFonts w:ascii="Arial Narrow" w:hAnsi="Arial Narrow" w:cs="Arial"/>
          <w:sz w:val="22"/>
          <w:szCs w:val="22"/>
        </w:rPr>
        <w:t xml:space="preserve">Engineering Services Division as stated in their Memorandum dated </w:t>
      </w:r>
      <w:r w:rsidR="00DD0BC8">
        <w:rPr>
          <w:rFonts w:ascii="Arial Narrow" w:hAnsi="Arial Narrow" w:cs="Arial"/>
          <w:sz w:val="22"/>
          <w:szCs w:val="22"/>
        </w:rPr>
        <w:t>November 1</w:t>
      </w:r>
      <w:r w:rsidRPr="006D0D50">
        <w:rPr>
          <w:rFonts w:ascii="Arial Narrow" w:hAnsi="Arial Narrow" w:cs="Arial"/>
          <w:sz w:val="22"/>
          <w:szCs w:val="22"/>
        </w:rPr>
        <w:t>, 2013.</w:t>
      </w:r>
    </w:p>
    <w:p w:rsidR="00965E2F" w:rsidRPr="006D0D50" w:rsidRDefault="00965E2F" w:rsidP="00965E2F">
      <w:pPr>
        <w:ind w:left="1440" w:hanging="720"/>
        <w:jc w:val="both"/>
        <w:rPr>
          <w:rFonts w:ascii="Arial Narrow" w:hAnsi="Arial Narrow" w:cs="Arial"/>
          <w:sz w:val="22"/>
          <w:szCs w:val="22"/>
          <w:highlight w:val="yellow"/>
        </w:rPr>
      </w:pPr>
    </w:p>
    <w:p w:rsidR="00965E2F" w:rsidRPr="006D0D50" w:rsidRDefault="004879D8" w:rsidP="00965E2F">
      <w:pPr>
        <w:pStyle w:val="ListParagraph"/>
        <w:numPr>
          <w:ilvl w:val="0"/>
          <w:numId w:val="7"/>
        </w:numPr>
        <w:ind w:left="1440" w:hanging="720"/>
        <w:jc w:val="both"/>
        <w:rPr>
          <w:rFonts w:ascii="Arial Narrow" w:hAnsi="Arial Narrow" w:cs="Arial"/>
          <w:sz w:val="22"/>
          <w:szCs w:val="22"/>
        </w:rPr>
      </w:pPr>
      <w:r w:rsidRPr="006D0D50">
        <w:rPr>
          <w:rFonts w:ascii="Arial Narrow" w:hAnsi="Arial Narrow" w:cs="Arial"/>
          <w:sz w:val="22"/>
          <w:szCs w:val="22"/>
        </w:rPr>
        <w:t xml:space="preserve">Environmental Health as stated in their Memorandum dated </w:t>
      </w:r>
      <w:r w:rsidR="00C27328" w:rsidRPr="006D0D50">
        <w:rPr>
          <w:rFonts w:ascii="Arial Narrow" w:hAnsi="Arial Narrow" w:cs="Arial"/>
          <w:sz w:val="22"/>
          <w:szCs w:val="22"/>
        </w:rPr>
        <w:t>December 23</w:t>
      </w:r>
      <w:r w:rsidRPr="006D0D50">
        <w:rPr>
          <w:rFonts w:ascii="Arial Narrow" w:hAnsi="Arial Narrow" w:cs="Arial"/>
          <w:sz w:val="22"/>
          <w:szCs w:val="22"/>
        </w:rPr>
        <w:t>, 2013</w:t>
      </w:r>
    </w:p>
    <w:p w:rsidR="00965E2F" w:rsidRPr="006D0D50" w:rsidRDefault="00965E2F" w:rsidP="00965E2F">
      <w:pPr>
        <w:jc w:val="both"/>
        <w:rPr>
          <w:rFonts w:ascii="Arial Narrow" w:hAnsi="Arial Narrow" w:cs="Arial"/>
          <w:sz w:val="22"/>
          <w:szCs w:val="22"/>
        </w:rPr>
      </w:pPr>
    </w:p>
    <w:p w:rsidR="00965E2F" w:rsidRPr="006D0D50" w:rsidRDefault="00965E2F" w:rsidP="00965E2F">
      <w:pPr>
        <w:tabs>
          <w:tab w:val="left" w:pos="-720"/>
        </w:tabs>
        <w:ind w:left="720"/>
        <w:jc w:val="both"/>
        <w:rPr>
          <w:rFonts w:ascii="Arial Narrow" w:hAnsi="Arial Narrow" w:cs="Arial"/>
          <w:sz w:val="22"/>
          <w:szCs w:val="22"/>
        </w:rPr>
      </w:pPr>
      <w:r w:rsidRPr="006D0D50">
        <w:rPr>
          <w:rFonts w:ascii="Arial Narrow" w:hAnsi="Arial Narrow"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7C1FCA" w:rsidRPr="006D0D50" w:rsidRDefault="007C1FCA" w:rsidP="00965E2F">
      <w:pPr>
        <w:pStyle w:val="BodyTextIndent"/>
        <w:tabs>
          <w:tab w:val="left" w:pos="-720"/>
        </w:tabs>
        <w:suppressAutoHyphens/>
        <w:spacing w:after="0"/>
        <w:ind w:left="0"/>
        <w:jc w:val="both"/>
        <w:rPr>
          <w:rFonts w:ascii="Arial Narrow" w:hAnsi="Arial Narrow" w:cs="Arial"/>
          <w:sz w:val="22"/>
          <w:szCs w:val="22"/>
        </w:rPr>
      </w:pPr>
    </w:p>
    <w:p w:rsidR="00603D7A" w:rsidRPr="00BA0443" w:rsidRDefault="00603D7A" w:rsidP="00BA0443">
      <w:pPr>
        <w:pStyle w:val="ListParagraph"/>
        <w:numPr>
          <w:ilvl w:val="0"/>
          <w:numId w:val="1"/>
        </w:numPr>
        <w:tabs>
          <w:tab w:val="left" w:pos="720"/>
        </w:tabs>
        <w:ind w:firstLine="0"/>
        <w:jc w:val="both"/>
        <w:rPr>
          <w:rFonts w:ascii="Arial Narrow" w:hAnsi="Arial Narrow" w:cs="Arial"/>
          <w:b/>
          <w:sz w:val="22"/>
          <w:szCs w:val="22"/>
        </w:rPr>
      </w:pPr>
      <w:r w:rsidRPr="00BA0443">
        <w:rPr>
          <w:rFonts w:ascii="Arial Narrow" w:hAnsi="Arial Narrow" w:cs="Arial"/>
          <w:b/>
          <w:sz w:val="22"/>
          <w:szCs w:val="22"/>
        </w:rPr>
        <w:t>VISITATION</w:t>
      </w:r>
    </w:p>
    <w:p w:rsidR="00603D7A" w:rsidRPr="006D0D50" w:rsidRDefault="00603D7A" w:rsidP="00603D7A">
      <w:pPr>
        <w:pStyle w:val="ListParagraph"/>
        <w:widowControl w:val="0"/>
        <w:autoSpaceDE w:val="0"/>
        <w:autoSpaceDN w:val="0"/>
        <w:adjustRightInd w:val="0"/>
        <w:jc w:val="both"/>
        <w:rPr>
          <w:rFonts w:ascii="Arial Narrow" w:hAnsi="Arial Narrow" w:cs="Arial"/>
          <w:sz w:val="22"/>
          <w:szCs w:val="22"/>
          <w:highlight w:val="yellow"/>
        </w:rPr>
      </w:pPr>
      <w:r w:rsidRPr="006D0D50">
        <w:rPr>
          <w:rFonts w:ascii="Arial Narrow" w:hAnsi="Arial Narrow" w:cs="Arial"/>
          <w:sz w:val="22"/>
          <w:szCs w:val="22"/>
        </w:rPr>
        <w:t xml:space="preserve">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w:t>
      </w:r>
      <w:r w:rsidRPr="006D0D50">
        <w:rPr>
          <w:rFonts w:ascii="Arial Narrow" w:hAnsi="Arial Narrow" w:cs="Arial"/>
          <w:sz w:val="22"/>
          <w:szCs w:val="22"/>
        </w:rPr>
        <w:lastRenderedPageBreak/>
        <w:t>Marshal, and the Director of Planning, Building and Environmental Services.</w:t>
      </w:r>
    </w:p>
    <w:p w:rsidR="00603D7A" w:rsidRPr="006D0D50" w:rsidRDefault="00603D7A" w:rsidP="00603D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2"/>
          <w:szCs w:val="22"/>
        </w:rPr>
      </w:pPr>
    </w:p>
    <w:p w:rsidR="00603D7A" w:rsidRPr="006D0D50" w:rsidRDefault="00603D7A" w:rsidP="00603D7A">
      <w:pPr>
        <w:pStyle w:val="ListParagraph"/>
        <w:widowControl w:val="0"/>
        <w:autoSpaceDE w:val="0"/>
        <w:autoSpaceDN w:val="0"/>
        <w:adjustRightInd w:val="0"/>
        <w:jc w:val="both"/>
        <w:rPr>
          <w:rFonts w:ascii="Arial Narrow" w:hAnsi="Arial Narrow" w:cs="Arial"/>
          <w:sz w:val="22"/>
          <w:szCs w:val="22"/>
        </w:rPr>
      </w:pPr>
      <w:r w:rsidRPr="006D0D50">
        <w:rPr>
          <w:rFonts w:ascii="Arial Narrow" w:hAnsi="Arial Narrow"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603D7A" w:rsidRPr="006D0D50" w:rsidRDefault="00603D7A" w:rsidP="00603D7A">
      <w:pPr>
        <w:pStyle w:val="ListParagraph"/>
        <w:ind w:right="360"/>
        <w:jc w:val="both"/>
        <w:rPr>
          <w:rFonts w:ascii="Arial Narrow" w:hAnsi="Arial Narrow" w:cs="Arial"/>
          <w:sz w:val="22"/>
          <w:szCs w:val="22"/>
        </w:rPr>
      </w:pPr>
    </w:p>
    <w:p w:rsidR="00603D7A" w:rsidRPr="006D0D50" w:rsidRDefault="00603D7A" w:rsidP="00603D7A">
      <w:pPr>
        <w:pStyle w:val="ListParagraph"/>
        <w:jc w:val="both"/>
        <w:rPr>
          <w:rFonts w:ascii="Arial Narrow" w:hAnsi="Arial Narrow" w:cs="Arial"/>
          <w:sz w:val="22"/>
          <w:szCs w:val="22"/>
        </w:rPr>
      </w:pPr>
      <w:r w:rsidRPr="006D0D50">
        <w:rPr>
          <w:rFonts w:ascii="Arial Narrow" w:hAnsi="Arial Narrow" w:cs="Arial"/>
          <w:sz w:val="22"/>
          <w:szCs w:val="22"/>
        </w:rPr>
        <w:t>A log book (or similar record) shall be maintained which documents the number of visitors to the winery (be they tours and tastings or marketing event visitors), and the dates of their visit. This record of visitors shall be made available to the Planning, Building and Environmental Services Department upon request.</w:t>
      </w:r>
    </w:p>
    <w:p w:rsidR="00603D7A" w:rsidRPr="006D0D50" w:rsidRDefault="00603D7A" w:rsidP="00603D7A">
      <w:pPr>
        <w:pStyle w:val="ListParagraph"/>
        <w:ind w:left="360"/>
        <w:jc w:val="both"/>
        <w:rPr>
          <w:rFonts w:ascii="Arial Narrow" w:hAnsi="Arial Narrow" w:cs="Arial"/>
          <w:sz w:val="22"/>
          <w:szCs w:val="22"/>
        </w:rPr>
      </w:pPr>
    </w:p>
    <w:p w:rsidR="00603D7A" w:rsidRPr="006D0D50" w:rsidRDefault="00603D7A" w:rsidP="00603D7A">
      <w:pPr>
        <w:pStyle w:val="ListParagraph"/>
        <w:numPr>
          <w:ilvl w:val="1"/>
          <w:numId w:val="1"/>
        </w:numPr>
        <w:ind w:hanging="720"/>
        <w:jc w:val="both"/>
        <w:rPr>
          <w:rFonts w:ascii="Arial Narrow" w:hAnsi="Arial Narrow" w:cs="Arial"/>
          <w:sz w:val="22"/>
          <w:szCs w:val="22"/>
        </w:rPr>
      </w:pPr>
      <w:r w:rsidRPr="006D0D50">
        <w:rPr>
          <w:rFonts w:ascii="Arial Narrow" w:hAnsi="Arial Narrow" w:cs="Arial"/>
          <w:b/>
          <w:sz w:val="22"/>
          <w:szCs w:val="22"/>
        </w:rPr>
        <w:t>TOURS AND TASTING</w:t>
      </w: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Tours and tastings are limited to the following:</w:t>
      </w:r>
    </w:p>
    <w:p w:rsidR="00603D7A" w:rsidRPr="006D0D50" w:rsidRDefault="00603D7A" w:rsidP="00603D7A">
      <w:pPr>
        <w:ind w:left="1440"/>
        <w:jc w:val="both"/>
        <w:rPr>
          <w:rFonts w:ascii="Arial Narrow" w:hAnsi="Arial Narrow" w:cs="Arial"/>
          <w:sz w:val="22"/>
          <w:szCs w:val="22"/>
        </w:rPr>
      </w:pPr>
    </w:p>
    <w:p w:rsidR="007C1FC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Frequency: </w:t>
      </w:r>
      <w:r w:rsidR="007C1FCA" w:rsidRPr="006D0D50">
        <w:rPr>
          <w:rFonts w:ascii="Arial Narrow" w:hAnsi="Arial Narrow" w:cs="Arial"/>
          <w:sz w:val="22"/>
          <w:szCs w:val="22"/>
        </w:rPr>
        <w:t>Monday through Satur</w:t>
      </w:r>
      <w:r w:rsidRPr="006D0D50">
        <w:rPr>
          <w:rFonts w:ascii="Arial Narrow" w:hAnsi="Arial Narrow" w:cs="Arial"/>
          <w:sz w:val="22"/>
          <w:szCs w:val="22"/>
        </w:rPr>
        <w:t xml:space="preserve">day </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Maximum</w:t>
      </w:r>
      <w:r w:rsidR="000F5F1E" w:rsidRPr="006D0D50">
        <w:rPr>
          <w:rFonts w:ascii="Arial Narrow" w:hAnsi="Arial Narrow" w:cs="Arial"/>
          <w:sz w:val="22"/>
          <w:szCs w:val="22"/>
        </w:rPr>
        <w:t xml:space="preserve"> number of persons per day: </w:t>
      </w:r>
      <w:r w:rsidR="00F87D62" w:rsidRPr="006D0D50">
        <w:rPr>
          <w:rFonts w:ascii="Arial Narrow" w:hAnsi="Arial Narrow" w:cs="Arial"/>
          <w:sz w:val="22"/>
          <w:szCs w:val="22"/>
        </w:rPr>
        <w:t>18</w:t>
      </w:r>
      <w:r w:rsidRPr="006D0D50">
        <w:rPr>
          <w:rFonts w:ascii="Arial Narrow" w:hAnsi="Arial Narrow" w:cs="Arial"/>
          <w:sz w:val="22"/>
          <w:szCs w:val="22"/>
        </w:rPr>
        <w:t>.</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Maximum number of persons per week:</w:t>
      </w:r>
      <w:r w:rsidR="000F5F1E" w:rsidRPr="006D0D50">
        <w:rPr>
          <w:rFonts w:ascii="Arial Narrow" w:hAnsi="Arial Narrow" w:cs="Arial"/>
          <w:sz w:val="22"/>
          <w:szCs w:val="22"/>
        </w:rPr>
        <w:t xml:space="preserve"> </w:t>
      </w:r>
      <w:r w:rsidR="00F87D62" w:rsidRPr="006D0D50">
        <w:rPr>
          <w:rFonts w:ascii="Arial Narrow" w:hAnsi="Arial Narrow" w:cs="Arial"/>
          <w:sz w:val="22"/>
          <w:szCs w:val="22"/>
        </w:rPr>
        <w:t>108</w:t>
      </w:r>
      <w:r w:rsidRPr="006D0D50">
        <w:rPr>
          <w:rFonts w:ascii="Arial Narrow" w:hAnsi="Arial Narrow" w:cs="Arial"/>
          <w:sz w:val="22"/>
          <w:szCs w:val="22"/>
        </w:rPr>
        <w:t>.</w:t>
      </w: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Hours of operation: </w:t>
      </w:r>
      <w:r w:rsidR="007C1FCA" w:rsidRPr="006D0D50">
        <w:rPr>
          <w:rFonts w:ascii="Arial Narrow" w:hAnsi="Arial Narrow" w:cs="Arial"/>
          <w:sz w:val="22"/>
          <w:szCs w:val="22"/>
        </w:rPr>
        <w:t>8</w:t>
      </w:r>
      <w:r w:rsidRPr="006D0D50">
        <w:rPr>
          <w:rFonts w:ascii="Arial Narrow" w:hAnsi="Arial Narrow" w:cs="Arial"/>
          <w:sz w:val="22"/>
          <w:szCs w:val="22"/>
        </w:rPr>
        <w:t>:</w:t>
      </w:r>
      <w:r w:rsidR="007C1FCA" w:rsidRPr="006D0D50">
        <w:rPr>
          <w:rFonts w:ascii="Arial Narrow" w:hAnsi="Arial Narrow" w:cs="Arial"/>
          <w:sz w:val="22"/>
          <w:szCs w:val="22"/>
        </w:rPr>
        <w:t>0</w:t>
      </w:r>
      <w:r w:rsidRPr="006D0D50">
        <w:rPr>
          <w:rFonts w:ascii="Arial Narrow" w:hAnsi="Arial Narrow" w:cs="Arial"/>
          <w:sz w:val="22"/>
          <w:szCs w:val="22"/>
        </w:rPr>
        <w:t xml:space="preserve">0am – </w:t>
      </w:r>
      <w:r w:rsidR="007C1FCA" w:rsidRPr="006D0D50">
        <w:rPr>
          <w:rFonts w:ascii="Arial Narrow" w:hAnsi="Arial Narrow" w:cs="Arial"/>
          <w:sz w:val="22"/>
          <w:szCs w:val="22"/>
        </w:rPr>
        <w:t>5</w:t>
      </w:r>
      <w:r w:rsidRPr="006D0D50">
        <w:rPr>
          <w:rFonts w:ascii="Arial Narrow" w:hAnsi="Arial Narrow" w:cs="Arial"/>
          <w:sz w:val="22"/>
          <w:szCs w:val="22"/>
        </w:rPr>
        <w:t>:</w:t>
      </w:r>
      <w:r w:rsidR="007C1FCA" w:rsidRPr="006D0D50">
        <w:rPr>
          <w:rFonts w:ascii="Arial Narrow" w:hAnsi="Arial Narrow" w:cs="Arial"/>
          <w:sz w:val="22"/>
          <w:szCs w:val="22"/>
        </w:rPr>
        <w:t>0</w:t>
      </w:r>
      <w:r w:rsidRPr="006D0D50">
        <w:rPr>
          <w:rFonts w:ascii="Arial Narrow" w:hAnsi="Arial Narrow" w:cs="Arial"/>
          <w:sz w:val="22"/>
          <w:szCs w:val="22"/>
        </w:rPr>
        <w:t>0pm.</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“Tours and tastings” means tours of the winery and/or tastings of wine, where such tours and tastings are limited to persons who have made unsolicited prior appointments for tours or tastings.</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(part), 1990; prior code § 12070).</w:t>
      </w:r>
    </w:p>
    <w:p w:rsidR="00603D7A" w:rsidRPr="006D0D50" w:rsidRDefault="00603D7A" w:rsidP="00603D7A">
      <w:pPr>
        <w:ind w:left="360"/>
        <w:jc w:val="both"/>
        <w:rPr>
          <w:rFonts w:ascii="Arial Narrow" w:hAnsi="Arial Narrow" w:cs="Arial"/>
          <w:sz w:val="22"/>
          <w:szCs w:val="22"/>
        </w:rPr>
      </w:pPr>
    </w:p>
    <w:p w:rsidR="00603D7A" w:rsidRPr="006D0D50" w:rsidRDefault="00603D7A" w:rsidP="00603D7A">
      <w:pPr>
        <w:pStyle w:val="BodyTextIndent"/>
        <w:spacing w:after="0"/>
        <w:ind w:left="1440"/>
        <w:jc w:val="both"/>
        <w:rPr>
          <w:rFonts w:ascii="Arial Narrow" w:hAnsi="Arial Narrow" w:cs="Arial"/>
          <w:b/>
          <w:i/>
          <w:sz w:val="22"/>
          <w:szCs w:val="22"/>
        </w:rPr>
      </w:pPr>
      <w:r w:rsidRPr="006D0D50">
        <w:rPr>
          <w:rFonts w:ascii="Arial Narrow" w:hAnsi="Arial Narrow" w:cs="Arial"/>
          <w:sz w:val="22"/>
          <w:szCs w:val="22"/>
        </w:rPr>
        <w:t>Start and finish time of tours and tastings shall be scheduled to minimize vehicles arriving or leaving between 4:00 PM and 6:00 PM, and shall be limited to those wines set forth in Napa County Code Sections: 18.16.03(G)(5)(c)&amp; 18.20.030(H)(5)(c).</w:t>
      </w:r>
    </w:p>
    <w:p w:rsidR="00350B5B" w:rsidRPr="006D0D50" w:rsidRDefault="00350B5B" w:rsidP="00DD0BC8">
      <w:pPr>
        <w:pStyle w:val="BodyTextIndent"/>
        <w:spacing w:after="0"/>
        <w:ind w:left="0"/>
        <w:jc w:val="both"/>
        <w:rPr>
          <w:rFonts w:ascii="Arial Narrow" w:hAnsi="Arial Narrow" w:cs="Arial"/>
          <w:sz w:val="22"/>
          <w:szCs w:val="22"/>
        </w:rPr>
      </w:pPr>
    </w:p>
    <w:p w:rsidR="00603D7A" w:rsidRPr="006D0D50" w:rsidRDefault="00603D7A" w:rsidP="00603D7A">
      <w:pPr>
        <w:numPr>
          <w:ilvl w:val="1"/>
          <w:numId w:val="1"/>
        </w:numPr>
        <w:ind w:hanging="720"/>
        <w:jc w:val="both"/>
        <w:rPr>
          <w:rFonts w:ascii="Arial Narrow" w:hAnsi="Arial Narrow" w:cs="Arial"/>
          <w:sz w:val="22"/>
          <w:szCs w:val="22"/>
        </w:rPr>
      </w:pPr>
      <w:r w:rsidRPr="006D0D50">
        <w:rPr>
          <w:rFonts w:ascii="Arial Narrow" w:hAnsi="Arial Narrow" w:cs="Arial"/>
          <w:b/>
          <w:sz w:val="22"/>
          <w:szCs w:val="22"/>
        </w:rPr>
        <w:t xml:space="preserve">MARKETING </w:t>
      </w: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Marketing events are limited to the following:</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 xml:space="preserve">Type of Event: </w:t>
      </w:r>
      <w:r w:rsidR="00350B5B" w:rsidRPr="006D0D50">
        <w:rPr>
          <w:rFonts w:ascii="Arial Narrow" w:hAnsi="Arial Narrow" w:cs="Arial"/>
          <w:sz w:val="22"/>
          <w:szCs w:val="22"/>
        </w:rPr>
        <w:t>Auction</w:t>
      </w:r>
      <w:r w:rsidRPr="006D0D50">
        <w:rPr>
          <w:rFonts w:ascii="Arial Narrow" w:hAnsi="Arial Narrow" w:cs="Arial"/>
          <w:sz w:val="22"/>
          <w:szCs w:val="22"/>
        </w:rPr>
        <w:t xml:space="preserve"> event</w:t>
      </w:r>
    </w:p>
    <w:p w:rsidR="00603D7A" w:rsidRPr="006D0D50" w:rsidRDefault="00350B5B"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Frequency: one (1)</w:t>
      </w:r>
      <w:r w:rsidR="00603D7A" w:rsidRPr="006D0D50">
        <w:rPr>
          <w:rFonts w:ascii="Arial Narrow" w:hAnsi="Arial Narrow" w:cs="Arial"/>
          <w:sz w:val="22"/>
          <w:szCs w:val="22"/>
        </w:rPr>
        <w:t xml:space="preserve"> time per year</w:t>
      </w:r>
    </w:p>
    <w:p w:rsidR="00603D7A" w:rsidRPr="006D0D50" w:rsidRDefault="00350B5B" w:rsidP="00603D7A">
      <w:pPr>
        <w:pStyle w:val="ListParagraph"/>
        <w:numPr>
          <w:ilvl w:val="2"/>
          <w:numId w:val="1"/>
        </w:numPr>
        <w:jc w:val="both"/>
        <w:rPr>
          <w:rFonts w:ascii="Arial Narrow" w:hAnsi="Arial Narrow" w:cs="Arial"/>
          <w:sz w:val="22"/>
          <w:szCs w:val="22"/>
        </w:rPr>
      </w:pPr>
      <w:r w:rsidRPr="006D0D50">
        <w:rPr>
          <w:rFonts w:ascii="Arial Narrow" w:hAnsi="Arial Narrow" w:cs="Arial"/>
          <w:sz w:val="22"/>
          <w:szCs w:val="22"/>
        </w:rPr>
        <w:t>Number of persons: 1</w:t>
      </w:r>
      <w:r w:rsidR="00F87D62" w:rsidRPr="006D0D50">
        <w:rPr>
          <w:rFonts w:ascii="Arial Narrow" w:hAnsi="Arial Narrow" w:cs="Arial"/>
          <w:sz w:val="22"/>
          <w:szCs w:val="22"/>
        </w:rPr>
        <w:t>00</w:t>
      </w:r>
      <w:r w:rsidRPr="006D0D50">
        <w:rPr>
          <w:rFonts w:ascii="Arial Narrow" w:hAnsi="Arial Narrow" w:cs="Arial"/>
          <w:sz w:val="22"/>
          <w:szCs w:val="22"/>
        </w:rPr>
        <w:t xml:space="preserve"> </w:t>
      </w:r>
      <w:r w:rsidR="00603D7A" w:rsidRPr="006D0D50">
        <w:rPr>
          <w:rFonts w:ascii="Arial Narrow" w:hAnsi="Arial Narrow" w:cs="Arial"/>
          <w:sz w:val="22"/>
          <w:szCs w:val="22"/>
        </w:rPr>
        <w:t>maximum</w:t>
      </w:r>
    </w:p>
    <w:p w:rsidR="00603D7A" w:rsidRPr="006D0D50" w:rsidRDefault="00603D7A" w:rsidP="00603D7A">
      <w:pPr>
        <w:pStyle w:val="ListParagraph"/>
        <w:numPr>
          <w:ilvl w:val="2"/>
          <w:numId w:val="1"/>
        </w:numPr>
        <w:jc w:val="both"/>
        <w:rPr>
          <w:rFonts w:ascii="Arial Narrow" w:hAnsi="Arial Narrow" w:cs="Arial"/>
          <w:b/>
          <w:i/>
          <w:sz w:val="22"/>
          <w:szCs w:val="22"/>
        </w:rPr>
      </w:pPr>
      <w:r w:rsidRPr="006D0D50">
        <w:rPr>
          <w:rFonts w:ascii="Arial Narrow" w:hAnsi="Arial Narrow" w:cs="Arial"/>
          <w:sz w:val="22"/>
          <w:szCs w:val="22"/>
        </w:rPr>
        <w:t>Time of Day: 11:00 am – 10:00 pm</w:t>
      </w:r>
    </w:p>
    <w:p w:rsidR="00603D7A" w:rsidRPr="006D0D50" w:rsidRDefault="00603D7A" w:rsidP="00603D7A">
      <w:pPr>
        <w:pStyle w:val="ListParagraph"/>
        <w:ind w:left="2160"/>
        <w:jc w:val="both"/>
        <w:rPr>
          <w:rFonts w:ascii="Arial Narrow" w:hAnsi="Arial Narrow" w:cs="Arial"/>
          <w:b/>
          <w:i/>
          <w:sz w:val="22"/>
          <w:szCs w:val="22"/>
        </w:rPr>
      </w:pPr>
    </w:p>
    <w:p w:rsidR="00603D7A" w:rsidRPr="006D0D50" w:rsidRDefault="00603D7A" w:rsidP="00603D7A">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 xml:space="preserve">Type of Event: </w:t>
      </w:r>
      <w:r w:rsidR="00F87D62" w:rsidRPr="006D0D50">
        <w:rPr>
          <w:rFonts w:ascii="Arial Narrow" w:hAnsi="Arial Narrow" w:cs="Arial"/>
          <w:sz w:val="22"/>
          <w:szCs w:val="22"/>
        </w:rPr>
        <w:t>Marketing</w:t>
      </w:r>
      <w:r w:rsidRPr="006D0D50">
        <w:rPr>
          <w:rFonts w:ascii="Arial Narrow" w:hAnsi="Arial Narrow" w:cs="Arial"/>
          <w:sz w:val="22"/>
          <w:szCs w:val="22"/>
        </w:rPr>
        <w:t xml:space="preserve"> events</w:t>
      </w:r>
      <w:r w:rsidR="00350B5B" w:rsidRPr="006D0D50">
        <w:rPr>
          <w:rFonts w:ascii="Arial Narrow" w:hAnsi="Arial Narrow" w:cs="Arial"/>
          <w:sz w:val="22"/>
          <w:szCs w:val="22"/>
        </w:rPr>
        <w:t xml:space="preserve"> </w:t>
      </w:r>
    </w:p>
    <w:p w:rsidR="00603D7A" w:rsidRPr="006D0D50" w:rsidRDefault="00350B5B" w:rsidP="00603D7A">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 xml:space="preserve">Frequency: </w:t>
      </w:r>
      <w:r w:rsidR="00F87D62" w:rsidRPr="006D0D50">
        <w:rPr>
          <w:rFonts w:ascii="Arial Narrow" w:hAnsi="Arial Narrow" w:cs="Arial"/>
          <w:sz w:val="22"/>
          <w:szCs w:val="22"/>
        </w:rPr>
        <w:t>six (six) times per year</w:t>
      </w:r>
    </w:p>
    <w:p w:rsidR="00603D7A" w:rsidRPr="006D0D50" w:rsidRDefault="00350B5B" w:rsidP="00603D7A">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 xml:space="preserve">Number of persons: </w:t>
      </w:r>
      <w:r w:rsidR="00F87D62" w:rsidRPr="006D0D50">
        <w:rPr>
          <w:rFonts w:ascii="Arial Narrow" w:hAnsi="Arial Narrow" w:cs="Arial"/>
          <w:sz w:val="22"/>
          <w:szCs w:val="22"/>
        </w:rPr>
        <w:t>75</w:t>
      </w:r>
      <w:r w:rsidR="00603D7A" w:rsidRPr="006D0D50">
        <w:rPr>
          <w:rFonts w:ascii="Arial Narrow" w:hAnsi="Arial Narrow" w:cs="Arial"/>
          <w:sz w:val="22"/>
          <w:szCs w:val="22"/>
        </w:rPr>
        <w:t xml:space="preserve"> maximum</w:t>
      </w:r>
    </w:p>
    <w:p w:rsidR="00603D7A" w:rsidRPr="006D0D50" w:rsidRDefault="00603D7A" w:rsidP="00603D7A">
      <w:pPr>
        <w:pStyle w:val="ListParagraph"/>
        <w:numPr>
          <w:ilvl w:val="0"/>
          <w:numId w:val="12"/>
        </w:numPr>
        <w:jc w:val="both"/>
        <w:rPr>
          <w:rFonts w:ascii="Arial Narrow" w:hAnsi="Arial Narrow" w:cs="Arial"/>
          <w:sz w:val="22"/>
          <w:szCs w:val="22"/>
        </w:rPr>
      </w:pPr>
      <w:r w:rsidRPr="006D0D50">
        <w:rPr>
          <w:rFonts w:ascii="Arial Narrow" w:hAnsi="Arial Narrow" w:cs="Arial"/>
          <w:sz w:val="22"/>
          <w:szCs w:val="22"/>
        </w:rPr>
        <w:t>Time of Day: 11:00 am – 10:00 pm</w:t>
      </w:r>
    </w:p>
    <w:p w:rsidR="00603D7A" w:rsidRPr="006D0D50" w:rsidRDefault="00603D7A" w:rsidP="00603D7A">
      <w:pPr>
        <w:jc w:val="both"/>
        <w:rPr>
          <w:rFonts w:ascii="Arial Narrow" w:hAnsi="Arial Narrow" w:cs="Arial"/>
          <w:sz w:val="22"/>
          <w:szCs w:val="22"/>
        </w:rPr>
      </w:pPr>
    </w:p>
    <w:p w:rsidR="00603D7A" w:rsidRPr="006D0D50" w:rsidRDefault="00603D7A" w:rsidP="00603D7A">
      <w:pPr>
        <w:pStyle w:val="ListParagraph"/>
        <w:numPr>
          <w:ilvl w:val="2"/>
          <w:numId w:val="14"/>
        </w:numPr>
        <w:jc w:val="both"/>
        <w:rPr>
          <w:rFonts w:ascii="Arial Narrow" w:hAnsi="Arial Narrow" w:cs="Arial"/>
          <w:sz w:val="22"/>
          <w:szCs w:val="22"/>
        </w:rPr>
      </w:pPr>
      <w:r w:rsidRPr="006D0D50">
        <w:rPr>
          <w:rFonts w:ascii="Arial Narrow" w:hAnsi="Arial Narrow" w:cs="Arial"/>
          <w:sz w:val="22"/>
          <w:szCs w:val="22"/>
        </w:rPr>
        <w:t xml:space="preserve">Type of Event: </w:t>
      </w:r>
      <w:r w:rsidR="00F87D62" w:rsidRPr="006D0D50">
        <w:rPr>
          <w:rFonts w:ascii="Arial Narrow" w:hAnsi="Arial Narrow" w:cs="Arial"/>
          <w:sz w:val="22"/>
          <w:szCs w:val="22"/>
        </w:rPr>
        <w:t>Special Marketing events</w:t>
      </w:r>
    </w:p>
    <w:p w:rsidR="00603D7A" w:rsidRPr="006D0D50" w:rsidRDefault="00350B5B" w:rsidP="00603D7A">
      <w:pPr>
        <w:pStyle w:val="ListParagraph"/>
        <w:numPr>
          <w:ilvl w:val="2"/>
          <w:numId w:val="14"/>
        </w:numPr>
        <w:jc w:val="both"/>
        <w:rPr>
          <w:rFonts w:ascii="Arial Narrow" w:hAnsi="Arial Narrow" w:cs="Arial"/>
          <w:sz w:val="22"/>
          <w:szCs w:val="22"/>
        </w:rPr>
      </w:pPr>
      <w:r w:rsidRPr="006D0D50">
        <w:rPr>
          <w:rFonts w:ascii="Arial Narrow" w:hAnsi="Arial Narrow" w:cs="Arial"/>
          <w:sz w:val="22"/>
          <w:szCs w:val="22"/>
        </w:rPr>
        <w:t>Frequency: six (6)</w:t>
      </w:r>
      <w:r w:rsidR="00603D7A" w:rsidRPr="006D0D50">
        <w:rPr>
          <w:rFonts w:ascii="Arial Narrow" w:hAnsi="Arial Narrow" w:cs="Arial"/>
          <w:sz w:val="22"/>
          <w:szCs w:val="22"/>
        </w:rPr>
        <w:t xml:space="preserve"> time</w:t>
      </w:r>
      <w:r w:rsidRPr="006D0D50">
        <w:rPr>
          <w:rFonts w:ascii="Arial Narrow" w:hAnsi="Arial Narrow" w:cs="Arial"/>
          <w:sz w:val="22"/>
          <w:szCs w:val="22"/>
        </w:rPr>
        <w:t>s</w:t>
      </w:r>
      <w:r w:rsidR="00603D7A" w:rsidRPr="006D0D50">
        <w:rPr>
          <w:rFonts w:ascii="Arial Narrow" w:hAnsi="Arial Narrow" w:cs="Arial"/>
          <w:sz w:val="22"/>
          <w:szCs w:val="22"/>
        </w:rPr>
        <w:t xml:space="preserve"> per year</w:t>
      </w:r>
    </w:p>
    <w:p w:rsidR="00603D7A" w:rsidRPr="006D0D50" w:rsidRDefault="00350B5B" w:rsidP="00603D7A">
      <w:pPr>
        <w:pStyle w:val="ListParagraph"/>
        <w:numPr>
          <w:ilvl w:val="2"/>
          <w:numId w:val="14"/>
        </w:numPr>
        <w:jc w:val="both"/>
        <w:rPr>
          <w:rFonts w:ascii="Arial Narrow" w:hAnsi="Arial Narrow" w:cs="Arial"/>
          <w:sz w:val="22"/>
          <w:szCs w:val="22"/>
        </w:rPr>
      </w:pPr>
      <w:r w:rsidRPr="006D0D50">
        <w:rPr>
          <w:rFonts w:ascii="Arial Narrow" w:hAnsi="Arial Narrow" w:cs="Arial"/>
          <w:sz w:val="22"/>
          <w:szCs w:val="22"/>
        </w:rPr>
        <w:t>Number of persons:</w:t>
      </w:r>
      <w:r w:rsidR="00F87D62" w:rsidRPr="006D0D50">
        <w:rPr>
          <w:rFonts w:ascii="Arial Narrow" w:hAnsi="Arial Narrow" w:cs="Arial"/>
          <w:sz w:val="22"/>
          <w:szCs w:val="22"/>
        </w:rPr>
        <w:t xml:space="preserve"> 200</w:t>
      </w:r>
      <w:r w:rsidRPr="006D0D50">
        <w:rPr>
          <w:rFonts w:ascii="Arial Narrow" w:hAnsi="Arial Narrow" w:cs="Arial"/>
          <w:sz w:val="22"/>
          <w:szCs w:val="22"/>
        </w:rPr>
        <w:t xml:space="preserve"> </w:t>
      </w:r>
      <w:r w:rsidR="00603D7A" w:rsidRPr="006D0D50">
        <w:rPr>
          <w:rFonts w:ascii="Arial Narrow" w:hAnsi="Arial Narrow" w:cs="Arial"/>
          <w:sz w:val="22"/>
          <w:szCs w:val="22"/>
        </w:rPr>
        <w:t>maximum</w:t>
      </w:r>
    </w:p>
    <w:p w:rsidR="00603D7A" w:rsidRPr="006D0D50" w:rsidRDefault="00603D7A" w:rsidP="00603D7A">
      <w:pPr>
        <w:pStyle w:val="ListParagraph"/>
        <w:numPr>
          <w:ilvl w:val="2"/>
          <w:numId w:val="14"/>
        </w:numPr>
        <w:jc w:val="both"/>
        <w:rPr>
          <w:rFonts w:ascii="Arial Narrow" w:hAnsi="Arial Narrow" w:cs="Arial"/>
          <w:b/>
          <w:i/>
          <w:sz w:val="22"/>
          <w:szCs w:val="22"/>
        </w:rPr>
      </w:pPr>
      <w:r w:rsidRPr="006D0D50">
        <w:rPr>
          <w:rFonts w:ascii="Arial Narrow" w:hAnsi="Arial Narrow" w:cs="Arial"/>
          <w:sz w:val="22"/>
          <w:szCs w:val="22"/>
        </w:rPr>
        <w:t>Time of Day: 11:00 am – 10:00 pm</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lastRenderedPageBreak/>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603D7A" w:rsidRPr="006D0D50" w:rsidRDefault="00603D7A" w:rsidP="00603D7A">
      <w:pPr>
        <w:ind w:left="1440"/>
        <w:jc w:val="both"/>
        <w:rPr>
          <w:rFonts w:ascii="Arial Narrow" w:hAnsi="Arial Narrow" w:cs="Arial"/>
          <w:sz w:val="22"/>
          <w:szCs w:val="22"/>
        </w:rPr>
      </w:pPr>
    </w:p>
    <w:p w:rsidR="00603D7A" w:rsidRPr="006D0D50" w:rsidRDefault="00603D7A" w:rsidP="00603D7A">
      <w:pPr>
        <w:ind w:left="1440"/>
        <w:jc w:val="both"/>
        <w:rPr>
          <w:rFonts w:ascii="Arial Narrow" w:hAnsi="Arial Narrow" w:cs="Arial"/>
          <w:sz w:val="22"/>
          <w:szCs w:val="22"/>
        </w:rPr>
      </w:pPr>
      <w:r w:rsidRPr="006D0D50">
        <w:rPr>
          <w:rFonts w:ascii="Arial Narrow" w:hAnsi="Arial Narrow"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valet service or off-site parking and shuttle service to the winery.</w:t>
      </w:r>
    </w:p>
    <w:p w:rsidR="00603D7A" w:rsidRPr="006D0D50" w:rsidRDefault="00603D7A" w:rsidP="004F2F6C">
      <w:pPr>
        <w:jc w:val="both"/>
        <w:rPr>
          <w:rFonts w:ascii="Arial Narrow" w:hAnsi="Arial Narrow" w:cs="Arial"/>
          <w:sz w:val="22"/>
          <w:szCs w:val="22"/>
        </w:rPr>
      </w:pPr>
    </w:p>
    <w:p w:rsidR="00603D7A" w:rsidRPr="00DD0BC8" w:rsidRDefault="00603D7A" w:rsidP="00BA0443">
      <w:pPr>
        <w:pStyle w:val="ListParagraph"/>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GRAPE SOURCE</w:t>
      </w:r>
    </w:p>
    <w:p w:rsidR="00603D7A" w:rsidRDefault="00603D7A" w:rsidP="00603D7A">
      <w:pPr>
        <w:pStyle w:val="BodyTextIndent"/>
        <w:tabs>
          <w:tab w:val="left" w:pos="-720"/>
        </w:tabs>
        <w:suppressAutoHyphens/>
        <w:spacing w:after="0"/>
        <w:ind w:left="720"/>
        <w:jc w:val="both"/>
        <w:rPr>
          <w:rFonts w:ascii="Arial Narrow" w:hAnsi="Arial Narrow" w:cs="Arial"/>
          <w:sz w:val="22"/>
          <w:szCs w:val="22"/>
        </w:rPr>
      </w:pPr>
      <w:r w:rsidRPr="00DD0BC8">
        <w:rPr>
          <w:rFonts w:ascii="Arial Narrow" w:hAnsi="Arial Narrow" w:cs="Arial"/>
          <w:sz w:val="22"/>
          <w:szCs w:val="22"/>
        </w:rPr>
        <w:t>At least 75% of the grapes used to make the winery’s wine shall be grown within the County of Napa. The permittee shall keep records of annual production documenting the source of grapes to verify that 75% of the annual production is from Napa County grapes. The report shall recognize the Tax and Trade Bureau and Agriculture Commission’s format for County of origin of grapes, juice and bulk used in the Winery Production Process. The report shall be provided to the Planning, Building &amp; Environmental Services Department upon request, but shall be considered proprietary information not available to the public.</w:t>
      </w:r>
    </w:p>
    <w:p w:rsidR="00DD0BC8" w:rsidRPr="00DD0BC8" w:rsidRDefault="00DD0BC8" w:rsidP="00603D7A">
      <w:pPr>
        <w:pStyle w:val="BodyTextIndent"/>
        <w:tabs>
          <w:tab w:val="left" w:pos="-720"/>
        </w:tabs>
        <w:suppressAutoHyphens/>
        <w:spacing w:after="0"/>
        <w:ind w:lef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RENTAL/LEASING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DD0BC8" w:rsidRPr="00DD0BC8" w:rsidRDefault="00DD0BC8" w:rsidP="00DD0BC8">
      <w:pPr>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bCs/>
          <w:sz w:val="22"/>
          <w:szCs w:val="22"/>
        </w:rPr>
        <w:t>SIGNS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w:t>
      </w:r>
      <w:r w:rsidRPr="00DD0BC8">
        <w:rPr>
          <w:rFonts w:ascii="Arial Narrow" w:hAnsi="Arial Narrow" w:cs="Arial"/>
          <w:sz w:val="22"/>
          <w:szCs w:val="22"/>
        </w:rPr>
        <w:lastRenderedPageBreak/>
        <w:t xml:space="preserve">County Code. At least one sign placed and sized in a manner to inform the public must legibly include wording stating “Tours and Tasting by Prior Appointment Only”. </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LIGHTING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DD0BC8" w:rsidRPr="00DD0BC8" w:rsidRDefault="00DD0BC8" w:rsidP="00DD0BC8">
      <w:pPr>
        <w:ind w:lef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DD0BC8">
        <w:rPr>
          <w:rFonts w:ascii="Arial Narrow" w:hAnsi="Arial Narrow" w:cs="Arial"/>
          <w:sz w:val="22"/>
          <w:szCs w:val="22"/>
        </w:rPr>
        <w:t xml:space="preserve"> All lighting shall comply with the California Building Code.</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LANDSCAPING</w:t>
      </w:r>
    </w:p>
    <w:p w:rsidR="00DD0BC8" w:rsidRPr="00DD0BC8" w:rsidRDefault="00DD0BC8" w:rsidP="00DD0BC8">
      <w:pPr>
        <w:tabs>
          <w:tab w:val="num" w:pos="720"/>
        </w:tabs>
        <w:ind w:left="720" w:hanging="720"/>
        <w:jc w:val="both"/>
        <w:rPr>
          <w:rFonts w:ascii="Arial Narrow" w:hAnsi="Arial Narrow" w:cs="Arial"/>
          <w:b/>
          <w:sz w:val="22"/>
          <w:szCs w:val="22"/>
        </w:rPr>
      </w:pPr>
      <w:r w:rsidRPr="00DD0BC8">
        <w:rPr>
          <w:rFonts w:ascii="Arial Narrow" w:hAnsi="Arial Narrow"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DD0BC8" w:rsidRPr="00DD0BC8" w:rsidRDefault="00DD0BC8" w:rsidP="00DD0BC8">
      <w:pPr>
        <w:tabs>
          <w:tab w:val="num" w:pos="720"/>
        </w:tabs>
        <w:ind w:left="720" w:hanging="720"/>
        <w:jc w:val="both"/>
        <w:rPr>
          <w:rFonts w:ascii="Arial Narrow" w:hAnsi="Arial Narrow" w:cs="Arial"/>
          <w:b/>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r>
      <w:r w:rsidRPr="00DD0BC8">
        <w:rPr>
          <w:rFonts w:ascii="Arial Narrow" w:hAnsi="Arial Narrow"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DD0BC8" w:rsidRPr="00DD0BC8" w:rsidRDefault="00DD0BC8" w:rsidP="00DD0BC8">
      <w:pPr>
        <w:tabs>
          <w:tab w:val="num" w:pos="720"/>
        </w:tabs>
        <w:jc w:val="both"/>
        <w:rPr>
          <w:rFonts w:ascii="Arial Narrow" w:hAnsi="Arial Narrow" w:cs="Arial"/>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t>No trees greater than 6” DBH shall be removed, except for those identified on the submitted site plan.  Trees to be retained shall be protected during construction by fencing securely installed at the outer most 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DD0BC8" w:rsidRPr="00DD0BC8" w:rsidRDefault="00DD0BC8" w:rsidP="00DD0BC8">
      <w:pPr>
        <w:tabs>
          <w:tab w:val="num" w:pos="720"/>
        </w:tabs>
        <w:ind w:left="720" w:hanging="720"/>
        <w:jc w:val="both"/>
        <w:rPr>
          <w:rFonts w:ascii="Arial Narrow" w:hAnsi="Arial Narrow" w:cs="Arial"/>
          <w:sz w:val="22"/>
          <w:szCs w:val="22"/>
        </w:rPr>
      </w:pPr>
    </w:p>
    <w:p w:rsidR="00DD0BC8" w:rsidRPr="00DD0BC8" w:rsidRDefault="00DD0BC8" w:rsidP="00DD0BC8">
      <w:pPr>
        <w:tabs>
          <w:tab w:val="num" w:pos="720"/>
        </w:tabs>
        <w:ind w:left="720" w:hanging="720"/>
        <w:jc w:val="both"/>
        <w:rPr>
          <w:rFonts w:ascii="Arial Narrow" w:hAnsi="Arial Narrow" w:cs="Arial"/>
          <w:sz w:val="22"/>
          <w:szCs w:val="22"/>
        </w:rPr>
      </w:pPr>
      <w:r w:rsidRPr="00DD0BC8">
        <w:rPr>
          <w:rFonts w:ascii="Arial Narrow" w:hAnsi="Arial Narrow" w:cs="Arial"/>
          <w:sz w:val="22"/>
          <w:szCs w:val="22"/>
        </w:rPr>
        <w:tab/>
        <w:t>Evergreen screening shall be installed between the industrial portions of the operation (e.g. tanks, crushing area, parking area, etc.) and off-site residence that can view these areas.</w:t>
      </w:r>
    </w:p>
    <w:p w:rsidR="00DD0BC8" w:rsidRPr="00DD0BC8" w:rsidRDefault="00DD0BC8" w:rsidP="00DD0BC8">
      <w:pPr>
        <w:jc w:val="both"/>
        <w:rPr>
          <w:rFonts w:ascii="Arial Narrow" w:hAnsi="Arial Narrow" w:cs="Arial"/>
          <w:sz w:val="22"/>
          <w:szCs w:val="22"/>
        </w:rPr>
      </w:pPr>
    </w:p>
    <w:p w:rsid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Landscaping shall be completed prior to final occupancy, and shall be permanently maintained in accordance with the landscaping plan.</w:t>
      </w:r>
    </w:p>
    <w:p w:rsidR="00DD0BC8" w:rsidRPr="00DD0BC8" w:rsidRDefault="00DD0BC8" w:rsidP="00DD0BC8">
      <w:pPr>
        <w:ind w:lef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OUTDOOR STORAGE/SCREENING/UTILITIES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DD0BC8" w:rsidRPr="00DD0BC8" w:rsidRDefault="00DD0BC8" w:rsidP="00DD0BC8">
      <w:pPr>
        <w:ind w:left="720" w:righ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DD0BC8" w:rsidRDefault="00DD0BC8" w:rsidP="00DD0BC8">
      <w:pPr>
        <w:ind w:left="720" w:right="720"/>
        <w:jc w:val="both"/>
        <w:rPr>
          <w:rFonts w:ascii="Arial Narrow" w:hAnsi="Arial Narrow" w:cs="Arial"/>
          <w:sz w:val="22"/>
          <w:szCs w:val="22"/>
        </w:rPr>
      </w:pPr>
    </w:p>
    <w:p w:rsidR="00BA0443" w:rsidRDefault="00BA0443" w:rsidP="00DD0BC8">
      <w:pPr>
        <w:ind w:left="720" w:right="720"/>
        <w:jc w:val="both"/>
        <w:rPr>
          <w:rFonts w:ascii="Arial Narrow" w:hAnsi="Arial Narrow" w:cs="Arial"/>
          <w:sz w:val="22"/>
          <w:szCs w:val="22"/>
        </w:rPr>
      </w:pPr>
    </w:p>
    <w:p w:rsidR="00BA0443" w:rsidRPr="00DD0BC8" w:rsidRDefault="00BA0443" w:rsidP="00DD0BC8">
      <w:pPr>
        <w:ind w:left="720" w:right="72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lastRenderedPageBreak/>
        <w:t>COLORS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DD0BC8" w:rsidRPr="00DD0BC8" w:rsidRDefault="00DD0BC8" w:rsidP="00DD0BC8">
      <w:pPr>
        <w:ind w:left="360" w:hanging="360"/>
        <w:jc w:val="both"/>
        <w:rPr>
          <w:rFonts w:ascii="Arial Narrow" w:hAnsi="Arial Narrow" w:cs="Arial"/>
          <w:sz w:val="22"/>
          <w:szCs w:val="22"/>
        </w:rPr>
      </w:pPr>
    </w:p>
    <w:p w:rsidR="00DD0BC8" w:rsidRPr="00883B7D" w:rsidRDefault="00DD0BC8" w:rsidP="00BA0443">
      <w:pPr>
        <w:pStyle w:val="ListParagraph"/>
        <w:numPr>
          <w:ilvl w:val="0"/>
          <w:numId w:val="1"/>
        </w:numPr>
        <w:tabs>
          <w:tab w:val="clear" w:pos="1440"/>
          <w:tab w:val="num" w:pos="720"/>
        </w:tabs>
        <w:ind w:firstLine="0"/>
        <w:jc w:val="both"/>
        <w:rPr>
          <w:rFonts w:ascii="Arial Narrow" w:hAnsi="Arial Narrow" w:cs="Arial"/>
          <w:sz w:val="22"/>
          <w:szCs w:val="22"/>
        </w:rPr>
      </w:pPr>
      <w:r w:rsidRPr="00883B7D">
        <w:rPr>
          <w:rFonts w:ascii="Arial Narrow" w:hAnsi="Arial Narrow" w:cs="Arial"/>
          <w:b/>
          <w:sz w:val="22"/>
          <w:szCs w:val="22"/>
        </w:rPr>
        <w:t>SITE IMPROVEMENTS AND ENGINEERING SERVICES-SPECIFIC CONDITIONS</w:t>
      </w:r>
    </w:p>
    <w:p w:rsidR="00DD0BC8" w:rsidRPr="00DD0BC8" w:rsidRDefault="00DD0BC8" w:rsidP="00DD0BC8">
      <w:pPr>
        <w:ind w:left="360" w:firstLine="360"/>
        <w:jc w:val="both"/>
        <w:rPr>
          <w:rFonts w:ascii="Arial Narrow" w:hAnsi="Arial Narrow" w:cs="Arial"/>
          <w:sz w:val="22"/>
          <w:szCs w:val="22"/>
        </w:rPr>
      </w:pPr>
      <w:r w:rsidRPr="00DD0BC8">
        <w:rPr>
          <w:rFonts w:ascii="Arial Narrow" w:hAnsi="Arial Narrow" w:cs="Arial"/>
          <w:sz w:val="22"/>
          <w:szCs w:val="22"/>
        </w:rPr>
        <w:t>Please contact (707) 253-4417 with any questions regarding the following.</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GRADING AND SPOILS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All grading and spoils generated by construction of the project facilities, including cave spoils, shall be managed per Engineering Services direction.  All spoils piles shall be removed prior to final occupancy.</w:t>
      </w:r>
    </w:p>
    <w:p w:rsidR="00DD0BC8" w:rsidRPr="00DD0BC8" w:rsidRDefault="00DD0BC8" w:rsidP="00DD0BC8">
      <w:pPr>
        <w:ind w:left="1080" w:hanging="72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TRAFFIC</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DD0BC8" w:rsidRPr="00DD0BC8" w:rsidRDefault="00DD0BC8" w:rsidP="00DD0BC8">
      <w:pPr>
        <w:ind w:left="1080" w:hanging="72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DUST CONTROL</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DD0BC8" w:rsidRPr="00DD0BC8" w:rsidRDefault="00DD0BC8" w:rsidP="00DD0BC8">
      <w:pPr>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b/>
          <w:bCs/>
          <w:sz w:val="22"/>
          <w:szCs w:val="22"/>
        </w:rPr>
      </w:pPr>
      <w:r w:rsidRPr="00DD0BC8">
        <w:rPr>
          <w:rFonts w:ascii="Arial Narrow" w:hAnsi="Arial Narrow" w:cs="Arial"/>
          <w:b/>
          <w:bCs/>
          <w:sz w:val="22"/>
          <w:szCs w:val="22"/>
        </w:rPr>
        <w:t>STORM WATER CONTROL</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The permittee shall comply with all construction and post-construction storm water pollution prevention protocols as required by the County Engineering Services Division, and the California Regional Water Quality Control Board (SRWQCB).</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PARKING</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The location of employee and visitor parking and truck loading zone areas shall be identified along with proposed circulation and traffic control signage (if any).</w:t>
      </w:r>
    </w:p>
    <w:p w:rsidR="00DD0BC8" w:rsidRPr="00DD0BC8" w:rsidRDefault="00DD0BC8" w:rsidP="00DD0BC8">
      <w:pPr>
        <w:ind w:left="1440"/>
        <w:jc w:val="both"/>
        <w:rPr>
          <w:rFonts w:ascii="Arial Narrow" w:hAnsi="Arial Narrow" w:cs="Arial"/>
          <w:sz w:val="22"/>
          <w:szCs w:val="22"/>
        </w:rPr>
      </w:pPr>
    </w:p>
    <w:p w:rsidR="00DD0BC8" w:rsidRPr="00DD0BC8" w:rsidRDefault="00DD0BC8" w:rsidP="00DD0BC8">
      <w:pPr>
        <w:ind w:left="1440"/>
        <w:jc w:val="both"/>
        <w:rPr>
          <w:rFonts w:ascii="Arial Narrow" w:hAnsi="Arial Narrow" w:cs="Arial"/>
          <w:sz w:val="22"/>
          <w:szCs w:val="22"/>
        </w:rPr>
      </w:pPr>
      <w:bookmarkStart w:id="1" w:name="OLE_LINK3"/>
      <w:bookmarkStart w:id="2" w:name="OLE_LINK4"/>
      <w:r w:rsidRPr="00DD0BC8">
        <w:rPr>
          <w:rFonts w:ascii="Arial Narrow" w:hAnsi="Arial Narrow" w:cs="Arial"/>
          <w:sz w:val="22"/>
          <w:szCs w:val="22"/>
        </w:rPr>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1"/>
      <w:bookmarkEnd w:id="2"/>
      <w:r w:rsidRPr="00DD0BC8">
        <w:rPr>
          <w:rFonts w:ascii="Arial Narrow" w:hAnsi="Arial Narrow" w:cs="Arial"/>
          <w:sz w:val="22"/>
          <w:szCs w:val="22"/>
        </w:rPr>
        <w:t>If any event is held which will exceed the available on-site parking, the permittee shall prepare an event-specific parking plan which may include but, shall not necessarily be limited to, valet service or off-site parking and shuttle service to the winery.</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4"/>
        </w:numPr>
        <w:ind w:hanging="720"/>
        <w:jc w:val="both"/>
        <w:rPr>
          <w:rFonts w:ascii="Arial Narrow" w:hAnsi="Arial Narrow" w:cs="Arial"/>
          <w:sz w:val="22"/>
          <w:szCs w:val="22"/>
        </w:rPr>
      </w:pPr>
      <w:r w:rsidRPr="00DD0BC8">
        <w:rPr>
          <w:rFonts w:ascii="Arial Narrow" w:hAnsi="Arial Narrow" w:cs="Arial"/>
          <w:b/>
          <w:sz w:val="22"/>
          <w:szCs w:val="22"/>
        </w:rPr>
        <w:t>GATES/ENTRY STRUCTURES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sz w:val="22"/>
          <w:szCs w:val="22"/>
        </w:rPr>
      </w:pPr>
      <w:r w:rsidRPr="00DD0BC8">
        <w:rPr>
          <w:rFonts w:ascii="Arial Narrow" w:hAnsi="Arial Narrow" w:cs="Arial"/>
          <w:b/>
          <w:sz w:val="22"/>
          <w:szCs w:val="22"/>
        </w:rPr>
        <w:t>ENVIRONMENTAL HEALTH-SPECIFIC CONDITIONS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Please contact (707) 253-4471 with any questions regarding the following.</w:t>
      </w:r>
    </w:p>
    <w:p w:rsidR="00DD0BC8" w:rsidRPr="00DD0BC8" w:rsidRDefault="00DD0BC8" w:rsidP="00DD0BC8">
      <w:pPr>
        <w:ind w:left="360"/>
        <w:jc w:val="both"/>
        <w:rPr>
          <w:rFonts w:ascii="Arial Narrow" w:hAnsi="Arial Narrow" w:cs="Arial"/>
          <w:sz w:val="22"/>
          <w:szCs w:val="22"/>
        </w:rPr>
      </w:pPr>
    </w:p>
    <w:p w:rsidR="00DD0BC8" w:rsidRPr="00DD0BC8" w:rsidRDefault="00DD0BC8" w:rsidP="00DD0BC8">
      <w:pPr>
        <w:numPr>
          <w:ilvl w:val="1"/>
          <w:numId w:val="6"/>
        </w:numPr>
        <w:ind w:hanging="720"/>
        <w:jc w:val="both"/>
        <w:rPr>
          <w:rFonts w:ascii="Arial Narrow" w:hAnsi="Arial Narrow" w:cs="Arial"/>
          <w:b/>
          <w:sz w:val="22"/>
          <w:szCs w:val="22"/>
        </w:rPr>
      </w:pPr>
      <w:r w:rsidRPr="00DD0BC8">
        <w:rPr>
          <w:rFonts w:ascii="Arial Narrow" w:hAnsi="Arial Narrow" w:cs="Arial"/>
          <w:b/>
          <w:sz w:val="22"/>
          <w:szCs w:val="22"/>
        </w:rPr>
        <w:t>WELLS</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DD0BC8" w:rsidRPr="00DD0BC8" w:rsidRDefault="00DD0BC8" w:rsidP="00DD0BC8">
      <w:pPr>
        <w:ind w:left="1080"/>
        <w:jc w:val="both"/>
        <w:rPr>
          <w:rFonts w:ascii="Arial Narrow" w:hAnsi="Arial Narrow" w:cs="Arial"/>
          <w:sz w:val="22"/>
          <w:szCs w:val="22"/>
        </w:rPr>
      </w:pPr>
    </w:p>
    <w:p w:rsidR="00DD0BC8" w:rsidRPr="00DD0BC8" w:rsidRDefault="00DD0BC8" w:rsidP="00DD0BC8">
      <w:pPr>
        <w:numPr>
          <w:ilvl w:val="1"/>
          <w:numId w:val="6"/>
        </w:numPr>
        <w:ind w:hanging="720"/>
        <w:jc w:val="both"/>
        <w:rPr>
          <w:rFonts w:ascii="Arial Narrow" w:hAnsi="Arial Narrow" w:cs="Arial"/>
          <w:b/>
          <w:bCs/>
          <w:sz w:val="22"/>
          <w:szCs w:val="22"/>
        </w:rPr>
      </w:pPr>
      <w:r w:rsidRPr="00DD0BC8">
        <w:rPr>
          <w:rFonts w:ascii="Arial Narrow" w:hAnsi="Arial Narrow" w:cs="Arial"/>
          <w:b/>
          <w:bCs/>
          <w:sz w:val="22"/>
          <w:szCs w:val="22"/>
        </w:rPr>
        <w:t>NOISE</w:t>
      </w:r>
    </w:p>
    <w:p w:rsidR="00DD0BC8" w:rsidRPr="00DD0BC8" w:rsidRDefault="00DD0BC8" w:rsidP="00DD0BC8">
      <w:pPr>
        <w:ind w:left="1440"/>
        <w:jc w:val="both"/>
        <w:rPr>
          <w:rFonts w:ascii="Arial Narrow" w:hAnsi="Arial Narrow" w:cs="Arial"/>
          <w:sz w:val="22"/>
          <w:szCs w:val="22"/>
        </w:rPr>
      </w:pPr>
      <w:r w:rsidRPr="00DD0BC8">
        <w:rPr>
          <w:rFonts w:ascii="Arial Narrow" w:hAnsi="Arial Narrow" w:cs="Arial"/>
          <w:sz w:val="22"/>
          <w:szCs w:val="22"/>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DD0BC8" w:rsidRPr="00DD0BC8" w:rsidRDefault="00DD0BC8" w:rsidP="00DD0BC8">
      <w:pPr>
        <w:jc w:val="both"/>
        <w:rPr>
          <w:rFonts w:ascii="Arial Narrow" w:hAnsi="Arial Narrow" w:cs="Arial"/>
          <w:sz w:val="22"/>
          <w:szCs w:val="22"/>
        </w:rPr>
      </w:pPr>
    </w:p>
    <w:p w:rsidR="00DD0BC8" w:rsidRPr="00883B7D" w:rsidRDefault="00DD0BC8" w:rsidP="00BA0443">
      <w:pPr>
        <w:pStyle w:val="ListParagraph"/>
        <w:numPr>
          <w:ilvl w:val="0"/>
          <w:numId w:val="1"/>
        </w:numPr>
        <w:ind w:left="720" w:hanging="720"/>
        <w:jc w:val="both"/>
        <w:rPr>
          <w:rFonts w:ascii="Arial Narrow" w:hAnsi="Arial Narrow" w:cs="Arial"/>
          <w:b/>
          <w:bCs/>
          <w:sz w:val="22"/>
          <w:szCs w:val="22"/>
        </w:rPr>
      </w:pPr>
      <w:r w:rsidRPr="00883B7D">
        <w:rPr>
          <w:rFonts w:ascii="Arial Narrow" w:hAnsi="Arial Narrow" w:cs="Arial"/>
          <w:b/>
          <w:bCs/>
          <w:sz w:val="22"/>
          <w:szCs w:val="22"/>
        </w:rPr>
        <w:t>ARCHEOLOGICAL FINDING</w:t>
      </w:r>
    </w:p>
    <w:p w:rsidR="00DD0BC8" w:rsidRPr="00DD0BC8" w:rsidRDefault="00DD0BC8" w:rsidP="00DD0BC8">
      <w:pPr>
        <w:ind w:left="720"/>
        <w:jc w:val="both"/>
        <w:rPr>
          <w:rFonts w:ascii="Arial Narrow" w:hAnsi="Arial Narrow" w:cs="Arial"/>
          <w:color w:val="000000"/>
          <w:sz w:val="22"/>
          <w:szCs w:val="22"/>
        </w:rPr>
      </w:pPr>
      <w:r w:rsidRPr="00DD0BC8">
        <w:rPr>
          <w:rFonts w:ascii="Arial Narrow" w:hAnsi="Arial Narrow" w:cs="Arial"/>
          <w:bCs/>
          <w:sz w:val="22"/>
          <w:szCs w:val="22"/>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DD0BC8">
        <w:rPr>
          <w:rFonts w:ascii="Arial Narrow" w:hAnsi="Arial Narrow" w:cs="Arial"/>
          <w:sz w:val="22"/>
          <w:szCs w:val="22"/>
        </w:rPr>
        <w:t>for further guidance, which will likely include the requirement for the permittee to hire a qualified professional to analyze the artifacts encountered and to determine if additional measures are required.</w:t>
      </w:r>
      <w:r w:rsidRPr="00DD0BC8">
        <w:rPr>
          <w:rFonts w:ascii="Arial Narrow" w:hAnsi="Arial Narrow" w:cs="Arial"/>
          <w:color w:val="000000"/>
          <w:sz w:val="22"/>
          <w:szCs w:val="22"/>
        </w:rPr>
        <w:t xml:space="preserve"> </w:t>
      </w:r>
    </w:p>
    <w:p w:rsidR="00DD0BC8" w:rsidRPr="00DD0BC8" w:rsidRDefault="00DD0BC8" w:rsidP="00DD0BC8">
      <w:pPr>
        <w:ind w:left="360"/>
        <w:jc w:val="both"/>
        <w:rPr>
          <w:rFonts w:ascii="Arial Narrow" w:hAnsi="Arial Narrow" w:cs="Arial"/>
          <w:color w:val="000000"/>
          <w:sz w:val="22"/>
          <w:szCs w:val="22"/>
        </w:rPr>
      </w:pPr>
    </w:p>
    <w:p w:rsidR="00DD0BC8" w:rsidRPr="00DD0BC8" w:rsidRDefault="00DD0BC8" w:rsidP="00DD0BC8">
      <w:pPr>
        <w:ind w:left="720"/>
        <w:jc w:val="both"/>
        <w:rPr>
          <w:rFonts w:ascii="Arial Narrow" w:hAnsi="Arial Narrow" w:cs="Arial"/>
          <w:color w:val="000000"/>
          <w:sz w:val="22"/>
          <w:szCs w:val="22"/>
        </w:rPr>
      </w:pPr>
      <w:r w:rsidRPr="00DD0BC8">
        <w:rPr>
          <w:rFonts w:ascii="Arial Narrow" w:hAnsi="Arial Narrow"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DD0BC8" w:rsidRDefault="00DD0BC8" w:rsidP="00DD0BC8">
      <w:pPr>
        <w:ind w:left="360" w:hanging="360"/>
        <w:jc w:val="both"/>
        <w:rPr>
          <w:rFonts w:ascii="Arial Narrow" w:hAnsi="Arial Narrow" w:cs="Arial"/>
          <w:sz w:val="22"/>
          <w:szCs w:val="22"/>
        </w:rPr>
      </w:pPr>
    </w:p>
    <w:p w:rsidR="00BA0443" w:rsidRPr="00DD0BC8" w:rsidRDefault="00BA0443"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lastRenderedPageBreak/>
        <w:t>ADDRESSING</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project site addresses shall be determined by the Planning, Building and Environmental Services Director, and be reviewed and approved by the United States Post Office, prior to issuance of any building permit. The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tabs>
          <w:tab w:val="left" w:pos="720"/>
        </w:tabs>
        <w:ind w:left="720" w:hanging="720"/>
        <w:jc w:val="both"/>
        <w:rPr>
          <w:rFonts w:ascii="Arial Narrow" w:hAnsi="Arial Narrow" w:cs="Arial"/>
          <w:b/>
          <w:bCs/>
          <w:sz w:val="22"/>
          <w:szCs w:val="22"/>
        </w:rPr>
      </w:pPr>
      <w:r w:rsidRPr="00DD0BC8">
        <w:rPr>
          <w:rFonts w:ascii="Arial Narrow" w:hAnsi="Arial Narrow" w:cs="Arial"/>
          <w:b/>
          <w:bCs/>
          <w:sz w:val="22"/>
          <w:szCs w:val="22"/>
        </w:rPr>
        <w:t>INDEMNIFICATION</w:t>
      </w:r>
    </w:p>
    <w:p w:rsidR="00DD0BC8" w:rsidRPr="00DD0BC8" w:rsidRDefault="00DD0BC8" w:rsidP="00DD0BC8">
      <w:pPr>
        <w:tabs>
          <w:tab w:val="num" w:pos="360"/>
        </w:tabs>
        <w:ind w:left="720"/>
        <w:jc w:val="both"/>
        <w:rPr>
          <w:rFonts w:ascii="Arial Narrow" w:hAnsi="Arial Narrow" w:cs="Arial"/>
          <w:sz w:val="22"/>
          <w:szCs w:val="22"/>
        </w:rPr>
      </w:pPr>
      <w:r w:rsidRPr="00DD0BC8">
        <w:rPr>
          <w:rFonts w:ascii="Arial Narrow" w:hAnsi="Arial Narrow"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DD0BC8" w:rsidRPr="00DD0BC8" w:rsidRDefault="00DD0BC8" w:rsidP="00DD0BC8">
      <w:pPr>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AFFORDABLE HOUSING MITIGATION</w:t>
      </w:r>
    </w:p>
    <w:p w:rsidR="00DD0BC8" w:rsidRPr="00DD0BC8" w:rsidRDefault="00DD0BC8" w:rsidP="00DD0BC8">
      <w:pPr>
        <w:tabs>
          <w:tab w:val="num" w:pos="360"/>
        </w:tabs>
        <w:autoSpaceDE w:val="0"/>
        <w:autoSpaceDN w:val="0"/>
        <w:adjustRightInd w:val="0"/>
        <w:ind w:left="720"/>
        <w:jc w:val="both"/>
        <w:rPr>
          <w:rFonts w:ascii="Arial Narrow" w:hAnsi="Arial Narrow" w:cs="Arial"/>
          <w:sz w:val="22"/>
          <w:szCs w:val="22"/>
        </w:rPr>
      </w:pPr>
      <w:r w:rsidRPr="00DD0BC8">
        <w:rPr>
          <w:rFonts w:ascii="Arial Narrow" w:hAnsi="Arial Narrow"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DD0BC8" w:rsidRPr="00DD0BC8" w:rsidRDefault="00DD0BC8" w:rsidP="00DD0BC8">
      <w:pPr>
        <w:jc w:val="both"/>
        <w:rPr>
          <w:rFonts w:ascii="Arial Narrow" w:hAnsi="Arial Narrow" w:cs="Arial"/>
          <w:b/>
          <w:bCs/>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PREVIOUS CONDITIONS</w:t>
      </w:r>
    </w:p>
    <w:p w:rsidR="00DD0BC8" w:rsidRPr="00DD0BC8" w:rsidRDefault="00DD0BC8" w:rsidP="00DD0BC8">
      <w:pPr>
        <w:ind w:left="720"/>
        <w:jc w:val="both"/>
        <w:rPr>
          <w:rFonts w:ascii="Arial Narrow" w:hAnsi="Arial Narrow" w:cs="Arial"/>
          <w:bCs/>
          <w:sz w:val="22"/>
          <w:szCs w:val="22"/>
        </w:rPr>
      </w:pPr>
      <w:r w:rsidRPr="00DD0BC8">
        <w:rPr>
          <w:rFonts w:ascii="Arial Narrow" w:hAnsi="Arial Narrow"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DD0BC8" w:rsidRPr="00DD0BC8" w:rsidRDefault="00DD0BC8" w:rsidP="00DD0BC8">
      <w:pPr>
        <w:ind w:left="720"/>
        <w:jc w:val="both"/>
        <w:rPr>
          <w:rFonts w:ascii="Arial Narrow" w:hAnsi="Arial Narrow" w:cs="Arial"/>
          <w:b/>
          <w:bCs/>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MONITORING COSTS</w:t>
      </w: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permittee’s contractors, employees, and/or guests are the responsibility of the permittee.</w:t>
      </w:r>
    </w:p>
    <w:p w:rsidR="00DD0BC8" w:rsidRPr="00DD0BC8" w:rsidRDefault="00DD0BC8" w:rsidP="00DD0BC8">
      <w:pPr>
        <w:ind w:left="720"/>
        <w:jc w:val="both"/>
        <w:rPr>
          <w:rFonts w:ascii="Arial Narrow" w:hAnsi="Arial Narrow" w:cs="Arial"/>
          <w:sz w:val="22"/>
          <w:szCs w:val="22"/>
        </w:rPr>
      </w:pPr>
    </w:p>
    <w:p w:rsidR="00DD0BC8" w:rsidRPr="00DD0BC8" w:rsidRDefault="00DD0BC8" w:rsidP="00DD0BC8">
      <w:pPr>
        <w:ind w:left="720"/>
        <w:jc w:val="both"/>
        <w:rPr>
          <w:rFonts w:ascii="Arial Narrow" w:hAnsi="Arial Narrow" w:cs="Arial"/>
          <w:sz w:val="22"/>
          <w:szCs w:val="22"/>
        </w:rPr>
      </w:pPr>
      <w:r w:rsidRPr="00DD0BC8">
        <w:rPr>
          <w:rFonts w:ascii="Arial Narrow" w:hAnsi="Arial Narrow"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DD0BC8" w:rsidRPr="00DD0BC8" w:rsidRDefault="00DD0BC8" w:rsidP="00DD0BC8">
      <w:pPr>
        <w:ind w:left="360" w:hanging="360"/>
        <w:jc w:val="both"/>
        <w:rPr>
          <w:rFonts w:ascii="Arial Narrow" w:hAnsi="Arial Narrow" w:cs="Arial"/>
          <w:sz w:val="22"/>
          <w:szCs w:val="22"/>
        </w:rPr>
      </w:pPr>
    </w:p>
    <w:p w:rsidR="00DD0BC8" w:rsidRPr="00DD0BC8" w:rsidRDefault="00DD0BC8" w:rsidP="00BA0443">
      <w:pPr>
        <w:numPr>
          <w:ilvl w:val="0"/>
          <w:numId w:val="1"/>
        </w:numPr>
        <w:ind w:left="720" w:hanging="720"/>
        <w:jc w:val="both"/>
        <w:rPr>
          <w:rFonts w:ascii="Arial Narrow" w:hAnsi="Arial Narrow" w:cs="Arial"/>
          <w:b/>
          <w:bCs/>
          <w:sz w:val="22"/>
          <w:szCs w:val="22"/>
        </w:rPr>
      </w:pPr>
      <w:r w:rsidRPr="00DD0BC8">
        <w:rPr>
          <w:rFonts w:ascii="Arial Narrow" w:hAnsi="Arial Narrow" w:cs="Arial"/>
          <w:b/>
          <w:bCs/>
          <w:sz w:val="22"/>
          <w:szCs w:val="22"/>
        </w:rPr>
        <w:t>TEMPORARY AND FINAL OCCUPANCY</w:t>
      </w:r>
    </w:p>
    <w:p w:rsidR="00DD0BC8" w:rsidRPr="00DD0BC8" w:rsidRDefault="00DD0BC8" w:rsidP="00DD0BC8">
      <w:pPr>
        <w:tabs>
          <w:tab w:val="left" w:pos="360"/>
        </w:tabs>
        <w:ind w:left="720"/>
        <w:jc w:val="both"/>
        <w:rPr>
          <w:rFonts w:ascii="Arial Narrow" w:hAnsi="Arial Narrow" w:cs="Arial"/>
          <w:sz w:val="22"/>
          <w:szCs w:val="22"/>
        </w:rPr>
      </w:pPr>
      <w:r w:rsidRPr="00DD0BC8">
        <w:rPr>
          <w:rFonts w:ascii="Arial Narrow" w:hAnsi="Arial Narrow"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w:t>
      </w:r>
      <w:r w:rsidRPr="00DD0BC8">
        <w:rPr>
          <w:rFonts w:ascii="Arial Narrow" w:hAnsi="Arial Narrow" w:cs="Arial"/>
          <w:sz w:val="22"/>
          <w:szCs w:val="22"/>
        </w:rPr>
        <w:lastRenderedPageBreak/>
        <w:t xml:space="preserve">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DD0BC8">
        <w:rPr>
          <w:rFonts w:ascii="Arial Narrow" w:hAnsi="Arial Narrow" w:cs="Arial"/>
          <w:i/>
          <w:sz w:val="22"/>
          <w:szCs w:val="22"/>
        </w:rPr>
        <w:t xml:space="preserve">№ </w:t>
      </w:r>
      <w:r w:rsidRPr="00DD0BC8">
        <w:rPr>
          <w:rFonts w:ascii="Arial Narrow" w:hAnsi="Arial Narrow" w:cs="Arial"/>
          <w:sz w:val="22"/>
          <w:szCs w:val="22"/>
        </w:rPr>
        <w:t>2010-48, “Temporary Certificates of Occupancy are generally not to be used to allow production of wine for more than one year.”</w:t>
      </w:r>
    </w:p>
    <w:p w:rsidR="00073A86" w:rsidRDefault="00073A86" w:rsidP="00DD0BC8">
      <w:pPr>
        <w:ind w:left="720"/>
        <w:jc w:val="both"/>
      </w:pPr>
    </w:p>
    <w:sectPr w:rsidR="00073A86" w:rsidSect="00D449A0">
      <w:footerReference w:type="default" r:id="rId8"/>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5B" w:rsidRDefault="00350B5B" w:rsidP="004879D8">
      <w:r>
        <w:separator/>
      </w:r>
    </w:p>
  </w:endnote>
  <w:endnote w:type="continuationSeparator" w:id="0">
    <w:p w:rsidR="00350B5B" w:rsidRDefault="00350B5B" w:rsidP="0048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5B" w:rsidRPr="00F87D62" w:rsidRDefault="00350B5B" w:rsidP="00D449A0">
    <w:pPr>
      <w:pStyle w:val="Footer"/>
      <w:rPr>
        <w:rFonts w:ascii="Arial Narrow" w:hAnsi="Arial Narrow" w:cs="Arial"/>
        <w:sz w:val="20"/>
        <w:szCs w:val="20"/>
      </w:rPr>
    </w:pPr>
  </w:p>
  <w:p w:rsidR="00350B5B" w:rsidRPr="00F87D62" w:rsidRDefault="00350B5B" w:rsidP="00D449A0">
    <w:pPr>
      <w:pStyle w:val="Footer"/>
      <w:rPr>
        <w:rFonts w:ascii="Arial Narrow" w:hAnsi="Arial Narrow" w:cs="Arial"/>
        <w:b/>
        <w:sz w:val="20"/>
        <w:szCs w:val="20"/>
      </w:rPr>
    </w:pPr>
    <w:r w:rsidRPr="00F87D62">
      <w:rPr>
        <w:rFonts w:ascii="Arial Narrow" w:hAnsi="Arial Narrow" w:cs="Arial"/>
        <w:sz w:val="20"/>
        <w:szCs w:val="20"/>
      </w:rPr>
      <w:t xml:space="preserve">Exhibit </w:t>
    </w:r>
    <w:r w:rsidR="00BA0443">
      <w:rPr>
        <w:rFonts w:ascii="Arial Narrow" w:hAnsi="Arial Narrow" w:cs="Arial"/>
        <w:sz w:val="20"/>
        <w:szCs w:val="20"/>
      </w:rPr>
      <w:t>C</w:t>
    </w:r>
    <w:r w:rsidRPr="00F87D62">
      <w:rPr>
        <w:rFonts w:ascii="Arial Narrow" w:hAnsi="Arial Narrow" w:cs="Arial"/>
        <w:sz w:val="20"/>
        <w:szCs w:val="20"/>
      </w:rPr>
      <w:t xml:space="preserve"> – Conditions of Approval</w:t>
    </w:r>
    <w:r w:rsidRPr="00F87D62">
      <w:rPr>
        <w:rFonts w:ascii="Arial Narrow" w:hAnsi="Arial Narrow" w:cs="Arial"/>
        <w:sz w:val="20"/>
        <w:szCs w:val="20"/>
      </w:rPr>
      <w:tab/>
    </w:r>
    <w:r w:rsidRPr="00F87D62">
      <w:rPr>
        <w:rFonts w:ascii="Arial Narrow" w:hAnsi="Arial Narrow" w:cs="Arial"/>
        <w:sz w:val="20"/>
        <w:szCs w:val="20"/>
      </w:rPr>
      <w:tab/>
      <w:t xml:space="preserve">Page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PAGE </w:instrText>
    </w:r>
    <w:r w:rsidRPr="00F87D62">
      <w:rPr>
        <w:rFonts w:ascii="Arial Narrow" w:hAnsi="Arial Narrow" w:cs="Arial"/>
        <w:b/>
        <w:sz w:val="20"/>
        <w:szCs w:val="20"/>
      </w:rPr>
      <w:fldChar w:fldCharType="separate"/>
    </w:r>
    <w:r w:rsidR="00C10FB4">
      <w:rPr>
        <w:rFonts w:ascii="Arial Narrow" w:hAnsi="Arial Narrow" w:cs="Arial"/>
        <w:b/>
        <w:noProof/>
        <w:sz w:val="20"/>
        <w:szCs w:val="20"/>
      </w:rPr>
      <w:t>1</w:t>
    </w:r>
    <w:r w:rsidRPr="00F87D62">
      <w:rPr>
        <w:rFonts w:ascii="Arial Narrow" w:hAnsi="Arial Narrow" w:cs="Arial"/>
        <w:b/>
        <w:sz w:val="20"/>
        <w:szCs w:val="20"/>
      </w:rPr>
      <w:fldChar w:fldCharType="end"/>
    </w:r>
    <w:r w:rsidRPr="00F87D62">
      <w:rPr>
        <w:rFonts w:ascii="Arial Narrow" w:hAnsi="Arial Narrow" w:cs="Arial"/>
        <w:sz w:val="20"/>
        <w:szCs w:val="20"/>
      </w:rPr>
      <w:t xml:space="preserve"> of </w:t>
    </w:r>
    <w:r w:rsidRPr="00F87D62">
      <w:rPr>
        <w:rFonts w:ascii="Arial Narrow" w:hAnsi="Arial Narrow" w:cs="Arial"/>
        <w:b/>
        <w:sz w:val="20"/>
        <w:szCs w:val="20"/>
      </w:rPr>
      <w:fldChar w:fldCharType="begin"/>
    </w:r>
    <w:r w:rsidRPr="00F87D62">
      <w:rPr>
        <w:rFonts w:ascii="Arial Narrow" w:hAnsi="Arial Narrow" w:cs="Arial"/>
        <w:b/>
        <w:sz w:val="20"/>
        <w:szCs w:val="20"/>
      </w:rPr>
      <w:instrText xml:space="preserve"> NUMPAGES  </w:instrText>
    </w:r>
    <w:r w:rsidRPr="00F87D62">
      <w:rPr>
        <w:rFonts w:ascii="Arial Narrow" w:hAnsi="Arial Narrow" w:cs="Arial"/>
        <w:b/>
        <w:sz w:val="20"/>
        <w:szCs w:val="20"/>
      </w:rPr>
      <w:fldChar w:fldCharType="separate"/>
    </w:r>
    <w:r w:rsidR="00C10FB4">
      <w:rPr>
        <w:rFonts w:ascii="Arial Narrow" w:hAnsi="Arial Narrow" w:cs="Arial"/>
        <w:b/>
        <w:noProof/>
        <w:sz w:val="20"/>
        <w:szCs w:val="20"/>
      </w:rPr>
      <w:t>8</w:t>
    </w:r>
    <w:r w:rsidRPr="00F87D62">
      <w:rPr>
        <w:rFonts w:ascii="Arial Narrow" w:hAnsi="Arial Narrow" w:cs="Arial"/>
        <w:b/>
        <w:sz w:val="20"/>
        <w:szCs w:val="20"/>
      </w:rPr>
      <w:fldChar w:fldCharType="end"/>
    </w:r>
  </w:p>
  <w:p w:rsidR="00350B5B" w:rsidRPr="00F87D62" w:rsidRDefault="00F87D62" w:rsidP="00D449A0">
    <w:pPr>
      <w:pStyle w:val="Footer"/>
      <w:rPr>
        <w:rFonts w:ascii="Arial Narrow" w:hAnsi="Arial Narrow" w:cs="Arial"/>
        <w:sz w:val="20"/>
        <w:szCs w:val="20"/>
      </w:rPr>
    </w:pPr>
    <w:r>
      <w:rPr>
        <w:rFonts w:ascii="Arial Narrow" w:hAnsi="Arial Narrow" w:cs="Arial"/>
        <w:sz w:val="20"/>
        <w:szCs w:val="20"/>
      </w:rPr>
      <w:t>Brand Napa Valley</w:t>
    </w:r>
    <w:r w:rsidR="00350B5B" w:rsidRPr="00F87D62">
      <w:rPr>
        <w:rFonts w:ascii="Arial Narrow" w:hAnsi="Arial Narrow" w:cs="Arial"/>
        <w:sz w:val="20"/>
        <w:szCs w:val="20"/>
      </w:rPr>
      <w:t xml:space="preserve"> – P13-00</w:t>
    </w:r>
    <w:r>
      <w:rPr>
        <w:rFonts w:ascii="Arial Narrow" w:hAnsi="Arial Narrow" w:cs="Arial"/>
        <w:sz w:val="20"/>
        <w:szCs w:val="20"/>
      </w:rPr>
      <w:t>267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5B" w:rsidRDefault="00350B5B" w:rsidP="004879D8">
      <w:r>
        <w:separator/>
      </w:r>
    </w:p>
  </w:footnote>
  <w:footnote w:type="continuationSeparator" w:id="0">
    <w:p w:rsidR="00350B5B" w:rsidRDefault="00350B5B" w:rsidP="0048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DBF"/>
    <w:multiLevelType w:val="hybridMultilevel"/>
    <w:tmpl w:val="50289842"/>
    <w:lvl w:ilvl="0" w:tplc="BEAECB46">
      <w:start w:val="1"/>
      <w:numFmt w:val="decimal"/>
      <w:lvlText w:val="%1."/>
      <w:lvlJc w:val="left"/>
      <w:pPr>
        <w:ind w:left="2160" w:hanging="360"/>
      </w:pPr>
      <w:rPr>
        <w:rFonts w:asciiTheme="minorHAnsi" w:hAnsiTheme="minorHAnsi"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A308BF"/>
    <w:multiLevelType w:val="multilevel"/>
    <w:tmpl w:val="11EAB844"/>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B1773E6"/>
    <w:multiLevelType w:val="multilevel"/>
    <w:tmpl w:val="1C8EECA6"/>
    <w:lvl w:ilvl="0">
      <w:start w:val="4"/>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7F1153B"/>
    <w:multiLevelType w:val="hybridMultilevel"/>
    <w:tmpl w:val="68805270"/>
    <w:lvl w:ilvl="0" w:tplc="32881C70">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11EE0"/>
    <w:multiLevelType w:val="hybridMultilevel"/>
    <w:tmpl w:val="3CC4795A"/>
    <w:lvl w:ilvl="0" w:tplc="04090015">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5925A2A"/>
    <w:multiLevelType w:val="hybridMultilevel"/>
    <w:tmpl w:val="17046EBE"/>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67012A3"/>
    <w:multiLevelType w:val="hybridMultilevel"/>
    <w:tmpl w:val="81CAC202"/>
    <w:lvl w:ilvl="0" w:tplc="4EB84F0A">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F02F1"/>
    <w:multiLevelType w:val="hybridMultilevel"/>
    <w:tmpl w:val="F2B0E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011051"/>
    <w:multiLevelType w:val="hybridMultilevel"/>
    <w:tmpl w:val="991E800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5B738C0"/>
    <w:multiLevelType w:val="multilevel"/>
    <w:tmpl w:val="3F9C9AF6"/>
    <w:lvl w:ilvl="0">
      <w:start w:val="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C4248D"/>
    <w:multiLevelType w:val="hybridMultilevel"/>
    <w:tmpl w:val="60866428"/>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F11114B"/>
    <w:multiLevelType w:val="multilevel"/>
    <w:tmpl w:val="0936B352"/>
    <w:lvl w:ilvl="0">
      <w:start w:val="10"/>
      <w:numFmt w:val="decimal"/>
      <w:lvlText w:val="%1."/>
      <w:lvlJc w:val="left"/>
      <w:pPr>
        <w:tabs>
          <w:tab w:val="num" w:pos="900"/>
        </w:tabs>
        <w:ind w:left="-54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900" w:hanging="360"/>
      </w:pPr>
      <w:rPr>
        <w:rFonts w:asciiTheme="minorHAnsi" w:hAnsiTheme="minorHAnsi" w:hint="default"/>
        <w:color w:val="404040" w:themeColor="text1" w:themeTint="BF"/>
        <w:sz w:val="22"/>
      </w:rPr>
    </w:lvl>
    <w:lvl w:ilvl="2">
      <w:start w:val="1"/>
      <w:numFmt w:val="decimal"/>
      <w:lvlText w:val="%3."/>
      <w:lvlJc w:val="right"/>
      <w:pPr>
        <w:ind w:left="1620" w:hanging="180"/>
      </w:pPr>
      <w:rPr>
        <w:rFonts w:asciiTheme="minorHAnsi" w:hAnsiTheme="minorHAnsi" w:hint="default"/>
        <w:color w:val="404040" w:themeColor="text1" w:themeTint="BF"/>
        <w:sz w:val="22"/>
      </w:rPr>
    </w:lvl>
    <w:lvl w:ilvl="3">
      <w:start w:val="1"/>
      <w:numFmt w:val="lowerLetter"/>
      <w:lvlText w:val="%4."/>
      <w:lvlJc w:val="left"/>
      <w:pPr>
        <w:ind w:left="2340" w:hanging="360"/>
      </w:pPr>
      <w:rPr>
        <w:rFonts w:asciiTheme="minorHAnsi" w:hAnsiTheme="minorHAnsi" w:hint="default"/>
        <w:color w:val="404040" w:themeColor="text1" w:themeTint="BF"/>
        <w:sz w:val="22"/>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16">
    <w:nsid w:val="560A72B5"/>
    <w:multiLevelType w:val="hybridMultilevel"/>
    <w:tmpl w:val="9DEE40A6"/>
    <w:lvl w:ilvl="0" w:tplc="56E8619A">
      <w:start w:val="1"/>
      <w:numFmt w:val="decimal"/>
      <w:lvlText w:val="%1."/>
      <w:lvlJc w:val="left"/>
      <w:pPr>
        <w:ind w:left="21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511F8"/>
    <w:multiLevelType w:val="hybridMultilevel"/>
    <w:tmpl w:val="624C7026"/>
    <w:lvl w:ilvl="0" w:tplc="0409000F">
      <w:start w:val="1"/>
      <w:numFmt w:val="decimal"/>
      <w:lvlText w:val="%1."/>
      <w:lvlJc w:val="left"/>
      <w:pPr>
        <w:ind w:left="720" w:hanging="360"/>
      </w:pPr>
    </w:lvl>
    <w:lvl w:ilvl="1" w:tplc="272C2164">
      <w:start w:val="1"/>
      <w:numFmt w:val="upperLetter"/>
      <w:lvlText w:val="%2."/>
      <w:lvlJc w:val="left"/>
      <w:pPr>
        <w:ind w:left="162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21BC8"/>
    <w:multiLevelType w:val="multilevel"/>
    <w:tmpl w:val="D9448DE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0CF0CBF"/>
    <w:multiLevelType w:val="hybridMultilevel"/>
    <w:tmpl w:val="7C4C0C48"/>
    <w:lvl w:ilvl="0" w:tplc="D79CFFB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6"/>
  </w:num>
  <w:num w:numId="5">
    <w:abstractNumId w:val="1"/>
  </w:num>
  <w:num w:numId="6">
    <w:abstractNumId w:val="14"/>
  </w:num>
  <w:num w:numId="7">
    <w:abstractNumId w:val="5"/>
  </w:num>
  <w:num w:numId="8">
    <w:abstractNumId w:val="17"/>
  </w:num>
  <w:num w:numId="9">
    <w:abstractNumId w:val="4"/>
  </w:num>
  <w:num w:numId="10">
    <w:abstractNumId w:val="9"/>
  </w:num>
  <w:num w:numId="11">
    <w:abstractNumId w:val="10"/>
  </w:num>
  <w:num w:numId="12">
    <w:abstractNumId w:val="0"/>
  </w:num>
  <w:num w:numId="13">
    <w:abstractNumId w:val="16"/>
  </w:num>
  <w:num w:numId="14">
    <w:abstractNumId w:val="2"/>
  </w:num>
  <w:num w:numId="15">
    <w:abstractNumId w:val="7"/>
  </w:num>
  <w:num w:numId="16">
    <w:abstractNumId w:val="3"/>
  </w:num>
  <w:num w:numId="17">
    <w:abstractNumId w:val="12"/>
  </w:num>
  <w:num w:numId="18">
    <w:abstractNumId w:val="1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F"/>
    <w:rsid w:val="00073A86"/>
    <w:rsid w:val="000C0302"/>
    <w:rsid w:val="000F5F1E"/>
    <w:rsid w:val="00116B1D"/>
    <w:rsid w:val="001D2166"/>
    <w:rsid w:val="00286BA4"/>
    <w:rsid w:val="002F396B"/>
    <w:rsid w:val="00350B5B"/>
    <w:rsid w:val="0041759D"/>
    <w:rsid w:val="004879D8"/>
    <w:rsid w:val="004A0019"/>
    <w:rsid w:val="004B456B"/>
    <w:rsid w:val="004F2F6C"/>
    <w:rsid w:val="005016CA"/>
    <w:rsid w:val="00572812"/>
    <w:rsid w:val="00603D7A"/>
    <w:rsid w:val="006D0A6A"/>
    <w:rsid w:val="006D0D50"/>
    <w:rsid w:val="00753304"/>
    <w:rsid w:val="007B13A3"/>
    <w:rsid w:val="007B4380"/>
    <w:rsid w:val="007C1FCA"/>
    <w:rsid w:val="00883B7D"/>
    <w:rsid w:val="008D70D2"/>
    <w:rsid w:val="0090613B"/>
    <w:rsid w:val="00965E2F"/>
    <w:rsid w:val="00A011D0"/>
    <w:rsid w:val="00A0640D"/>
    <w:rsid w:val="00A52B4C"/>
    <w:rsid w:val="00A8042A"/>
    <w:rsid w:val="00BA0443"/>
    <w:rsid w:val="00C10FB4"/>
    <w:rsid w:val="00C174B4"/>
    <w:rsid w:val="00C25DBF"/>
    <w:rsid w:val="00C2708E"/>
    <w:rsid w:val="00C27328"/>
    <w:rsid w:val="00C43F77"/>
    <w:rsid w:val="00CD12D4"/>
    <w:rsid w:val="00CE1F0F"/>
    <w:rsid w:val="00D449A0"/>
    <w:rsid w:val="00D72DB3"/>
    <w:rsid w:val="00DD0BC8"/>
    <w:rsid w:val="00DD6FFE"/>
    <w:rsid w:val="00E63047"/>
    <w:rsid w:val="00F77821"/>
    <w:rsid w:val="00F8003B"/>
    <w:rsid w:val="00F87D62"/>
    <w:rsid w:val="00FC5399"/>
    <w:rsid w:val="00F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5E2F"/>
    <w:pPr>
      <w:ind w:left="1440" w:right="1440"/>
      <w:jc w:val="center"/>
    </w:pPr>
    <w:rPr>
      <w:b/>
    </w:rPr>
  </w:style>
  <w:style w:type="paragraph" w:styleId="Footer">
    <w:name w:val="footer"/>
    <w:basedOn w:val="Normal"/>
    <w:link w:val="FooterChar"/>
    <w:uiPriority w:val="99"/>
    <w:rsid w:val="00965E2F"/>
    <w:pPr>
      <w:tabs>
        <w:tab w:val="center" w:pos="4320"/>
        <w:tab w:val="right" w:pos="8640"/>
      </w:tabs>
    </w:pPr>
  </w:style>
  <w:style w:type="character" w:customStyle="1" w:styleId="FooterChar">
    <w:name w:val="Footer Char"/>
    <w:basedOn w:val="DefaultParagraphFont"/>
    <w:link w:val="Footer"/>
    <w:uiPriority w:val="99"/>
    <w:rsid w:val="00965E2F"/>
    <w:rPr>
      <w:rFonts w:ascii="Times New Roman" w:eastAsia="Times New Roman" w:hAnsi="Times New Roman" w:cs="Times New Roman"/>
      <w:sz w:val="24"/>
      <w:szCs w:val="24"/>
    </w:rPr>
  </w:style>
  <w:style w:type="paragraph" w:styleId="BodyTextIndent">
    <w:name w:val="Body Text Indent"/>
    <w:basedOn w:val="Normal"/>
    <w:link w:val="BodyTextIndentChar"/>
    <w:rsid w:val="00965E2F"/>
    <w:pPr>
      <w:spacing w:after="120"/>
      <w:ind w:left="360"/>
    </w:pPr>
  </w:style>
  <w:style w:type="character" w:customStyle="1" w:styleId="BodyTextIndentChar">
    <w:name w:val="Body Text Indent Char"/>
    <w:basedOn w:val="DefaultParagraphFont"/>
    <w:link w:val="BodyTextIndent"/>
    <w:rsid w:val="00965E2F"/>
    <w:rPr>
      <w:rFonts w:ascii="Times New Roman" w:eastAsia="Times New Roman" w:hAnsi="Times New Roman" w:cs="Times New Roman"/>
      <w:sz w:val="24"/>
      <w:szCs w:val="24"/>
    </w:rPr>
  </w:style>
  <w:style w:type="paragraph" w:styleId="BodyText3">
    <w:name w:val="Body Text 3"/>
    <w:basedOn w:val="Normal"/>
    <w:link w:val="BodyText3Char"/>
    <w:rsid w:val="00965E2F"/>
    <w:pPr>
      <w:spacing w:after="120"/>
    </w:pPr>
    <w:rPr>
      <w:sz w:val="16"/>
      <w:szCs w:val="16"/>
    </w:rPr>
  </w:style>
  <w:style w:type="character" w:customStyle="1" w:styleId="BodyText3Char">
    <w:name w:val="Body Text 3 Char"/>
    <w:basedOn w:val="DefaultParagraphFont"/>
    <w:link w:val="BodyText3"/>
    <w:rsid w:val="00965E2F"/>
    <w:rPr>
      <w:rFonts w:ascii="Times New Roman" w:eastAsia="Times New Roman" w:hAnsi="Times New Roman" w:cs="Times New Roman"/>
      <w:sz w:val="16"/>
      <w:szCs w:val="16"/>
    </w:rPr>
  </w:style>
  <w:style w:type="paragraph" w:styleId="ListParagraph">
    <w:name w:val="List Paragraph"/>
    <w:basedOn w:val="Normal"/>
    <w:uiPriority w:val="34"/>
    <w:qFormat/>
    <w:rsid w:val="00965E2F"/>
    <w:pPr>
      <w:ind w:left="720"/>
    </w:pPr>
    <w:rPr>
      <w:sz w:val="20"/>
      <w:szCs w:val="20"/>
    </w:rPr>
  </w:style>
  <w:style w:type="paragraph" w:styleId="Header">
    <w:name w:val="header"/>
    <w:basedOn w:val="Normal"/>
    <w:link w:val="HeaderChar"/>
    <w:uiPriority w:val="99"/>
    <w:unhideWhenUsed/>
    <w:rsid w:val="004879D8"/>
    <w:pPr>
      <w:tabs>
        <w:tab w:val="center" w:pos="4680"/>
        <w:tab w:val="right" w:pos="9360"/>
      </w:tabs>
    </w:pPr>
  </w:style>
  <w:style w:type="character" w:customStyle="1" w:styleId="HeaderChar">
    <w:name w:val="Header Char"/>
    <w:basedOn w:val="DefaultParagraphFont"/>
    <w:link w:val="Header"/>
    <w:uiPriority w:val="99"/>
    <w:rsid w:val="004879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Gallina, Charlene</cp:lastModifiedBy>
  <cp:revision>10</cp:revision>
  <cp:lastPrinted>2013-10-10T16:10:00Z</cp:lastPrinted>
  <dcterms:created xsi:type="dcterms:W3CDTF">2013-12-13T17:20:00Z</dcterms:created>
  <dcterms:modified xsi:type="dcterms:W3CDTF">2014-01-09T00:23:00Z</dcterms:modified>
</cp:coreProperties>
</file>