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7586" w14:textId="77777777" w:rsidR="000C467D" w:rsidRDefault="000C467D" w:rsidP="006C6454">
      <w:pPr>
        <w:pStyle w:val="Title"/>
        <w:tabs>
          <w:tab w:val="clear" w:pos="0"/>
        </w:tabs>
        <w:spacing w:after="120"/>
        <w:ind w:left="720" w:right="720"/>
        <w:rPr>
          <w:szCs w:val="24"/>
        </w:rPr>
      </w:pPr>
      <w:bookmarkStart w:id="0" w:name="_GoBack"/>
      <w:bookmarkEnd w:id="0"/>
      <w:r w:rsidRPr="001F6E4D">
        <w:rPr>
          <w:bCs/>
          <w:szCs w:val="24"/>
        </w:rPr>
        <w:t>NAPA</w:t>
      </w:r>
      <w:r>
        <w:rPr>
          <w:bCs/>
          <w:szCs w:val="24"/>
        </w:rPr>
        <w:t xml:space="preserve"> COUNTY</w:t>
      </w:r>
      <w:r>
        <w:rPr>
          <w:b w:val="0"/>
          <w:bCs/>
          <w:szCs w:val="24"/>
        </w:rPr>
        <w:t xml:space="preserve"> </w:t>
      </w:r>
      <w:r w:rsidRPr="000C467D">
        <w:rPr>
          <w:bCs/>
          <w:szCs w:val="24"/>
        </w:rPr>
        <w:t>GROUNDWATER SUSTAINABILITY AGENCY</w:t>
      </w:r>
    </w:p>
    <w:p w14:paraId="15E55406" w14:textId="77777777" w:rsidR="001D3E7A" w:rsidRDefault="001D3E7A" w:rsidP="006C6454">
      <w:pPr>
        <w:pStyle w:val="Title"/>
        <w:tabs>
          <w:tab w:val="clear" w:pos="0"/>
        </w:tabs>
        <w:spacing w:after="120"/>
        <w:ind w:left="720" w:right="720"/>
        <w:rPr>
          <w:b w:val="0"/>
          <w:szCs w:val="24"/>
          <w:u w:val="single"/>
        </w:rPr>
      </w:pPr>
      <w:r w:rsidRPr="001F6E4D">
        <w:rPr>
          <w:szCs w:val="24"/>
        </w:rPr>
        <w:t xml:space="preserve">RESOLUTION NO. </w:t>
      </w:r>
      <w:r w:rsidR="003376FD">
        <w:rPr>
          <w:szCs w:val="24"/>
          <w:u w:val="single"/>
        </w:rPr>
        <w:tab/>
      </w:r>
      <w:r w:rsidR="003376FD" w:rsidRPr="003376FD">
        <w:rPr>
          <w:b w:val="0"/>
          <w:szCs w:val="24"/>
          <w:u w:val="single"/>
        </w:rPr>
        <w:tab/>
      </w:r>
    </w:p>
    <w:p w14:paraId="19D52275" w14:textId="77777777" w:rsidR="000C467D" w:rsidRPr="003376FD" w:rsidRDefault="000C467D" w:rsidP="006C6454">
      <w:pPr>
        <w:pStyle w:val="Title"/>
        <w:tabs>
          <w:tab w:val="clear" w:pos="0"/>
        </w:tabs>
        <w:spacing w:after="120"/>
        <w:ind w:left="720" w:right="720"/>
        <w:rPr>
          <w:szCs w:val="24"/>
          <w:u w:val="single"/>
        </w:rPr>
      </w:pPr>
    </w:p>
    <w:p w14:paraId="2097966E" w14:textId="5B0BFABA" w:rsidR="001F6E4D" w:rsidRDefault="001F6E4D" w:rsidP="00C80A54">
      <w:pPr>
        <w:spacing w:before="120" w:after="120"/>
        <w:ind w:left="288" w:right="288"/>
        <w:jc w:val="center"/>
        <w:rPr>
          <w:rFonts w:ascii="Times New Roman" w:hAnsi="Times New Roman"/>
          <w:b/>
          <w:sz w:val="24"/>
          <w:szCs w:val="24"/>
        </w:rPr>
      </w:pPr>
      <w:r w:rsidRPr="001F6E4D">
        <w:rPr>
          <w:rFonts w:ascii="Times New Roman" w:hAnsi="Times New Roman"/>
          <w:b/>
          <w:bCs/>
          <w:sz w:val="24"/>
          <w:szCs w:val="24"/>
        </w:rPr>
        <w:t>RESOLUTION OF THE</w:t>
      </w:r>
      <w:r w:rsidR="004A239E">
        <w:rPr>
          <w:rFonts w:ascii="Times New Roman" w:hAnsi="Times New Roman"/>
          <w:b/>
          <w:bCs/>
          <w:sz w:val="24"/>
          <w:szCs w:val="24"/>
        </w:rPr>
        <w:t xml:space="preserve"> BOARD OF DIRECTORS OF THE</w:t>
      </w:r>
      <w:r w:rsidRPr="001F6E4D">
        <w:rPr>
          <w:rFonts w:ascii="Times New Roman" w:hAnsi="Times New Roman"/>
          <w:b/>
          <w:bCs/>
          <w:sz w:val="24"/>
          <w:szCs w:val="24"/>
        </w:rPr>
        <w:t xml:space="preserve"> NAPA</w:t>
      </w:r>
      <w:r w:rsidR="00C816EF">
        <w:rPr>
          <w:rFonts w:ascii="Times New Roman" w:hAnsi="Times New Roman"/>
          <w:b/>
          <w:bCs/>
          <w:sz w:val="24"/>
          <w:szCs w:val="24"/>
        </w:rPr>
        <w:t xml:space="preserve"> COUNTY</w:t>
      </w:r>
      <w:r w:rsidR="002E5538">
        <w:rPr>
          <w:rFonts w:ascii="Times New Roman" w:hAnsi="Times New Roman"/>
          <w:b/>
          <w:bCs/>
          <w:sz w:val="24"/>
          <w:szCs w:val="24"/>
        </w:rPr>
        <w:t xml:space="preserve"> GROUNDWATER SUSTAINABILITY AGENCY</w:t>
      </w:r>
      <w:r w:rsidRPr="001F6E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6E4D">
        <w:rPr>
          <w:rFonts w:ascii="Times New Roman" w:hAnsi="Times New Roman"/>
          <w:b/>
          <w:sz w:val="24"/>
          <w:szCs w:val="24"/>
        </w:rPr>
        <w:t xml:space="preserve">AUTHORIZING THE </w:t>
      </w:r>
      <w:r w:rsidR="00C2596A">
        <w:rPr>
          <w:rFonts w:ascii="Times New Roman" w:hAnsi="Times New Roman"/>
          <w:b/>
          <w:sz w:val="24"/>
          <w:szCs w:val="24"/>
        </w:rPr>
        <w:t xml:space="preserve">NAPA COUNTY </w:t>
      </w:r>
      <w:r w:rsidRPr="00C2596A">
        <w:rPr>
          <w:rFonts w:ascii="Times New Roman" w:hAnsi="Times New Roman"/>
          <w:b/>
          <w:sz w:val="24"/>
          <w:szCs w:val="24"/>
        </w:rPr>
        <w:t>DIRECTOR OF PUBLIC WORKS</w:t>
      </w:r>
      <w:r w:rsidRPr="001F6E4D">
        <w:rPr>
          <w:rFonts w:ascii="Times New Roman" w:hAnsi="Times New Roman"/>
          <w:b/>
          <w:sz w:val="24"/>
          <w:szCs w:val="24"/>
        </w:rPr>
        <w:t xml:space="preserve"> TO SUBMIT A PROPOSAL TO THE CALIFORNIA DEPARTMENT OF WATER RESOURCES FOR FUNDING THROUGH THE </w:t>
      </w:r>
      <w:r w:rsidR="00A95BEC">
        <w:rPr>
          <w:rFonts w:ascii="Times New Roman" w:hAnsi="Times New Roman"/>
          <w:b/>
          <w:sz w:val="24"/>
          <w:szCs w:val="24"/>
        </w:rPr>
        <w:t>SUSTAINABLE GROUNDWATER MANAGEMENT GRANT PROGRAM</w:t>
      </w:r>
    </w:p>
    <w:p w14:paraId="7272CF14" w14:textId="77777777" w:rsidR="00C63BFE" w:rsidRPr="001F6E4D" w:rsidRDefault="00C63BFE" w:rsidP="00C80A54">
      <w:pPr>
        <w:spacing w:before="120" w:after="120"/>
        <w:ind w:left="288" w:right="288"/>
        <w:jc w:val="center"/>
        <w:rPr>
          <w:rFonts w:ascii="Times New Roman" w:hAnsi="Times New Roman"/>
          <w:sz w:val="24"/>
          <w:szCs w:val="24"/>
        </w:rPr>
      </w:pPr>
    </w:p>
    <w:p w14:paraId="397F194B" w14:textId="77777777" w:rsidR="007D1833" w:rsidRDefault="001F6E4D" w:rsidP="001F6E4D">
      <w:pPr>
        <w:tabs>
          <w:tab w:val="left" w:pos="-720"/>
        </w:tabs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1F6E4D">
        <w:rPr>
          <w:rFonts w:ascii="Times New Roman" w:hAnsi="Times New Roman"/>
          <w:b/>
          <w:sz w:val="24"/>
          <w:szCs w:val="24"/>
        </w:rPr>
        <w:tab/>
        <w:t>WHEREAS</w:t>
      </w:r>
      <w:r w:rsidRPr="001F6E4D">
        <w:rPr>
          <w:rFonts w:ascii="Times New Roman" w:hAnsi="Times New Roman"/>
          <w:sz w:val="24"/>
          <w:szCs w:val="24"/>
        </w:rPr>
        <w:t>, the</w:t>
      </w:r>
      <w:r w:rsidR="000F4EEB">
        <w:rPr>
          <w:rFonts w:ascii="Times New Roman" w:hAnsi="Times New Roman"/>
          <w:sz w:val="24"/>
          <w:szCs w:val="24"/>
        </w:rPr>
        <w:t xml:space="preserve"> California</w:t>
      </w:r>
      <w:r w:rsidRPr="001F6E4D">
        <w:rPr>
          <w:rFonts w:ascii="Times New Roman" w:hAnsi="Times New Roman"/>
          <w:sz w:val="24"/>
          <w:szCs w:val="24"/>
        </w:rPr>
        <w:t xml:space="preserve"> Department of Water Resources is </w:t>
      </w:r>
      <w:r w:rsidR="008A28C4">
        <w:rPr>
          <w:rFonts w:ascii="Times New Roman" w:hAnsi="Times New Roman"/>
          <w:sz w:val="24"/>
          <w:szCs w:val="24"/>
        </w:rPr>
        <w:t>administering the Sustainable Groun</w:t>
      </w:r>
      <w:r w:rsidR="00496778">
        <w:rPr>
          <w:rFonts w:ascii="Times New Roman" w:hAnsi="Times New Roman"/>
          <w:sz w:val="24"/>
          <w:szCs w:val="24"/>
        </w:rPr>
        <w:t xml:space="preserve">dwater Management Grant Program, </w:t>
      </w:r>
      <w:r w:rsidR="008A28C4">
        <w:rPr>
          <w:rFonts w:ascii="Times New Roman" w:hAnsi="Times New Roman"/>
          <w:sz w:val="24"/>
          <w:szCs w:val="24"/>
        </w:rPr>
        <w:t>Planning Grants Proposal</w:t>
      </w:r>
      <w:r w:rsidR="00496778">
        <w:rPr>
          <w:rFonts w:ascii="Times New Roman" w:hAnsi="Times New Roman"/>
          <w:sz w:val="24"/>
          <w:szCs w:val="24"/>
        </w:rPr>
        <w:t xml:space="preserve"> Solicitation – Round 3,</w:t>
      </w:r>
      <w:r w:rsidR="000F4EEB">
        <w:rPr>
          <w:rFonts w:ascii="Times New Roman" w:hAnsi="Times New Roman"/>
          <w:sz w:val="24"/>
          <w:szCs w:val="24"/>
        </w:rPr>
        <w:t xml:space="preserve"> </w:t>
      </w:r>
      <w:r w:rsidRPr="001F6E4D">
        <w:rPr>
          <w:rFonts w:ascii="Times New Roman" w:hAnsi="Times New Roman"/>
          <w:sz w:val="24"/>
          <w:szCs w:val="24"/>
        </w:rPr>
        <w:t xml:space="preserve">specifically designed to support and fund groundwater </w:t>
      </w:r>
      <w:r w:rsidR="00496778">
        <w:rPr>
          <w:rFonts w:ascii="Times New Roman" w:hAnsi="Times New Roman"/>
          <w:sz w:val="24"/>
          <w:szCs w:val="24"/>
        </w:rPr>
        <w:t>planning and management efforts related to the development of Groundwater Sustainability Plans</w:t>
      </w:r>
      <w:r w:rsidR="00EE1E8C">
        <w:rPr>
          <w:rFonts w:ascii="Times New Roman" w:hAnsi="Times New Roman"/>
          <w:sz w:val="24"/>
          <w:szCs w:val="24"/>
        </w:rPr>
        <w:t xml:space="preserve"> (GSP)</w:t>
      </w:r>
      <w:r w:rsidR="0051566B">
        <w:rPr>
          <w:rFonts w:ascii="Times New Roman" w:hAnsi="Times New Roman"/>
          <w:sz w:val="24"/>
          <w:szCs w:val="24"/>
        </w:rPr>
        <w:t>; and</w:t>
      </w:r>
    </w:p>
    <w:p w14:paraId="5BFA22CB" w14:textId="77777777" w:rsidR="002E5538" w:rsidRDefault="002E5538" w:rsidP="001F6E4D">
      <w:pPr>
        <w:tabs>
          <w:tab w:val="left" w:pos="-720"/>
        </w:tabs>
        <w:suppressAutoHyphens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>the Board of Supervisors of Napa County adopted Resolution 2019-152 on December 17, 2019 electing to form the Napa County Groundwater Sustainability Agency</w:t>
      </w:r>
      <w:r w:rsidR="004A239E">
        <w:rPr>
          <w:rFonts w:ascii="Times New Roman" w:hAnsi="Times New Roman"/>
          <w:sz w:val="24"/>
          <w:szCs w:val="24"/>
        </w:rPr>
        <w:t xml:space="preserve"> (NCGSA)</w:t>
      </w:r>
      <w:r>
        <w:rPr>
          <w:rFonts w:ascii="Times New Roman" w:hAnsi="Times New Roman"/>
          <w:sz w:val="24"/>
          <w:szCs w:val="24"/>
        </w:rPr>
        <w:t xml:space="preserve"> to undertake sustainable groundwater management of the Napa Valley Subbasin; and</w:t>
      </w:r>
    </w:p>
    <w:p w14:paraId="2615A9B4" w14:textId="77777777" w:rsidR="004A239E" w:rsidRDefault="002E5538" w:rsidP="001F6E4D">
      <w:pPr>
        <w:tabs>
          <w:tab w:val="left" w:pos="-720"/>
        </w:tabs>
        <w:suppressAutoHyphens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>the B</w:t>
      </w:r>
      <w:r w:rsidR="004A239E">
        <w:rPr>
          <w:rFonts w:ascii="Times New Roman" w:hAnsi="Times New Roman"/>
          <w:sz w:val="24"/>
          <w:szCs w:val="24"/>
        </w:rPr>
        <w:t>oard of Supervisors serves as the Board of Directors for the NCGSA</w:t>
      </w:r>
      <w:r w:rsidR="00EE1E8C">
        <w:rPr>
          <w:rFonts w:ascii="Times New Roman" w:hAnsi="Times New Roman"/>
          <w:sz w:val="24"/>
          <w:szCs w:val="24"/>
        </w:rPr>
        <w:t xml:space="preserve"> which has those powers set forth in California Water Code section 10725 and following</w:t>
      </w:r>
      <w:r w:rsidR="004A239E">
        <w:rPr>
          <w:rFonts w:ascii="Times New Roman" w:hAnsi="Times New Roman"/>
          <w:sz w:val="24"/>
          <w:szCs w:val="24"/>
        </w:rPr>
        <w:t>; and</w:t>
      </w:r>
    </w:p>
    <w:p w14:paraId="281C1DB5" w14:textId="47948048" w:rsidR="00EE1E8C" w:rsidRPr="00EE1E8C" w:rsidRDefault="00EE1E8C" w:rsidP="001F6E4D">
      <w:pPr>
        <w:tabs>
          <w:tab w:val="left" w:pos="-720"/>
        </w:tabs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WHEREAS, </w:t>
      </w:r>
      <w:r w:rsidRPr="00EE1E8C">
        <w:rPr>
          <w:rFonts w:ascii="Times New Roman" w:hAnsi="Times New Roman"/>
          <w:sz w:val="24"/>
          <w:szCs w:val="24"/>
        </w:rPr>
        <w:t>the Sustainable Groundwater Management Act of 2014 (SGMA)</w:t>
      </w:r>
      <w:r>
        <w:rPr>
          <w:rFonts w:ascii="Times New Roman" w:hAnsi="Times New Roman"/>
          <w:sz w:val="24"/>
          <w:szCs w:val="24"/>
        </w:rPr>
        <w:t xml:space="preserve"> requires a G</w:t>
      </w:r>
      <w:r w:rsidR="006416B0">
        <w:rPr>
          <w:rFonts w:ascii="Times New Roman" w:hAnsi="Times New Roman"/>
          <w:sz w:val="24"/>
          <w:szCs w:val="24"/>
        </w:rPr>
        <w:t xml:space="preserve">roundwater Sustainability </w:t>
      </w:r>
      <w:r>
        <w:rPr>
          <w:rFonts w:ascii="Times New Roman" w:hAnsi="Times New Roman"/>
          <w:sz w:val="24"/>
          <w:szCs w:val="24"/>
        </w:rPr>
        <w:t>A</w:t>
      </w:r>
      <w:r w:rsidR="006416B0">
        <w:rPr>
          <w:rFonts w:ascii="Times New Roman" w:hAnsi="Times New Roman"/>
          <w:sz w:val="24"/>
          <w:szCs w:val="24"/>
        </w:rPr>
        <w:t>gency</w:t>
      </w:r>
      <w:r>
        <w:rPr>
          <w:rFonts w:ascii="Times New Roman" w:hAnsi="Times New Roman"/>
          <w:sz w:val="24"/>
          <w:szCs w:val="24"/>
        </w:rPr>
        <w:t xml:space="preserve"> to submit a GSP by </w:t>
      </w:r>
      <w:r w:rsidRPr="008B6886">
        <w:rPr>
          <w:rFonts w:ascii="Times New Roman" w:hAnsi="Times New Roman"/>
          <w:sz w:val="24"/>
          <w:szCs w:val="24"/>
        </w:rPr>
        <w:t xml:space="preserve">January </w:t>
      </w:r>
      <w:r w:rsidR="00831F6F" w:rsidRPr="008B6886">
        <w:rPr>
          <w:rFonts w:ascii="Times New Roman" w:hAnsi="Times New Roman"/>
          <w:sz w:val="24"/>
          <w:szCs w:val="24"/>
        </w:rPr>
        <w:t xml:space="preserve">31, </w:t>
      </w:r>
      <w:r w:rsidRPr="008B6886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; and</w:t>
      </w:r>
    </w:p>
    <w:p w14:paraId="59AC6EE3" w14:textId="77777777" w:rsidR="007D1833" w:rsidRDefault="0051566B" w:rsidP="001F6E4D">
      <w:pPr>
        <w:tabs>
          <w:tab w:val="left" w:pos="-720"/>
        </w:tabs>
        <w:suppressAutoHyphens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WHEREAS, </w:t>
      </w:r>
      <w:r w:rsidR="007C7C2B">
        <w:rPr>
          <w:rFonts w:ascii="Times New Roman" w:hAnsi="Times New Roman"/>
          <w:sz w:val="24"/>
          <w:szCs w:val="24"/>
        </w:rPr>
        <w:t>t</w:t>
      </w:r>
      <w:r w:rsidR="001F6E4D" w:rsidRPr="001F6E4D">
        <w:rPr>
          <w:rFonts w:ascii="Times New Roman" w:hAnsi="Times New Roman"/>
          <w:sz w:val="24"/>
          <w:szCs w:val="24"/>
        </w:rPr>
        <w:t xml:space="preserve">he </w:t>
      </w:r>
      <w:r w:rsidR="004A239E">
        <w:rPr>
          <w:rFonts w:ascii="Times New Roman" w:hAnsi="Times New Roman"/>
          <w:sz w:val="24"/>
          <w:szCs w:val="24"/>
        </w:rPr>
        <w:t>NCGSA</w:t>
      </w:r>
      <w:r w:rsidR="001F6E4D" w:rsidRPr="001F6E4D">
        <w:rPr>
          <w:rFonts w:ascii="Times New Roman" w:hAnsi="Times New Roman"/>
          <w:sz w:val="24"/>
          <w:szCs w:val="24"/>
        </w:rPr>
        <w:t xml:space="preserve"> wishes to apply </w:t>
      </w:r>
      <w:r>
        <w:rPr>
          <w:rFonts w:ascii="Times New Roman" w:hAnsi="Times New Roman"/>
          <w:sz w:val="24"/>
          <w:szCs w:val="24"/>
        </w:rPr>
        <w:t xml:space="preserve">to the grant program </w:t>
      </w:r>
      <w:r w:rsidR="001F6E4D" w:rsidRPr="001F6E4D">
        <w:rPr>
          <w:rFonts w:ascii="Times New Roman" w:hAnsi="Times New Roman"/>
          <w:sz w:val="24"/>
          <w:szCs w:val="24"/>
        </w:rPr>
        <w:t xml:space="preserve">to financially support </w:t>
      </w:r>
      <w:r w:rsidR="002E5538">
        <w:rPr>
          <w:rFonts w:ascii="Times New Roman" w:hAnsi="Times New Roman"/>
          <w:sz w:val="24"/>
          <w:szCs w:val="24"/>
        </w:rPr>
        <w:t>the development of a</w:t>
      </w:r>
      <w:r w:rsidR="00496778">
        <w:rPr>
          <w:rFonts w:ascii="Times New Roman" w:hAnsi="Times New Roman"/>
          <w:sz w:val="24"/>
          <w:szCs w:val="24"/>
        </w:rPr>
        <w:t xml:space="preserve"> Napa Valley Subbasin </w:t>
      </w:r>
      <w:r w:rsidR="00BC67DA">
        <w:rPr>
          <w:rFonts w:ascii="Times New Roman" w:hAnsi="Times New Roman"/>
          <w:sz w:val="24"/>
          <w:szCs w:val="24"/>
        </w:rPr>
        <w:t>Groundwater Sustainability Plan</w:t>
      </w:r>
      <w:r w:rsidR="00496778">
        <w:rPr>
          <w:rFonts w:ascii="Times New Roman" w:hAnsi="Times New Roman"/>
          <w:sz w:val="24"/>
          <w:szCs w:val="24"/>
        </w:rPr>
        <w:t xml:space="preserve"> and install monitoring wells</w:t>
      </w:r>
      <w:r w:rsidR="001F6E4D" w:rsidRPr="001F6E4D">
        <w:rPr>
          <w:rFonts w:ascii="Times New Roman" w:hAnsi="Times New Roman"/>
          <w:sz w:val="24"/>
          <w:szCs w:val="24"/>
        </w:rPr>
        <w:t>; and</w:t>
      </w:r>
    </w:p>
    <w:p w14:paraId="4726D4E7" w14:textId="77777777" w:rsidR="00A95BEC" w:rsidRDefault="001F6E4D" w:rsidP="001F6E4D">
      <w:pPr>
        <w:tabs>
          <w:tab w:val="left" w:pos="-720"/>
        </w:tabs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1F6E4D">
        <w:rPr>
          <w:rFonts w:ascii="Times New Roman" w:hAnsi="Times New Roman"/>
          <w:b/>
          <w:sz w:val="24"/>
          <w:szCs w:val="24"/>
        </w:rPr>
        <w:tab/>
        <w:t>WHEREAS</w:t>
      </w:r>
      <w:r w:rsidRPr="001F6E4D">
        <w:rPr>
          <w:rFonts w:ascii="Times New Roman" w:hAnsi="Times New Roman"/>
          <w:sz w:val="24"/>
          <w:szCs w:val="24"/>
        </w:rPr>
        <w:t xml:space="preserve">, submittal of </w:t>
      </w:r>
      <w:r w:rsidR="0051566B">
        <w:rPr>
          <w:rFonts w:ascii="Times New Roman" w:hAnsi="Times New Roman"/>
          <w:sz w:val="24"/>
          <w:szCs w:val="24"/>
        </w:rPr>
        <w:t>a</w:t>
      </w:r>
      <w:r w:rsidRPr="001F6E4D">
        <w:rPr>
          <w:rFonts w:ascii="Times New Roman" w:hAnsi="Times New Roman"/>
          <w:sz w:val="24"/>
          <w:szCs w:val="24"/>
        </w:rPr>
        <w:t xml:space="preserve"> proposal to obtain grant </w:t>
      </w:r>
      <w:r w:rsidR="0051566B">
        <w:rPr>
          <w:rFonts w:ascii="Times New Roman" w:hAnsi="Times New Roman"/>
          <w:sz w:val="24"/>
          <w:szCs w:val="24"/>
        </w:rPr>
        <w:t xml:space="preserve">funding </w:t>
      </w:r>
      <w:r w:rsidRPr="001F6E4D">
        <w:rPr>
          <w:rFonts w:ascii="Times New Roman" w:hAnsi="Times New Roman"/>
          <w:sz w:val="24"/>
          <w:szCs w:val="24"/>
        </w:rPr>
        <w:t xml:space="preserve">requires a resolution </w:t>
      </w:r>
      <w:r w:rsidR="004A239E">
        <w:rPr>
          <w:rFonts w:ascii="Times New Roman" w:hAnsi="Times New Roman"/>
          <w:sz w:val="24"/>
          <w:szCs w:val="24"/>
        </w:rPr>
        <w:t xml:space="preserve">from the </w:t>
      </w:r>
      <w:r w:rsidR="006416B0">
        <w:rPr>
          <w:rFonts w:ascii="Times New Roman" w:hAnsi="Times New Roman"/>
          <w:sz w:val="24"/>
          <w:szCs w:val="24"/>
        </w:rPr>
        <w:t xml:space="preserve">NCGSA </w:t>
      </w:r>
      <w:r w:rsidR="004A239E">
        <w:rPr>
          <w:rFonts w:ascii="Times New Roman" w:hAnsi="Times New Roman"/>
          <w:sz w:val="24"/>
          <w:szCs w:val="24"/>
        </w:rPr>
        <w:t>Board of Directors</w:t>
      </w:r>
      <w:r w:rsidR="00A129B1">
        <w:rPr>
          <w:rFonts w:ascii="Times New Roman" w:hAnsi="Times New Roman"/>
          <w:sz w:val="24"/>
          <w:szCs w:val="24"/>
        </w:rPr>
        <w:t xml:space="preserve"> </w:t>
      </w:r>
      <w:r w:rsidR="0051566B" w:rsidRPr="001F6E4D">
        <w:rPr>
          <w:rFonts w:ascii="Times New Roman" w:hAnsi="Times New Roman"/>
          <w:sz w:val="24"/>
          <w:szCs w:val="24"/>
        </w:rPr>
        <w:t>specify</w:t>
      </w:r>
      <w:r w:rsidR="0051566B">
        <w:rPr>
          <w:rFonts w:ascii="Times New Roman" w:hAnsi="Times New Roman"/>
          <w:sz w:val="24"/>
          <w:szCs w:val="24"/>
        </w:rPr>
        <w:t>ing</w:t>
      </w:r>
      <w:r w:rsidRPr="001F6E4D">
        <w:rPr>
          <w:rFonts w:ascii="Times New Roman" w:hAnsi="Times New Roman"/>
          <w:sz w:val="24"/>
          <w:szCs w:val="24"/>
        </w:rPr>
        <w:t xml:space="preserve"> approval to apply </w:t>
      </w:r>
      <w:r w:rsidRPr="0062576B">
        <w:rPr>
          <w:rFonts w:ascii="Times New Roman" w:hAnsi="Times New Roman"/>
          <w:bCs/>
          <w:sz w:val="24"/>
          <w:szCs w:val="24"/>
        </w:rPr>
        <w:t>for</w:t>
      </w:r>
      <w:r w:rsidRPr="001F6E4D">
        <w:rPr>
          <w:rFonts w:ascii="Times New Roman" w:hAnsi="Times New Roman"/>
          <w:sz w:val="24"/>
          <w:szCs w:val="24"/>
        </w:rPr>
        <w:t xml:space="preserve"> the grant</w:t>
      </w:r>
      <w:r w:rsidR="0051566B">
        <w:rPr>
          <w:rFonts w:ascii="Times New Roman" w:hAnsi="Times New Roman"/>
          <w:sz w:val="24"/>
          <w:szCs w:val="24"/>
        </w:rPr>
        <w:t>,</w:t>
      </w:r>
      <w:r w:rsidR="004A239E">
        <w:rPr>
          <w:rFonts w:ascii="Times New Roman" w:hAnsi="Times New Roman"/>
          <w:sz w:val="24"/>
          <w:szCs w:val="24"/>
        </w:rPr>
        <w:t xml:space="preserve"> NCGSA</w:t>
      </w:r>
      <w:r w:rsidR="0051566B">
        <w:rPr>
          <w:rFonts w:ascii="Times New Roman" w:hAnsi="Times New Roman"/>
          <w:sz w:val="24"/>
          <w:szCs w:val="24"/>
        </w:rPr>
        <w:t xml:space="preserve">’s </w:t>
      </w:r>
      <w:r w:rsidRPr="001F6E4D">
        <w:rPr>
          <w:rFonts w:ascii="Times New Roman" w:hAnsi="Times New Roman"/>
          <w:sz w:val="24"/>
          <w:szCs w:val="24"/>
        </w:rPr>
        <w:t>intent to conduct the project pursuant to all grant conditions</w:t>
      </w:r>
      <w:r w:rsidR="0051566B">
        <w:rPr>
          <w:rFonts w:ascii="Times New Roman" w:hAnsi="Times New Roman"/>
          <w:sz w:val="24"/>
          <w:szCs w:val="24"/>
        </w:rPr>
        <w:t>,</w:t>
      </w:r>
      <w:r w:rsidRPr="001F6E4D">
        <w:rPr>
          <w:rFonts w:ascii="Times New Roman" w:hAnsi="Times New Roman"/>
          <w:sz w:val="24"/>
          <w:szCs w:val="24"/>
        </w:rPr>
        <w:t xml:space="preserve"> and </w:t>
      </w:r>
      <w:r w:rsidR="0051566B">
        <w:rPr>
          <w:rFonts w:ascii="Times New Roman" w:hAnsi="Times New Roman"/>
          <w:sz w:val="24"/>
          <w:szCs w:val="24"/>
        </w:rPr>
        <w:t xml:space="preserve">the </w:t>
      </w:r>
      <w:r w:rsidRPr="001F6E4D">
        <w:rPr>
          <w:rFonts w:ascii="Times New Roman" w:hAnsi="Times New Roman"/>
          <w:sz w:val="24"/>
          <w:szCs w:val="24"/>
        </w:rPr>
        <w:t>designation of a grant contact person by title</w:t>
      </w:r>
      <w:r w:rsidR="007C7C2B">
        <w:rPr>
          <w:rFonts w:ascii="Times New Roman" w:hAnsi="Times New Roman"/>
          <w:sz w:val="24"/>
          <w:szCs w:val="24"/>
        </w:rPr>
        <w:t>; and</w:t>
      </w:r>
      <w:r w:rsidR="00A95BEC">
        <w:rPr>
          <w:rFonts w:ascii="Times New Roman" w:hAnsi="Times New Roman"/>
          <w:sz w:val="24"/>
          <w:szCs w:val="24"/>
        </w:rPr>
        <w:t xml:space="preserve"> </w:t>
      </w:r>
    </w:p>
    <w:p w14:paraId="37C284F9" w14:textId="77777777" w:rsidR="007C7C2B" w:rsidRDefault="007C7C2B" w:rsidP="001F6E4D">
      <w:pPr>
        <w:tabs>
          <w:tab w:val="left" w:pos="-720"/>
        </w:tabs>
        <w:suppressAutoHyphens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the proposed </w:t>
      </w:r>
      <w:r w:rsidR="00496778">
        <w:rPr>
          <w:rFonts w:ascii="Times New Roman" w:hAnsi="Times New Roman"/>
          <w:sz w:val="24"/>
          <w:szCs w:val="24"/>
        </w:rPr>
        <w:t>G</w:t>
      </w:r>
      <w:r w:rsidR="00BC67DA">
        <w:rPr>
          <w:rFonts w:ascii="Times New Roman" w:hAnsi="Times New Roman"/>
          <w:sz w:val="24"/>
          <w:szCs w:val="24"/>
        </w:rPr>
        <w:t xml:space="preserve">roundwater Sustainability Plan </w:t>
      </w:r>
      <w:r w:rsidR="00496778">
        <w:rPr>
          <w:rFonts w:ascii="Times New Roman" w:hAnsi="Times New Roman"/>
          <w:sz w:val="24"/>
          <w:szCs w:val="24"/>
        </w:rPr>
        <w:t>and the monitoring wells</w:t>
      </w:r>
      <w:r>
        <w:rPr>
          <w:rFonts w:ascii="Times New Roman" w:hAnsi="Times New Roman"/>
          <w:sz w:val="24"/>
          <w:szCs w:val="24"/>
        </w:rPr>
        <w:t xml:space="preserve"> </w:t>
      </w:r>
      <w:r w:rsidR="001D6A73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>d</w:t>
      </w:r>
      <w:r w:rsidR="00496778">
        <w:rPr>
          <w:rFonts w:ascii="Times New Roman" w:hAnsi="Times New Roman"/>
          <w:sz w:val="24"/>
          <w:szCs w:val="24"/>
        </w:rPr>
        <w:t xml:space="preserve">irectly support the work of </w:t>
      </w:r>
      <w:r w:rsidR="004A239E">
        <w:rPr>
          <w:rFonts w:ascii="Times New Roman" w:hAnsi="Times New Roman"/>
          <w:sz w:val="24"/>
          <w:szCs w:val="24"/>
        </w:rPr>
        <w:t>NCGSA</w:t>
      </w:r>
      <w:r w:rsidR="00496778">
        <w:rPr>
          <w:rFonts w:ascii="Times New Roman" w:hAnsi="Times New Roman"/>
          <w:sz w:val="24"/>
          <w:szCs w:val="24"/>
        </w:rPr>
        <w:t xml:space="preserve">’s Groundwater Program and </w:t>
      </w:r>
      <w:r w:rsidR="003F638B">
        <w:rPr>
          <w:rFonts w:ascii="Times New Roman" w:hAnsi="Times New Roman"/>
          <w:sz w:val="24"/>
          <w:szCs w:val="24"/>
        </w:rPr>
        <w:t>will main</w:t>
      </w:r>
      <w:r w:rsidR="004A239E">
        <w:rPr>
          <w:rFonts w:ascii="Times New Roman" w:hAnsi="Times New Roman"/>
          <w:sz w:val="24"/>
          <w:szCs w:val="24"/>
        </w:rPr>
        <w:t>tain NCGSA</w:t>
      </w:r>
      <w:r w:rsidR="003F638B">
        <w:rPr>
          <w:rFonts w:ascii="Times New Roman" w:hAnsi="Times New Roman"/>
          <w:sz w:val="24"/>
          <w:szCs w:val="24"/>
        </w:rPr>
        <w:t xml:space="preserve">’s compliance with California’s </w:t>
      </w:r>
      <w:r w:rsidR="00EE1E8C">
        <w:rPr>
          <w:rFonts w:ascii="Times New Roman" w:hAnsi="Times New Roman"/>
          <w:sz w:val="24"/>
          <w:szCs w:val="24"/>
        </w:rPr>
        <w:t>SGMA</w:t>
      </w:r>
      <w:r w:rsidR="00DD0055">
        <w:rPr>
          <w:rFonts w:ascii="Times New Roman" w:hAnsi="Times New Roman"/>
          <w:sz w:val="24"/>
          <w:szCs w:val="24"/>
        </w:rPr>
        <w:t>.</w:t>
      </w:r>
    </w:p>
    <w:p w14:paraId="3C74233E" w14:textId="77777777" w:rsidR="007D1833" w:rsidRDefault="001F6E4D" w:rsidP="008D5721">
      <w:pPr>
        <w:rPr>
          <w:rFonts w:ascii="Times New Roman" w:hAnsi="Times New Roman"/>
          <w:sz w:val="24"/>
          <w:szCs w:val="24"/>
        </w:rPr>
      </w:pPr>
      <w:r w:rsidRPr="001F6E4D">
        <w:rPr>
          <w:rFonts w:ascii="Times New Roman" w:hAnsi="Times New Roman"/>
          <w:b/>
          <w:bCs/>
          <w:sz w:val="24"/>
          <w:szCs w:val="24"/>
        </w:rPr>
        <w:tab/>
        <w:t xml:space="preserve">NOW, THEREFORE, BE IT RESOLVED </w:t>
      </w:r>
      <w:r w:rsidR="004A239E">
        <w:rPr>
          <w:rFonts w:ascii="Times New Roman" w:hAnsi="Times New Roman"/>
          <w:sz w:val="24"/>
          <w:szCs w:val="24"/>
        </w:rPr>
        <w:t xml:space="preserve">by the </w:t>
      </w:r>
      <w:r w:rsidR="004A239E">
        <w:rPr>
          <w:rFonts w:ascii="Times New Roman" w:hAnsi="Times New Roman"/>
          <w:spacing w:val="-2"/>
          <w:sz w:val="24"/>
          <w:szCs w:val="24"/>
        </w:rPr>
        <w:t>Board of Directors of the Napa County Groundwater Sustainability Agency</w:t>
      </w:r>
      <w:r w:rsidR="003F638B" w:rsidRPr="003F638B">
        <w:rPr>
          <w:rFonts w:ascii="Times New Roman" w:hAnsi="Times New Roman"/>
          <w:sz w:val="24"/>
          <w:szCs w:val="24"/>
        </w:rPr>
        <w:t>, that application be made to the California Department of Water Resources to obtain a grant under the 2019 Sustainable Groundwater Management (SGM) Grant Program Planning Round 3 Grant pursuant to the Water Quality, Supply, and Infrastructure Improvement Act of 2014 (Proposition 1) (Wat. Code, § 79700 et seq.) and/or the California Drought, Water, Parks, Climate, Coastal Protection, and Outdoor Access For All Act of 2018 (Proposition 68) (Pub. Resources Code, § 80000 et seq.), and to enter into an agree</w:t>
      </w:r>
      <w:r w:rsidR="00DD0055">
        <w:rPr>
          <w:rFonts w:ascii="Times New Roman" w:hAnsi="Times New Roman"/>
          <w:sz w:val="24"/>
          <w:szCs w:val="24"/>
        </w:rPr>
        <w:t>ment to receive a grant for the</w:t>
      </w:r>
      <w:r w:rsidR="00C63BFE">
        <w:rPr>
          <w:rFonts w:ascii="Times New Roman" w:hAnsi="Times New Roman"/>
          <w:sz w:val="24"/>
          <w:szCs w:val="24"/>
        </w:rPr>
        <w:t xml:space="preserve"> Napa Valley Subbasin Groundwater Sustainability Plan and Monitoring Well Installation Project</w:t>
      </w:r>
      <w:r w:rsidR="003F638B" w:rsidRPr="003F638B">
        <w:rPr>
          <w:rFonts w:ascii="Times New Roman" w:hAnsi="Times New Roman"/>
          <w:sz w:val="24"/>
          <w:szCs w:val="24"/>
        </w:rPr>
        <w:t xml:space="preserve">. The </w:t>
      </w:r>
      <w:r w:rsidR="00C63BFE">
        <w:rPr>
          <w:rFonts w:ascii="Times New Roman" w:hAnsi="Times New Roman"/>
          <w:sz w:val="24"/>
          <w:szCs w:val="24"/>
        </w:rPr>
        <w:t>Director of Public Works of Napa County</w:t>
      </w:r>
      <w:r w:rsidR="003F638B" w:rsidRPr="003F638B">
        <w:rPr>
          <w:rFonts w:ascii="Times New Roman" w:hAnsi="Times New Roman"/>
          <w:sz w:val="24"/>
          <w:szCs w:val="24"/>
        </w:rPr>
        <w:t>, or designee</w:t>
      </w:r>
      <w:r w:rsidR="00DD0055">
        <w:rPr>
          <w:rFonts w:ascii="Times New Roman" w:hAnsi="Times New Roman"/>
          <w:sz w:val="24"/>
          <w:szCs w:val="24"/>
        </w:rPr>
        <w:t>,</w:t>
      </w:r>
      <w:r w:rsidR="003F638B" w:rsidRPr="003F638B">
        <w:rPr>
          <w:rFonts w:ascii="Times New Roman" w:hAnsi="Times New Roman"/>
          <w:sz w:val="24"/>
          <w:szCs w:val="24"/>
        </w:rPr>
        <w:t xml:space="preserve"> is hereby authorized and directed to prepare the necessary data, conduct investigations, file such application, and execute a grant agreement with California Department of Water Resources. </w:t>
      </w:r>
    </w:p>
    <w:p w14:paraId="4E78D2BF" w14:textId="77777777" w:rsidR="00C63BFE" w:rsidRDefault="00C63BFE" w:rsidP="008D5721">
      <w:pPr>
        <w:rPr>
          <w:rFonts w:ascii="Times New Roman" w:hAnsi="Times New Roman"/>
          <w:sz w:val="24"/>
          <w:szCs w:val="24"/>
        </w:rPr>
      </w:pPr>
    </w:p>
    <w:p w14:paraId="0C39BF55" w14:textId="77777777" w:rsidR="001D6A73" w:rsidRDefault="001D6A73" w:rsidP="00C63BF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6DE078" w14:textId="77777777" w:rsidR="00C63BFE" w:rsidRDefault="00C63BFE" w:rsidP="000C467D">
      <w:pPr>
        <w:rPr>
          <w:rFonts w:ascii="Times New Roman" w:hAnsi="Times New Roman"/>
          <w:sz w:val="24"/>
          <w:szCs w:val="24"/>
        </w:rPr>
      </w:pPr>
    </w:p>
    <w:p w14:paraId="78492518" w14:textId="77777777" w:rsidR="00C63BFE" w:rsidRDefault="00C63BFE" w:rsidP="008D5721">
      <w:pPr>
        <w:rPr>
          <w:rFonts w:ascii="Times New Roman" w:hAnsi="Times New Roman"/>
          <w:sz w:val="24"/>
          <w:szCs w:val="24"/>
        </w:rPr>
      </w:pPr>
    </w:p>
    <w:p w14:paraId="29211131" w14:textId="77777777" w:rsidR="001D3E7A" w:rsidRPr="001F6E4D" w:rsidRDefault="0071072F" w:rsidP="00C80A54">
      <w:pPr>
        <w:tabs>
          <w:tab w:val="left" w:pos="-720"/>
        </w:tabs>
        <w:suppressAutoHyphens/>
        <w:spacing w:before="120" w:after="120"/>
        <w:rPr>
          <w:rFonts w:ascii="Times New Roman" w:hAnsi="Times New Roman"/>
          <w:spacing w:val="-2"/>
          <w:sz w:val="24"/>
          <w:szCs w:val="24"/>
        </w:rPr>
      </w:pPr>
      <w:r w:rsidRPr="001F6E4D">
        <w:rPr>
          <w:rFonts w:ascii="Times New Roman" w:hAnsi="Times New Roman"/>
          <w:spacing w:val="-2"/>
          <w:sz w:val="24"/>
          <w:szCs w:val="24"/>
        </w:rPr>
        <w:tab/>
      </w:r>
      <w:r w:rsidR="001D3E7A" w:rsidRPr="001F6E4D">
        <w:rPr>
          <w:rFonts w:ascii="Times New Roman" w:hAnsi="Times New Roman"/>
          <w:b/>
          <w:spacing w:val="-2"/>
          <w:sz w:val="24"/>
          <w:szCs w:val="24"/>
        </w:rPr>
        <w:t>THE FOREGOING RESOLUTION WAS DULY AND REGULARLY ADOPTED</w:t>
      </w:r>
      <w:r w:rsidR="001D3E7A" w:rsidRPr="001F6E4D">
        <w:rPr>
          <w:rFonts w:ascii="Times New Roman" w:hAnsi="Times New Roman"/>
          <w:spacing w:val="-2"/>
          <w:sz w:val="24"/>
          <w:szCs w:val="24"/>
        </w:rPr>
        <w:t xml:space="preserve"> by the</w:t>
      </w:r>
      <w:r w:rsidR="004A239E">
        <w:rPr>
          <w:rFonts w:ascii="Times New Roman" w:hAnsi="Times New Roman"/>
          <w:spacing w:val="-2"/>
          <w:sz w:val="24"/>
          <w:szCs w:val="24"/>
        </w:rPr>
        <w:t xml:space="preserve"> Board of Directors of the Napa County Groundwater Sustainability Agency</w:t>
      </w:r>
      <w:r w:rsidR="001D3E7A" w:rsidRPr="001F6E4D">
        <w:rPr>
          <w:rFonts w:ascii="Times New Roman" w:hAnsi="Times New Roman"/>
          <w:spacing w:val="-2"/>
          <w:sz w:val="24"/>
          <w:szCs w:val="24"/>
        </w:rPr>
        <w:t xml:space="preserve">, State of California, at a regular meeting of the Board held on the </w:t>
      </w:r>
      <w:r w:rsidR="004A239E">
        <w:rPr>
          <w:rFonts w:ascii="Times New Roman" w:hAnsi="Times New Roman"/>
          <w:spacing w:val="-2"/>
          <w:sz w:val="24"/>
          <w:szCs w:val="24"/>
        </w:rPr>
        <w:t>7</w:t>
      </w:r>
      <w:r w:rsidR="008D5371" w:rsidRPr="008D5371">
        <w:rPr>
          <w:rFonts w:ascii="Times New Roman" w:hAnsi="Times New Roman"/>
          <w:spacing w:val="-2"/>
          <w:sz w:val="24"/>
          <w:szCs w:val="24"/>
          <w:vertAlign w:val="superscript"/>
        </w:rPr>
        <w:t>th</w:t>
      </w:r>
      <w:r w:rsidR="008D537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3E7A" w:rsidRPr="001F6E4D">
        <w:rPr>
          <w:rFonts w:ascii="Times New Roman" w:hAnsi="Times New Roman"/>
          <w:spacing w:val="-2"/>
          <w:sz w:val="24"/>
          <w:szCs w:val="24"/>
        </w:rPr>
        <w:t xml:space="preserve">day of </w:t>
      </w:r>
      <w:r w:rsidR="004A239E">
        <w:rPr>
          <w:rFonts w:ascii="Times New Roman" w:hAnsi="Times New Roman"/>
          <w:spacing w:val="-2"/>
          <w:sz w:val="24"/>
          <w:szCs w:val="24"/>
        </w:rPr>
        <w:t>January</w:t>
      </w:r>
      <w:r w:rsidR="001D3E7A" w:rsidRPr="001F6E4D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80705E" w:rsidRPr="001F6E4D">
        <w:rPr>
          <w:rFonts w:ascii="Times New Roman" w:hAnsi="Times New Roman"/>
          <w:spacing w:val="-2"/>
          <w:sz w:val="24"/>
          <w:szCs w:val="24"/>
        </w:rPr>
        <w:t>20</w:t>
      </w:r>
      <w:r w:rsidR="004A239E">
        <w:rPr>
          <w:rFonts w:ascii="Times New Roman" w:hAnsi="Times New Roman"/>
          <w:spacing w:val="-2"/>
          <w:sz w:val="24"/>
          <w:szCs w:val="24"/>
        </w:rPr>
        <w:t>20</w:t>
      </w:r>
      <w:r w:rsidR="001D3E7A" w:rsidRPr="001F6E4D">
        <w:rPr>
          <w:rFonts w:ascii="Times New Roman" w:hAnsi="Times New Roman"/>
          <w:spacing w:val="-2"/>
          <w:sz w:val="24"/>
          <w:szCs w:val="24"/>
        </w:rPr>
        <w:t>, by the following vote:</w:t>
      </w:r>
    </w:p>
    <w:p w14:paraId="749D47DC" w14:textId="77777777" w:rsidR="00161F3B" w:rsidRPr="00E06EAD" w:rsidRDefault="00161F3B" w:rsidP="00E06EAD">
      <w:pPr>
        <w:tabs>
          <w:tab w:val="left" w:pos="0"/>
          <w:tab w:val="left" w:pos="1440"/>
          <w:tab w:val="left" w:pos="360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0DAB290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301EF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A301EF">
        <w:rPr>
          <w:rFonts w:ascii="Times New Roman" w:hAnsi="Times New Roman"/>
          <w:spacing w:val="-2"/>
          <w:sz w:val="24"/>
          <w:szCs w:val="24"/>
        </w:rPr>
        <w:tab/>
      </w:r>
      <w:r w:rsidRPr="0094090F">
        <w:rPr>
          <w:rFonts w:ascii="Times New Roman" w:hAnsi="Times New Roman"/>
          <w:spacing w:val="-2"/>
          <w:sz w:val="24"/>
          <w:szCs w:val="24"/>
        </w:rPr>
        <w:t>AYES:</w:t>
      </w:r>
      <w:r w:rsidRPr="0094090F">
        <w:rPr>
          <w:rFonts w:ascii="Times New Roman" w:hAnsi="Times New Roman"/>
          <w:spacing w:val="-2"/>
          <w:sz w:val="24"/>
          <w:szCs w:val="24"/>
        </w:rPr>
        <w:tab/>
      </w:r>
      <w:r w:rsidRPr="0094090F">
        <w:rPr>
          <w:rFonts w:ascii="Times New Roman" w:hAnsi="Times New Roman"/>
          <w:spacing w:val="-2"/>
          <w:sz w:val="24"/>
          <w:szCs w:val="24"/>
        </w:rPr>
        <w:tab/>
      </w:r>
      <w:r w:rsidR="00B8432F">
        <w:rPr>
          <w:rFonts w:ascii="Times New Roman" w:hAnsi="Times New Roman"/>
          <w:spacing w:val="-2"/>
          <w:sz w:val="24"/>
          <w:szCs w:val="24"/>
        </w:rPr>
        <w:t>DIRECTORS</w:t>
      </w:r>
      <w:r w:rsidRPr="0094090F">
        <w:rPr>
          <w:rFonts w:ascii="Times New Roman" w:hAnsi="Times New Roman"/>
          <w:spacing w:val="-2"/>
          <w:sz w:val="24"/>
          <w:szCs w:val="24"/>
        </w:rPr>
        <w:tab/>
      </w:r>
    </w:p>
    <w:p w14:paraId="71013106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5C2B6E7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/>
          <w:spacing w:val="-2"/>
          <w:sz w:val="24"/>
          <w:szCs w:val="24"/>
        </w:rPr>
        <w:tab/>
        <w:t>NOES: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B8432F">
        <w:rPr>
          <w:rFonts w:ascii="Times New Roman" w:hAnsi="Times New Roman"/>
          <w:spacing w:val="-2"/>
          <w:sz w:val="24"/>
          <w:szCs w:val="24"/>
        </w:rPr>
        <w:t>DIRECTORS</w:t>
      </w:r>
      <w:r>
        <w:rPr>
          <w:rFonts w:ascii="Times New Roman" w:hAnsi="Times New Roman"/>
          <w:spacing w:val="-2"/>
          <w:sz w:val="24"/>
          <w:szCs w:val="24"/>
        </w:rPr>
        <w:tab/>
      </w:r>
    </w:p>
    <w:p w14:paraId="29EFA259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933EF6B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>ABSTAIN:</w:t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B8432F">
        <w:rPr>
          <w:rFonts w:ascii="Times New Roman" w:hAnsi="Times New Roman"/>
          <w:spacing w:val="-2"/>
          <w:sz w:val="24"/>
          <w:szCs w:val="24"/>
        </w:rPr>
        <w:t>DIRECTORS</w:t>
      </w:r>
      <w:r>
        <w:rPr>
          <w:rFonts w:ascii="Times New Roman" w:hAnsi="Times New Roman"/>
          <w:spacing w:val="-2"/>
          <w:sz w:val="24"/>
          <w:szCs w:val="24"/>
        </w:rPr>
        <w:tab/>
      </w:r>
    </w:p>
    <w:p w14:paraId="0874D9D4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5D55A75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4090F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94090F">
        <w:rPr>
          <w:rFonts w:ascii="Times New Roman" w:hAnsi="Times New Roman"/>
          <w:spacing w:val="-2"/>
          <w:sz w:val="24"/>
          <w:szCs w:val="24"/>
        </w:rPr>
        <w:tab/>
        <w:t xml:space="preserve">ABSENT:  </w:t>
      </w:r>
      <w:r w:rsidRPr="0094090F">
        <w:rPr>
          <w:rFonts w:ascii="Times New Roman" w:hAnsi="Times New Roman"/>
          <w:spacing w:val="-2"/>
          <w:sz w:val="24"/>
          <w:szCs w:val="24"/>
        </w:rPr>
        <w:tab/>
      </w:r>
      <w:r w:rsidR="00B8432F">
        <w:rPr>
          <w:rFonts w:ascii="Times New Roman" w:hAnsi="Times New Roman"/>
          <w:spacing w:val="-2"/>
          <w:sz w:val="24"/>
          <w:szCs w:val="24"/>
        </w:rPr>
        <w:t>DIRECTORS</w:t>
      </w:r>
      <w:r w:rsidRPr="0094090F">
        <w:rPr>
          <w:rFonts w:ascii="Times New Roman" w:hAnsi="Times New Roman"/>
          <w:spacing w:val="-2"/>
          <w:sz w:val="24"/>
          <w:szCs w:val="24"/>
        </w:rPr>
        <w:tab/>
      </w:r>
    </w:p>
    <w:p w14:paraId="64FBF612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11BF9E4" w14:textId="77777777" w:rsidR="00C63BFE" w:rsidRPr="0094090F" w:rsidRDefault="00C63BFE" w:rsidP="00B843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ind w:left="21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Pr="0094090F">
        <w:rPr>
          <w:rFonts w:ascii="Times New Roman" w:hAnsi="Times New Roman"/>
          <w:spacing w:val="-2"/>
          <w:sz w:val="24"/>
          <w:szCs w:val="24"/>
        </w:rPr>
        <w:t>NAPA COUNTY</w:t>
      </w:r>
      <w:r w:rsidR="00B8432F">
        <w:rPr>
          <w:rFonts w:ascii="Times New Roman" w:hAnsi="Times New Roman"/>
          <w:spacing w:val="-2"/>
          <w:sz w:val="24"/>
          <w:szCs w:val="24"/>
        </w:rPr>
        <w:t xml:space="preserve"> GROUNDWATER SUSTAINABILITY AGENCY</w:t>
      </w:r>
    </w:p>
    <w:p w14:paraId="194E6224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F17CF66" w14:textId="77777777" w:rsidR="00C63BFE" w:rsidRPr="0094090F" w:rsidRDefault="00C63BFE" w:rsidP="00C63BFE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 w:rsidRPr="0094090F">
        <w:tab/>
      </w:r>
      <w:r w:rsidRPr="0094090F">
        <w:rPr>
          <w:rFonts w:ascii="Times New Roman" w:hAnsi="Times New Roman"/>
          <w:sz w:val="24"/>
          <w:szCs w:val="24"/>
        </w:rPr>
        <w:t>By:</w:t>
      </w:r>
      <w:r w:rsidRPr="0094090F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7F7C7177" w14:textId="77777777" w:rsidR="00C63BFE" w:rsidRPr="0094090F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A855BE">
        <w:rPr>
          <w:rFonts w:ascii="Times New Roman" w:hAnsi="Times New Roman"/>
          <w:spacing w:val="-2"/>
          <w:sz w:val="24"/>
          <w:szCs w:val="24"/>
        </w:rPr>
        <w:t>DIANE DILLON</w:t>
      </w:r>
      <w:r w:rsidRPr="0094090F">
        <w:rPr>
          <w:rFonts w:ascii="Times New Roman" w:hAnsi="Times New Roman"/>
          <w:spacing w:val="-2"/>
          <w:sz w:val="24"/>
          <w:szCs w:val="24"/>
        </w:rPr>
        <w:t xml:space="preserve">, Chair of the </w:t>
      </w:r>
    </w:p>
    <w:p w14:paraId="6419D458" w14:textId="77777777" w:rsidR="00C63BFE" w:rsidRPr="00782DEA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94090F">
        <w:rPr>
          <w:rFonts w:ascii="Times New Roman" w:hAnsi="Times New Roman"/>
          <w:spacing w:val="-2"/>
          <w:sz w:val="24"/>
          <w:szCs w:val="24"/>
        </w:rPr>
        <w:tab/>
      </w:r>
      <w:r w:rsidRPr="0094090F">
        <w:rPr>
          <w:rFonts w:ascii="Times New Roman" w:hAnsi="Times New Roman"/>
          <w:spacing w:val="-2"/>
          <w:sz w:val="24"/>
          <w:szCs w:val="24"/>
        </w:rPr>
        <w:tab/>
      </w:r>
      <w:r w:rsidRPr="0094090F">
        <w:rPr>
          <w:rFonts w:ascii="Times New Roman" w:hAnsi="Times New Roman"/>
          <w:spacing w:val="-2"/>
          <w:sz w:val="24"/>
          <w:szCs w:val="24"/>
        </w:rPr>
        <w:tab/>
      </w:r>
      <w:r w:rsidRPr="0094090F">
        <w:rPr>
          <w:rFonts w:ascii="Times New Roman" w:hAnsi="Times New Roman"/>
          <w:spacing w:val="-2"/>
          <w:sz w:val="24"/>
          <w:szCs w:val="24"/>
        </w:rPr>
        <w:tab/>
      </w:r>
      <w:r w:rsidRPr="0094090F">
        <w:rPr>
          <w:rFonts w:ascii="Times New Roman" w:hAnsi="Times New Roman"/>
          <w:spacing w:val="-2"/>
          <w:sz w:val="24"/>
          <w:szCs w:val="24"/>
        </w:rPr>
        <w:tab/>
      </w:r>
      <w:r w:rsidR="00B8432F">
        <w:rPr>
          <w:rFonts w:ascii="Times New Roman" w:hAnsi="Times New Roman"/>
          <w:spacing w:val="-2"/>
          <w:sz w:val="24"/>
          <w:szCs w:val="24"/>
        </w:rPr>
        <w:t>Board of Directors</w:t>
      </w:r>
    </w:p>
    <w:p w14:paraId="4DF42662" w14:textId="77777777" w:rsidR="00C63BFE" w:rsidRDefault="00C63BFE" w:rsidP="00C63BF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2A716574" w14:textId="77777777" w:rsidR="00C63BFE" w:rsidRPr="00782DEA" w:rsidRDefault="00C63BFE" w:rsidP="00C63BF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514"/>
        <w:gridCol w:w="3457"/>
      </w:tblGrid>
      <w:tr w:rsidR="00C63BFE" w:rsidRPr="00782DEA" w14:paraId="6B519479" w14:textId="77777777" w:rsidTr="0049304F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38A" w14:textId="77777777" w:rsidR="00C63BFE" w:rsidRPr="00782DEA" w:rsidRDefault="00C63BFE" w:rsidP="00493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APPROVED AS TO FORM</w:t>
            </w:r>
          </w:p>
          <w:p w14:paraId="561EFB26" w14:textId="77777777" w:rsidR="00C63BFE" w:rsidRPr="00EF7D63" w:rsidRDefault="00C63BFE" w:rsidP="004930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EF7D63">
              <w:rPr>
                <w:rFonts w:ascii="Times New Roman" w:eastAsia="Calibri" w:hAnsi="Times New Roman"/>
              </w:rPr>
              <w:t>Office of County Counsel</w:t>
            </w:r>
          </w:p>
          <w:p w14:paraId="7D95CEB9" w14:textId="77777777" w:rsidR="00C63BFE" w:rsidRPr="00EF7D63" w:rsidRDefault="00C63BFE" w:rsidP="0049304F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</w:rPr>
            </w:pPr>
          </w:p>
          <w:p w14:paraId="77287AF3" w14:textId="61474A77" w:rsidR="00C63BFE" w:rsidRPr="008B6886" w:rsidRDefault="00C63BFE" w:rsidP="0049304F">
            <w:pPr>
              <w:tabs>
                <w:tab w:val="left" w:pos="630"/>
                <w:tab w:val="left" w:pos="2772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</w:rPr>
            </w:pPr>
            <w:r w:rsidRPr="00EF7D63">
              <w:rPr>
                <w:rFonts w:ascii="Times New Roman" w:eastAsia="Calibri" w:hAnsi="Times New Roman"/>
              </w:rPr>
              <w:t xml:space="preserve">By: </w:t>
            </w:r>
            <w:r w:rsidR="008B6886">
              <w:rPr>
                <w:rFonts w:ascii="Times New Roman" w:eastAsia="Calibri" w:hAnsi="Times New Roman"/>
                <w:i/>
              </w:rPr>
              <w:t>Chris R.Y. Apallas</w:t>
            </w:r>
          </w:p>
          <w:p w14:paraId="6701C445" w14:textId="77777777" w:rsidR="00C63BFE" w:rsidRPr="00EF7D63" w:rsidRDefault="00C63BFE" w:rsidP="0049304F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14:paraId="49D37EFB" w14:textId="3DEC3464" w:rsidR="00C63BFE" w:rsidRPr="00782DEA" w:rsidRDefault="00C63BFE" w:rsidP="000C467D">
            <w:pPr>
              <w:tabs>
                <w:tab w:val="left" w:pos="616"/>
                <w:tab w:val="left" w:pos="2772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EF7D63">
              <w:rPr>
                <w:rFonts w:ascii="Times New Roman" w:eastAsia="Calibri" w:hAnsi="Times New Roman"/>
              </w:rPr>
              <w:t xml:space="preserve">Date: </w:t>
            </w:r>
            <w:r w:rsidR="008B6886">
              <w:rPr>
                <w:rFonts w:ascii="Times New Roman" w:eastAsia="Calibri" w:hAnsi="Times New Roman"/>
              </w:rPr>
              <w:t>December 27, 2019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CF2" w14:textId="77777777" w:rsidR="00C63BFE" w:rsidRDefault="00C63BFE" w:rsidP="0049304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 xml:space="preserve">APPROVED BY THE </w:t>
            </w:r>
          </w:p>
          <w:p w14:paraId="171E00FC" w14:textId="77777777" w:rsidR="00C63BFE" w:rsidRPr="00782DEA" w:rsidRDefault="00C63BFE" w:rsidP="0049304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NAPA COUNTY</w:t>
            </w:r>
            <w:r w:rsidR="000C467D">
              <w:rPr>
                <w:rFonts w:ascii="Times New Roman" w:eastAsia="Calibri" w:hAnsi="Times New Roman"/>
                <w:spacing w:val="-3"/>
              </w:rPr>
              <w:t xml:space="preserve"> GROUNDWATER SUSTAINABILITY AGENCY</w:t>
            </w:r>
          </w:p>
          <w:p w14:paraId="75187AB1" w14:textId="77777777" w:rsidR="00C63BFE" w:rsidRPr="00782DEA" w:rsidRDefault="000C467D" w:rsidP="0049304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>
              <w:rPr>
                <w:rFonts w:ascii="Times New Roman" w:eastAsia="Calibri" w:hAnsi="Times New Roman"/>
                <w:spacing w:val="-3"/>
              </w:rPr>
              <w:t>BOARD OF DIRECTORS</w:t>
            </w:r>
          </w:p>
          <w:p w14:paraId="4727CC84" w14:textId="77777777" w:rsidR="00C63BFE" w:rsidRPr="00782DEA" w:rsidRDefault="00C63BFE" w:rsidP="0049304F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14:paraId="5CDDB34D" w14:textId="77777777" w:rsidR="00C63BFE" w:rsidRPr="00782DEA" w:rsidRDefault="00C63BFE" w:rsidP="0049304F">
            <w:pPr>
              <w:tabs>
                <w:tab w:val="left" w:pos="522"/>
                <w:tab w:val="left" w:pos="3042"/>
                <w:tab w:val="left" w:pos="3402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Date:</w:t>
            </w:r>
            <w:r>
              <w:rPr>
                <w:rFonts w:ascii="Times New Roman" w:eastAsia="Calibri" w:hAnsi="Times New Roman"/>
                <w:spacing w:val="-3"/>
              </w:rPr>
              <w:t xml:space="preserve"> </w:t>
            </w:r>
          </w:p>
          <w:p w14:paraId="40347886" w14:textId="77777777" w:rsidR="00C63BFE" w:rsidRPr="00782DEA" w:rsidRDefault="00C63BFE" w:rsidP="0049304F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14:paraId="38008792" w14:textId="77777777" w:rsidR="00C63BFE" w:rsidRPr="00782DEA" w:rsidRDefault="00C63BFE" w:rsidP="0049304F">
            <w:pPr>
              <w:tabs>
                <w:tab w:val="left" w:pos="2719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14:paraId="075DAC2E" w14:textId="77777777" w:rsidR="00C63BFE" w:rsidRPr="00782DEA" w:rsidRDefault="00C63BFE" w:rsidP="0049304F">
            <w:pPr>
              <w:tabs>
                <w:tab w:val="left" w:pos="3037"/>
                <w:tab w:val="left" w:pos="3585"/>
              </w:tabs>
              <w:suppressAutoHyphens/>
              <w:overflowPunct/>
              <w:autoSpaceDE/>
              <w:autoSpaceDN/>
              <w:adjustRightInd/>
              <w:ind w:right="-109"/>
              <w:textAlignment w:val="auto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782DEA">
              <w:rPr>
                <w:rFonts w:ascii="Times New Roman" w:eastAsia="Calibri" w:hAnsi="Times New Roman"/>
                <w:u w:val="single"/>
              </w:rPr>
              <w:tab/>
            </w:r>
          </w:p>
          <w:p w14:paraId="2FA326C5" w14:textId="77777777" w:rsidR="00C63BFE" w:rsidRPr="00782DEA" w:rsidRDefault="00C63BFE" w:rsidP="0049304F">
            <w:pPr>
              <w:tabs>
                <w:tab w:val="left" w:pos="528"/>
                <w:tab w:val="left" w:pos="2754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14:paraId="2113270A" w14:textId="77777777" w:rsidR="00C63BFE" w:rsidRPr="00782DEA" w:rsidRDefault="00C63BFE" w:rsidP="0049304F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B71" w14:textId="77777777" w:rsidR="00C63BFE" w:rsidRPr="00B94CE7" w:rsidRDefault="00C63BFE" w:rsidP="0049304F">
            <w:pPr>
              <w:jc w:val="center"/>
              <w:rPr>
                <w:rFonts w:ascii="Times New Roman" w:eastAsia="Calibri" w:hAnsi="Times New Roman"/>
                <w:spacing w:val="-3"/>
              </w:rPr>
            </w:pPr>
            <w:r w:rsidRPr="00B94CE7">
              <w:rPr>
                <w:rFonts w:ascii="Times New Roman" w:eastAsia="Calibri" w:hAnsi="Times New Roman"/>
                <w:spacing w:val="-3"/>
              </w:rPr>
              <w:t>ATTEST: JOSE LUIS VALDEZ</w:t>
            </w:r>
          </w:p>
          <w:p w14:paraId="419FD2D3" w14:textId="77777777" w:rsidR="00C63BFE" w:rsidRPr="00782DEA" w:rsidRDefault="00C63BFE" w:rsidP="0049304F">
            <w:pPr>
              <w:overflowPunct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C</w:t>
            </w:r>
            <w:r w:rsidR="000C467D">
              <w:rPr>
                <w:rFonts w:ascii="Times New Roman" w:eastAsia="Calibri" w:hAnsi="Times New Roman"/>
              </w:rPr>
              <w:t>lerk of the Board of Directors</w:t>
            </w:r>
          </w:p>
          <w:p w14:paraId="2B67BD66" w14:textId="77777777" w:rsidR="00C63BFE" w:rsidRPr="00782DEA" w:rsidRDefault="00C63BFE" w:rsidP="0049304F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14:paraId="45D9B63D" w14:textId="77777777" w:rsidR="00C63BFE" w:rsidRPr="00782DEA" w:rsidRDefault="00C63BFE" w:rsidP="0049304F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14:paraId="4C31273D" w14:textId="77777777" w:rsidR="00C63BFE" w:rsidRPr="0094090F" w:rsidRDefault="00C63BFE" w:rsidP="0049304F">
            <w:pPr>
              <w:tabs>
                <w:tab w:val="left" w:pos="528"/>
                <w:tab w:val="left" w:pos="3167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782DEA">
              <w:rPr>
                <w:rFonts w:ascii="Times New Roman" w:eastAsia="Calibri" w:hAnsi="Times New Roman"/>
              </w:rPr>
              <w:t>By:</w:t>
            </w:r>
            <w:r>
              <w:rPr>
                <w:rFonts w:ascii="Times New Roman" w:eastAsia="Calibri" w:hAnsi="Times New Roman"/>
              </w:rPr>
              <w:t xml:space="preserve"> ___________________________</w:t>
            </w:r>
          </w:p>
          <w:p w14:paraId="14BB2A47" w14:textId="77777777" w:rsidR="00C63BFE" w:rsidRPr="00782DEA" w:rsidRDefault="00C63BFE" w:rsidP="0049304F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</w:tc>
      </w:tr>
    </w:tbl>
    <w:p w14:paraId="33B9C604" w14:textId="77777777" w:rsidR="00C63BFE" w:rsidRDefault="00C63BFE" w:rsidP="00C63BFE">
      <w:pPr>
        <w:tabs>
          <w:tab w:val="left" w:pos="0"/>
          <w:tab w:val="left" w:pos="720"/>
          <w:tab w:val="left" w:pos="1440"/>
          <w:tab w:val="left" w:pos="2160"/>
          <w:tab w:val="left" w:pos="4320"/>
          <w:tab w:val="left" w:pos="504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78EE5C32" w14:textId="77777777" w:rsidR="00C63BFE" w:rsidRDefault="00C63BFE" w:rsidP="00C63BF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53D4B6" w14:textId="77777777" w:rsidR="00C63BFE" w:rsidRDefault="00C63BFE" w:rsidP="00C63BF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142F59" w14:textId="77777777" w:rsidR="00E06EAD" w:rsidRPr="006C6454" w:rsidRDefault="00E06EAD" w:rsidP="00C63BFE">
      <w:pPr>
        <w:tabs>
          <w:tab w:val="left" w:pos="0"/>
          <w:tab w:val="left" w:pos="1440"/>
          <w:tab w:val="left" w:pos="3600"/>
        </w:tabs>
        <w:suppressAutoHyphens/>
        <w:spacing w:line="360" w:lineRule="auto"/>
        <w:jc w:val="both"/>
        <w:rPr>
          <w:rFonts w:ascii="Times New Roman" w:hAnsi="Times New Roman"/>
        </w:rPr>
      </w:pPr>
    </w:p>
    <w:sectPr w:rsidR="00E06EAD" w:rsidRPr="006C6454" w:rsidSect="006C6454">
      <w:footerReference w:type="even" r:id="rId7"/>
      <w:footerReference w:type="default" r:id="rId8"/>
      <w:endnotePr>
        <w:numFmt w:val="decimal"/>
      </w:endnotePr>
      <w:type w:val="continuous"/>
      <w:pgSz w:w="12240" w:h="15840" w:code="1"/>
      <w:pgMar w:top="900" w:right="1296" w:bottom="990" w:left="1296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0606D" w14:textId="77777777" w:rsidR="004C5D3B" w:rsidRDefault="004C5D3B">
      <w:pPr>
        <w:spacing w:line="20" w:lineRule="exact"/>
        <w:rPr>
          <w:sz w:val="24"/>
        </w:rPr>
      </w:pPr>
    </w:p>
  </w:endnote>
  <w:endnote w:type="continuationSeparator" w:id="0">
    <w:p w14:paraId="04E6A17B" w14:textId="77777777" w:rsidR="004C5D3B" w:rsidRDefault="004C5D3B">
      <w:r>
        <w:rPr>
          <w:sz w:val="24"/>
        </w:rPr>
        <w:t xml:space="preserve"> </w:t>
      </w:r>
    </w:p>
  </w:endnote>
  <w:endnote w:type="continuationNotice" w:id="1">
    <w:p w14:paraId="52FAC712" w14:textId="77777777" w:rsidR="004C5D3B" w:rsidRDefault="004C5D3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2AF4" w14:textId="77777777" w:rsidR="007C7C2B" w:rsidRDefault="004A3980" w:rsidP="00710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7C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69147" w14:textId="77777777" w:rsidR="007C7C2B" w:rsidRDefault="007C7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4380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A95A237" w14:textId="31523E09" w:rsidR="00B9355E" w:rsidRDefault="00B9355E">
        <w:pPr>
          <w:pStyle w:val="Footer"/>
          <w:jc w:val="center"/>
          <w:rPr>
            <w:rFonts w:ascii="Times New Roman" w:hAnsi="Times New Roman"/>
            <w:noProof/>
            <w:sz w:val="24"/>
            <w:szCs w:val="24"/>
          </w:rPr>
        </w:pPr>
        <w:r w:rsidRPr="00B9355E">
          <w:rPr>
            <w:rFonts w:ascii="Times New Roman" w:hAnsi="Times New Roman"/>
            <w:sz w:val="24"/>
            <w:szCs w:val="24"/>
          </w:rPr>
          <w:fldChar w:fldCharType="begin"/>
        </w:r>
        <w:r w:rsidRPr="00B935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9355E">
          <w:rPr>
            <w:rFonts w:ascii="Times New Roman" w:hAnsi="Times New Roman"/>
            <w:sz w:val="24"/>
            <w:szCs w:val="24"/>
          </w:rPr>
          <w:fldChar w:fldCharType="separate"/>
        </w:r>
        <w:r w:rsidR="0018677E">
          <w:rPr>
            <w:rFonts w:ascii="Times New Roman" w:hAnsi="Times New Roman"/>
            <w:noProof/>
            <w:sz w:val="24"/>
            <w:szCs w:val="24"/>
          </w:rPr>
          <w:t>1</w:t>
        </w:r>
        <w:r w:rsidRPr="00B9355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  <w:p w14:paraId="497CD845" w14:textId="77777777" w:rsidR="00B9355E" w:rsidRDefault="00B9355E" w:rsidP="00B9355E">
        <w:pPr>
          <w:pStyle w:val="Footer"/>
          <w:rPr>
            <w:rFonts w:ascii="Times New Roman" w:hAnsi="Times New Roman"/>
            <w:noProof/>
            <w:sz w:val="24"/>
            <w:szCs w:val="24"/>
          </w:rPr>
        </w:pPr>
      </w:p>
      <w:p w14:paraId="5581A30F" w14:textId="77777777" w:rsidR="00B9355E" w:rsidRPr="00B9355E" w:rsidRDefault="00B9355E" w:rsidP="00B9355E">
        <w:pPr>
          <w:pStyle w:val="Footer"/>
          <w:rPr>
            <w:rFonts w:ascii="Times New Roman" w:hAnsi="Times New Roman"/>
            <w:sz w:val="24"/>
            <w:szCs w:val="24"/>
          </w:rPr>
        </w:pPr>
        <w:r w:rsidRPr="00B9355E">
          <w:rPr>
            <w:rFonts w:ascii="Times New Roman" w:hAnsi="Times New Roman"/>
            <w:sz w:val="16"/>
            <w:szCs w:val="24"/>
          </w:rPr>
          <w:fldChar w:fldCharType="begin"/>
        </w:r>
        <w:r w:rsidRPr="00B9355E">
          <w:rPr>
            <w:rFonts w:ascii="Times New Roman" w:hAnsi="Times New Roman"/>
            <w:sz w:val="16"/>
            <w:szCs w:val="24"/>
          </w:rPr>
          <w:instrText xml:space="preserve"> FILENAME \p \* MERGEFORMAT </w:instrText>
        </w:r>
        <w:r w:rsidRPr="00B9355E">
          <w:rPr>
            <w:rFonts w:ascii="Times New Roman" w:hAnsi="Times New Roman"/>
            <w:sz w:val="16"/>
            <w:szCs w:val="24"/>
          </w:rPr>
          <w:fldChar w:fldCharType="separate"/>
        </w:r>
        <w:r w:rsidR="004A239E">
          <w:rPr>
            <w:rFonts w:ascii="Times New Roman" w:hAnsi="Times New Roman"/>
            <w:noProof/>
            <w:sz w:val="16"/>
            <w:szCs w:val="24"/>
          </w:rPr>
          <w:t>H:\ccoun\DOCS\Dist\GSA\Grant Reso-AATF</w:t>
        </w:r>
        <w:r w:rsidRPr="00B9355E">
          <w:rPr>
            <w:rFonts w:ascii="Times New Roman" w:hAnsi="Times New Roman"/>
            <w:noProof/>
            <w:sz w:val="16"/>
            <w:szCs w:val="24"/>
          </w:rPr>
          <w:t>docx</w:t>
        </w:r>
        <w:r w:rsidRPr="00B9355E">
          <w:rPr>
            <w:rFonts w:ascii="Times New Roman" w:hAnsi="Times New Roman"/>
            <w:sz w:val="16"/>
            <w:szCs w:val="24"/>
          </w:rPr>
          <w:fldChar w:fldCharType="end"/>
        </w:r>
      </w:p>
    </w:sdtContent>
  </w:sdt>
  <w:p w14:paraId="6959680A" w14:textId="77777777" w:rsidR="00B9355E" w:rsidRDefault="00B9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6F329" w14:textId="77777777" w:rsidR="004C5D3B" w:rsidRDefault="004C5D3B">
      <w:r>
        <w:rPr>
          <w:sz w:val="24"/>
        </w:rPr>
        <w:separator/>
      </w:r>
    </w:p>
  </w:footnote>
  <w:footnote w:type="continuationSeparator" w:id="0">
    <w:p w14:paraId="502DEF1A" w14:textId="77777777" w:rsidR="004C5D3B" w:rsidRDefault="004C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A"/>
    <w:rsid w:val="0000679B"/>
    <w:rsid w:val="00034148"/>
    <w:rsid w:val="00037F75"/>
    <w:rsid w:val="00046D6F"/>
    <w:rsid w:val="00054511"/>
    <w:rsid w:val="00092BAB"/>
    <w:rsid w:val="00093B5C"/>
    <w:rsid w:val="00096A53"/>
    <w:rsid w:val="000A6254"/>
    <w:rsid w:val="000C467D"/>
    <w:rsid w:val="000F4EEB"/>
    <w:rsid w:val="00104032"/>
    <w:rsid w:val="00127F90"/>
    <w:rsid w:val="00161F3B"/>
    <w:rsid w:val="0016562D"/>
    <w:rsid w:val="0018677E"/>
    <w:rsid w:val="001D3E7A"/>
    <w:rsid w:val="001D6A73"/>
    <w:rsid w:val="001E2961"/>
    <w:rsid w:val="001E411F"/>
    <w:rsid w:val="001F6E4D"/>
    <w:rsid w:val="00243FCF"/>
    <w:rsid w:val="00247D14"/>
    <w:rsid w:val="00252CBE"/>
    <w:rsid w:val="00254C3C"/>
    <w:rsid w:val="0025640B"/>
    <w:rsid w:val="00257770"/>
    <w:rsid w:val="002770BA"/>
    <w:rsid w:val="002D6EB0"/>
    <w:rsid w:val="002E5538"/>
    <w:rsid w:val="00311155"/>
    <w:rsid w:val="00317046"/>
    <w:rsid w:val="003376FD"/>
    <w:rsid w:val="003663DE"/>
    <w:rsid w:val="003926B2"/>
    <w:rsid w:val="003E1FF6"/>
    <w:rsid w:val="003F638B"/>
    <w:rsid w:val="004123F3"/>
    <w:rsid w:val="00435BE6"/>
    <w:rsid w:val="0047470E"/>
    <w:rsid w:val="00477674"/>
    <w:rsid w:val="004928F3"/>
    <w:rsid w:val="00496778"/>
    <w:rsid w:val="004A239E"/>
    <w:rsid w:val="004A3980"/>
    <w:rsid w:val="004C09DB"/>
    <w:rsid w:val="004C5D3B"/>
    <w:rsid w:val="004D6078"/>
    <w:rsid w:val="004D624E"/>
    <w:rsid w:val="004F7314"/>
    <w:rsid w:val="004F790B"/>
    <w:rsid w:val="00507B52"/>
    <w:rsid w:val="00510157"/>
    <w:rsid w:val="005133B7"/>
    <w:rsid w:val="0051566B"/>
    <w:rsid w:val="005A4F33"/>
    <w:rsid w:val="005C2428"/>
    <w:rsid w:val="0062576B"/>
    <w:rsid w:val="00631E34"/>
    <w:rsid w:val="006416B0"/>
    <w:rsid w:val="006C6454"/>
    <w:rsid w:val="006D2D1A"/>
    <w:rsid w:val="0071072F"/>
    <w:rsid w:val="007215BC"/>
    <w:rsid w:val="007B7459"/>
    <w:rsid w:val="007C7C2B"/>
    <w:rsid w:val="007D1833"/>
    <w:rsid w:val="0080705E"/>
    <w:rsid w:val="0082224D"/>
    <w:rsid w:val="00831F6F"/>
    <w:rsid w:val="008570CA"/>
    <w:rsid w:val="00860EE9"/>
    <w:rsid w:val="008628D7"/>
    <w:rsid w:val="00862C3A"/>
    <w:rsid w:val="00890712"/>
    <w:rsid w:val="008A28C4"/>
    <w:rsid w:val="008B6886"/>
    <w:rsid w:val="008D5371"/>
    <w:rsid w:val="008D5721"/>
    <w:rsid w:val="009A5B9D"/>
    <w:rsid w:val="009D1F8B"/>
    <w:rsid w:val="00A07371"/>
    <w:rsid w:val="00A129B1"/>
    <w:rsid w:val="00A30380"/>
    <w:rsid w:val="00A855BE"/>
    <w:rsid w:val="00A95BEC"/>
    <w:rsid w:val="00AA0220"/>
    <w:rsid w:val="00AF1102"/>
    <w:rsid w:val="00B10A66"/>
    <w:rsid w:val="00B42D8E"/>
    <w:rsid w:val="00B731D6"/>
    <w:rsid w:val="00B8432F"/>
    <w:rsid w:val="00B9355E"/>
    <w:rsid w:val="00BC67DA"/>
    <w:rsid w:val="00BF4879"/>
    <w:rsid w:val="00BF71C4"/>
    <w:rsid w:val="00C1172E"/>
    <w:rsid w:val="00C254B3"/>
    <w:rsid w:val="00C2596A"/>
    <w:rsid w:val="00C26ABD"/>
    <w:rsid w:val="00C63BFE"/>
    <w:rsid w:val="00C80A54"/>
    <w:rsid w:val="00C816EF"/>
    <w:rsid w:val="00C84C74"/>
    <w:rsid w:val="00CC2E95"/>
    <w:rsid w:val="00CC72AF"/>
    <w:rsid w:val="00CF49B4"/>
    <w:rsid w:val="00D07031"/>
    <w:rsid w:val="00DD0055"/>
    <w:rsid w:val="00E06EAD"/>
    <w:rsid w:val="00E301F9"/>
    <w:rsid w:val="00E36FBB"/>
    <w:rsid w:val="00EA1E59"/>
    <w:rsid w:val="00EE1E8C"/>
    <w:rsid w:val="00EE3A02"/>
    <w:rsid w:val="00EE4C31"/>
    <w:rsid w:val="00EF592C"/>
    <w:rsid w:val="00F72FF4"/>
    <w:rsid w:val="00FA2F1E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75115"/>
  <w15:docId w15:val="{DAF38C76-E5A4-4278-8EFC-A3427E9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0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F79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F790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F790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F790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F790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F790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F790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F790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F790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F790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F790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4F790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F790B"/>
    <w:rPr>
      <w:sz w:val="24"/>
    </w:rPr>
  </w:style>
  <w:style w:type="character" w:customStyle="1" w:styleId="EquationCaption">
    <w:name w:val="_Equation Caption"/>
    <w:rsid w:val="004F790B"/>
  </w:style>
  <w:style w:type="paragraph" w:styleId="Footer">
    <w:name w:val="footer"/>
    <w:basedOn w:val="Normal"/>
    <w:link w:val="FooterChar"/>
    <w:uiPriority w:val="99"/>
    <w:rsid w:val="004F790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F790B"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rsid w:val="007107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72F"/>
  </w:style>
  <w:style w:type="paragraph" w:styleId="BalloonText">
    <w:name w:val="Balloon Text"/>
    <w:basedOn w:val="Normal"/>
    <w:semiHidden/>
    <w:rsid w:val="004F73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57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5721"/>
  </w:style>
  <w:style w:type="character" w:customStyle="1" w:styleId="CommentTextChar">
    <w:name w:val="Comment Text Char"/>
    <w:basedOn w:val="DefaultParagraphFont"/>
    <w:link w:val="CommentText"/>
    <w:rsid w:val="008D5721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8D5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5721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7D1833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B9355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599F-17D2-41B6-9F0C-9E607DED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ITS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/>
  <dc:creator>Napa County Counsel</dc:creator>
  <cp:keywords/>
  <dc:description/>
  <cp:lastModifiedBy>Sharp, Leigh</cp:lastModifiedBy>
  <cp:revision>2</cp:revision>
  <cp:lastPrinted>2012-07-18T18:32:00Z</cp:lastPrinted>
  <dcterms:created xsi:type="dcterms:W3CDTF">2019-12-31T16:03:00Z</dcterms:created>
  <dcterms:modified xsi:type="dcterms:W3CDTF">2019-12-31T16:03:00Z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Category0">
    <vt:lpwstr>BOS</vt:lpwstr>
  </property>
  <property fmtid="{D5CDD505-2E9C-101B-9397-08002B2CF9AE}" pid="5" name="Status">
    <vt:lpwstr/>
  </property>
</Properties>
</file>