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FF" w:rsidRDefault="00652813" w:rsidP="00F719FF">
      <w:pPr>
        <w:pStyle w:val="Title"/>
        <w:rPr>
          <w:szCs w:val="24"/>
        </w:rPr>
      </w:pPr>
      <w:r>
        <w:rPr>
          <w:szCs w:val="24"/>
        </w:rPr>
        <w:t>RESOLUTION NO. 2019-128</w:t>
      </w:r>
      <w:r w:rsidR="00F719FF">
        <w:rPr>
          <w:szCs w:val="24"/>
        </w:rPr>
        <w:t xml:space="preserve">                           </w:t>
      </w:r>
    </w:p>
    <w:p w:rsidR="00F719FF" w:rsidRDefault="00F719FF" w:rsidP="0094643E">
      <w:pPr>
        <w:pStyle w:val="BlockText"/>
        <w:ind w:left="0" w:right="-36"/>
        <w:rPr>
          <w:rFonts w:ascii="Times New Roman" w:hAnsi="Times New Roman"/>
          <w:sz w:val="24"/>
          <w:szCs w:val="24"/>
        </w:rPr>
      </w:pPr>
    </w:p>
    <w:p w:rsidR="0094643E" w:rsidRPr="00286E4B" w:rsidRDefault="0094643E" w:rsidP="0094643E">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OUNTY BOARD OF SUPERVISORS,</w:t>
      </w:r>
      <w:r>
        <w:rPr>
          <w:rFonts w:ascii="Times New Roman" w:hAnsi="Times New Roman"/>
          <w:sz w:val="24"/>
          <w:szCs w:val="24"/>
        </w:rPr>
        <w:t xml:space="preserve"> </w:t>
      </w:r>
      <w:r w:rsidRPr="001C1A7B">
        <w:rPr>
          <w:rFonts w:ascii="Times New Roman" w:hAnsi="Times New Roman"/>
          <w:sz w:val="24"/>
          <w:szCs w:val="24"/>
        </w:rPr>
        <w:t>STATE OF CALIFORNIA, AMENDING</w:t>
      </w:r>
      <w:r>
        <w:rPr>
          <w:rFonts w:ascii="Times New Roman" w:hAnsi="Times New Roman"/>
          <w:sz w:val="24"/>
          <w:szCs w:val="24"/>
        </w:rPr>
        <w:t xml:space="preserve"> THE</w:t>
      </w:r>
      <w:r w:rsidRPr="001C1A7B">
        <w:rPr>
          <w:rFonts w:ascii="Times New Roman" w:hAnsi="Times New Roman"/>
          <w:sz w:val="24"/>
          <w:szCs w:val="24"/>
        </w:rPr>
        <w:t xml:space="preserve"> </w:t>
      </w:r>
      <w:r>
        <w:rPr>
          <w:rFonts w:ascii="Times New Roman" w:hAnsi="Times New Roman"/>
          <w:sz w:val="24"/>
          <w:szCs w:val="24"/>
        </w:rPr>
        <w:t xml:space="preserve">TABLE AND INDEX OF CLASSES, THE DEPARTMENTAL ALLOCATION LIST FOR </w:t>
      </w:r>
      <w:r w:rsidR="00C94621">
        <w:rPr>
          <w:rFonts w:ascii="Times New Roman" w:hAnsi="Times New Roman"/>
          <w:sz w:val="24"/>
          <w:szCs w:val="24"/>
        </w:rPr>
        <w:t>THE DISTRICT ATTORNEY’S OFFICE</w:t>
      </w:r>
      <w:r>
        <w:rPr>
          <w:rFonts w:ascii="Times New Roman" w:hAnsi="Times New Roman"/>
          <w:sz w:val="24"/>
          <w:szCs w:val="24"/>
        </w:rPr>
        <w:t>, AND</w:t>
      </w:r>
      <w:r w:rsidR="003E3A5F">
        <w:rPr>
          <w:rFonts w:ascii="Times New Roman" w:hAnsi="Times New Roman"/>
          <w:sz w:val="24"/>
          <w:szCs w:val="24"/>
        </w:rPr>
        <w:t xml:space="preserve"> THE</w:t>
      </w:r>
      <w:r>
        <w:rPr>
          <w:rFonts w:ascii="Times New Roman" w:hAnsi="Times New Roman"/>
          <w:sz w:val="24"/>
          <w:szCs w:val="24"/>
        </w:rPr>
        <w:t xml:space="preserve"> APPROPRIATE PERSONNEL POLIC</w:t>
      </w:r>
      <w:r w:rsidR="00C94621">
        <w:rPr>
          <w:rFonts w:ascii="Times New Roman" w:hAnsi="Times New Roman"/>
          <w:sz w:val="24"/>
          <w:szCs w:val="24"/>
        </w:rPr>
        <w:t>IES</w:t>
      </w:r>
      <w:r w:rsidRPr="001C1A7B">
        <w:rPr>
          <w:rFonts w:ascii="Times New Roman" w:hAnsi="Times New Roman"/>
          <w:sz w:val="24"/>
          <w:szCs w:val="24"/>
        </w:rPr>
        <w:t xml:space="preserve"> </w:t>
      </w:r>
      <w:r w:rsidR="00C94621">
        <w:rPr>
          <w:rFonts w:ascii="Times New Roman" w:hAnsi="Times New Roman"/>
          <w:sz w:val="24"/>
          <w:szCs w:val="24"/>
        </w:rPr>
        <w:t>EFFECTIVE</w:t>
      </w:r>
      <w:r w:rsidR="00592C7D">
        <w:rPr>
          <w:rFonts w:ascii="Times New Roman" w:hAnsi="Times New Roman"/>
          <w:sz w:val="24"/>
          <w:szCs w:val="24"/>
        </w:rPr>
        <w:t xml:space="preserve"> </w:t>
      </w:r>
      <w:r w:rsidR="00C94621">
        <w:rPr>
          <w:rFonts w:ascii="Times New Roman" w:hAnsi="Times New Roman"/>
          <w:sz w:val="24"/>
          <w:szCs w:val="24"/>
        </w:rPr>
        <w:t>OCTOBER 15</w:t>
      </w:r>
      <w:r w:rsidRPr="004278D8">
        <w:rPr>
          <w:rFonts w:ascii="Times New Roman" w:hAnsi="Times New Roman"/>
          <w:sz w:val="24"/>
          <w:szCs w:val="24"/>
        </w:rPr>
        <w:t>, 201</w:t>
      </w:r>
      <w:r>
        <w:rPr>
          <w:rFonts w:ascii="Times New Roman" w:hAnsi="Times New Roman"/>
          <w:sz w:val="24"/>
          <w:szCs w:val="24"/>
        </w:rPr>
        <w:t>9</w:t>
      </w: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94643E"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94643E" w:rsidRPr="00A301EF" w:rsidRDefault="0094643E" w:rsidP="0094643E">
      <w:pPr>
        <w:tabs>
          <w:tab w:val="left" w:pos="0"/>
        </w:tabs>
        <w:suppressAutoHyphens/>
        <w:jc w:val="both"/>
        <w:rPr>
          <w:rFonts w:ascii="Times New Roman" w:hAnsi="Times New Roman"/>
          <w:spacing w:val="-2"/>
          <w:sz w:val="24"/>
          <w:szCs w:val="24"/>
        </w:rPr>
      </w:pPr>
    </w:p>
    <w:p w:rsidR="0094643E"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94643E" w:rsidRDefault="0094643E" w:rsidP="0094643E">
      <w:pPr>
        <w:tabs>
          <w:tab w:val="left" w:pos="0"/>
        </w:tabs>
        <w:suppressAutoHyphens/>
        <w:jc w:val="both"/>
        <w:rPr>
          <w:rFonts w:ascii="Times New Roman" w:hAnsi="Times New Roman"/>
          <w:spacing w:val="-2"/>
          <w:sz w:val="24"/>
          <w:szCs w:val="24"/>
        </w:rPr>
      </w:pPr>
    </w:p>
    <w:p w:rsidR="0094643E" w:rsidRDefault="0094643E" w:rsidP="0094643E">
      <w:pPr>
        <w:tabs>
          <w:tab w:val="left" w:pos="0"/>
        </w:tabs>
        <w:suppressAutoHyphens/>
        <w:rPr>
          <w:rFonts w:ascii="Times New Roman" w:hAnsi="Times New Roman"/>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1A3E3D" w:rsidRDefault="001A3E3D" w:rsidP="0094643E">
      <w:pPr>
        <w:tabs>
          <w:tab w:val="left" w:pos="0"/>
        </w:tabs>
        <w:suppressAutoHyphens/>
        <w:rPr>
          <w:rFonts w:ascii="Times New Roman" w:hAnsi="Times New Roman"/>
          <w:sz w:val="24"/>
          <w:szCs w:val="24"/>
        </w:rPr>
      </w:pPr>
    </w:p>
    <w:p w:rsidR="001A3E3D" w:rsidRPr="001A3E3D" w:rsidRDefault="001A3E3D" w:rsidP="001A3E3D">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7456D5">
        <w:rPr>
          <w:rFonts w:ascii="Times New Roman" w:hAnsi="Times New Roman"/>
          <w:b/>
          <w:spacing w:val="-2"/>
          <w:sz w:val="24"/>
          <w:szCs w:val="24"/>
        </w:rPr>
        <w:t xml:space="preserve">WHEREAS, </w:t>
      </w:r>
      <w:r w:rsidRPr="007456D5">
        <w:rPr>
          <w:rFonts w:ascii="Times New Roman" w:hAnsi="Times New Roman"/>
          <w:spacing w:val="-2"/>
          <w:sz w:val="24"/>
          <w:szCs w:val="24"/>
        </w:rPr>
        <w:t>the Director of Human Resources periodically recommends that the County provide management employees with certain benefits as outlined in Management Compensation Plans, and update the plans to reflect relevant changes and applicable laws and regulations; and</w:t>
      </w:r>
    </w:p>
    <w:p w:rsidR="001A3E3D" w:rsidRDefault="001A3E3D" w:rsidP="0094643E">
      <w:pPr>
        <w:tabs>
          <w:tab w:val="left" w:pos="0"/>
        </w:tabs>
        <w:suppressAutoHyphens/>
        <w:rPr>
          <w:rFonts w:ascii="Times New Roman" w:hAnsi="Times New Roman"/>
          <w:sz w:val="24"/>
          <w:szCs w:val="24"/>
        </w:rPr>
      </w:pPr>
    </w:p>
    <w:p w:rsidR="0094643E" w:rsidRDefault="00FC7C44" w:rsidP="0094643E">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94643E" w:rsidRPr="00AE2775">
        <w:rPr>
          <w:rFonts w:ascii="Times New Roman" w:hAnsi="Times New Roman"/>
          <w:b/>
          <w:spacing w:val="-2"/>
          <w:sz w:val="24"/>
          <w:szCs w:val="24"/>
        </w:rPr>
        <w:t>WHEREAS</w:t>
      </w:r>
      <w:r w:rsidR="0094643E" w:rsidRPr="00AE2775">
        <w:rPr>
          <w:rFonts w:ascii="Times New Roman" w:hAnsi="Times New Roman"/>
          <w:spacing w:val="-2"/>
          <w:sz w:val="24"/>
          <w:szCs w:val="24"/>
        </w:rPr>
        <w:t xml:space="preserve">, the Director of Human Resources recommends that the proposed changes to the </w:t>
      </w:r>
      <w:r w:rsidR="0094643E">
        <w:rPr>
          <w:rFonts w:ascii="Times New Roman" w:hAnsi="Times New Roman"/>
          <w:spacing w:val="-2"/>
          <w:sz w:val="24"/>
          <w:szCs w:val="24"/>
        </w:rPr>
        <w:t xml:space="preserve">Table and Index of Classes, the </w:t>
      </w:r>
      <w:r w:rsidR="0094643E" w:rsidRPr="00AE2775">
        <w:rPr>
          <w:rFonts w:ascii="Times New Roman" w:hAnsi="Times New Roman"/>
          <w:spacing w:val="-2"/>
          <w:sz w:val="24"/>
          <w:szCs w:val="24"/>
        </w:rPr>
        <w:t>Departmental Allocation List</w:t>
      </w:r>
      <w:r w:rsidR="0094643E">
        <w:rPr>
          <w:rFonts w:ascii="Times New Roman" w:hAnsi="Times New Roman"/>
          <w:spacing w:val="-2"/>
          <w:sz w:val="24"/>
          <w:szCs w:val="24"/>
        </w:rPr>
        <w:t xml:space="preserve"> </w:t>
      </w:r>
      <w:r w:rsidR="0094643E" w:rsidRPr="00AE2775">
        <w:rPr>
          <w:rFonts w:ascii="Times New Roman" w:hAnsi="Times New Roman"/>
          <w:spacing w:val="-2"/>
          <w:sz w:val="24"/>
          <w:szCs w:val="24"/>
        </w:rPr>
        <w:t xml:space="preserve">for </w:t>
      </w:r>
      <w:r w:rsidR="0093183E">
        <w:rPr>
          <w:rFonts w:ascii="Times New Roman" w:hAnsi="Times New Roman"/>
          <w:spacing w:val="-2"/>
          <w:sz w:val="24"/>
          <w:szCs w:val="24"/>
        </w:rPr>
        <w:t>the District Attorney’s Office</w:t>
      </w:r>
      <w:r w:rsidR="0094643E" w:rsidRPr="00AE2775">
        <w:rPr>
          <w:rFonts w:ascii="Times New Roman" w:hAnsi="Times New Roman"/>
          <w:spacing w:val="-2"/>
          <w:sz w:val="24"/>
          <w:szCs w:val="24"/>
        </w:rPr>
        <w:t>,</w:t>
      </w:r>
      <w:r w:rsidR="0094643E">
        <w:rPr>
          <w:rFonts w:ascii="Times New Roman" w:hAnsi="Times New Roman"/>
          <w:spacing w:val="-2"/>
          <w:sz w:val="24"/>
          <w:szCs w:val="24"/>
        </w:rPr>
        <w:t xml:space="preserve"> and appropriate personnel polic</w:t>
      </w:r>
      <w:r w:rsidR="0093183E">
        <w:rPr>
          <w:rFonts w:ascii="Times New Roman" w:hAnsi="Times New Roman"/>
          <w:spacing w:val="-2"/>
          <w:sz w:val="24"/>
          <w:szCs w:val="24"/>
        </w:rPr>
        <w:t>ies</w:t>
      </w:r>
      <w:r w:rsidR="0094643E">
        <w:rPr>
          <w:rFonts w:ascii="Times New Roman" w:hAnsi="Times New Roman"/>
          <w:spacing w:val="-2"/>
          <w:sz w:val="24"/>
          <w:szCs w:val="24"/>
        </w:rPr>
        <w:t xml:space="preserve">, </w:t>
      </w:r>
      <w:r w:rsidR="0094643E" w:rsidRPr="00AE2775">
        <w:rPr>
          <w:rFonts w:ascii="Times New Roman" w:hAnsi="Times New Roman"/>
          <w:spacing w:val="-2"/>
          <w:sz w:val="24"/>
          <w:szCs w:val="24"/>
        </w:rPr>
        <w:t>as set forth in Exhibit “A,” be implemented.</w:t>
      </w:r>
    </w:p>
    <w:p w:rsidR="0094643E" w:rsidRPr="00A301EF" w:rsidRDefault="0094643E" w:rsidP="0094643E">
      <w:pPr>
        <w:tabs>
          <w:tab w:val="left" w:pos="0"/>
        </w:tabs>
        <w:suppressAutoHyphens/>
        <w:rPr>
          <w:rFonts w:ascii="Times New Roman" w:hAnsi="Times New Roman"/>
          <w:spacing w:val="-2"/>
          <w:sz w:val="24"/>
          <w:szCs w:val="24"/>
        </w:rPr>
      </w:pP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 xml:space="preserve">that the Napa County Board of Supervisors hereby approves the changes to the </w:t>
      </w:r>
      <w:r>
        <w:rPr>
          <w:rFonts w:ascii="Times New Roman" w:hAnsi="Times New Roman"/>
          <w:spacing w:val="-2"/>
          <w:sz w:val="24"/>
          <w:szCs w:val="24"/>
        </w:rPr>
        <w:t xml:space="preserve">Table and Index of Classes, 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sidR="00C94621">
        <w:rPr>
          <w:rFonts w:ascii="Times New Roman" w:hAnsi="Times New Roman"/>
          <w:spacing w:val="-2"/>
          <w:sz w:val="24"/>
          <w:szCs w:val="24"/>
        </w:rPr>
        <w:t>the District Attorney’s Office</w:t>
      </w:r>
      <w:r w:rsidRPr="00AE2775">
        <w:rPr>
          <w:rFonts w:ascii="Times New Roman" w:hAnsi="Times New Roman"/>
          <w:spacing w:val="-2"/>
          <w:sz w:val="24"/>
          <w:szCs w:val="24"/>
        </w:rPr>
        <w:t>,</w:t>
      </w:r>
      <w:r>
        <w:rPr>
          <w:rFonts w:ascii="Times New Roman" w:hAnsi="Times New Roman"/>
          <w:spacing w:val="-2"/>
          <w:sz w:val="24"/>
          <w:szCs w:val="24"/>
        </w:rPr>
        <w:t xml:space="preserve"> and</w:t>
      </w:r>
      <w:r w:rsidR="003E3A5F">
        <w:rPr>
          <w:rFonts w:ascii="Times New Roman" w:hAnsi="Times New Roman"/>
          <w:spacing w:val="-2"/>
          <w:sz w:val="24"/>
          <w:szCs w:val="24"/>
        </w:rPr>
        <w:t xml:space="preserve"> the</w:t>
      </w:r>
      <w:r>
        <w:rPr>
          <w:rFonts w:ascii="Times New Roman" w:hAnsi="Times New Roman"/>
          <w:spacing w:val="-2"/>
          <w:sz w:val="24"/>
          <w:szCs w:val="24"/>
        </w:rPr>
        <w:t xml:space="preserve"> appropriate personnel polic</w:t>
      </w:r>
      <w:r w:rsidR="00C94621">
        <w:rPr>
          <w:rFonts w:ascii="Times New Roman" w:hAnsi="Times New Roman"/>
          <w:spacing w:val="-2"/>
          <w:sz w:val="24"/>
          <w:szCs w:val="24"/>
        </w:rPr>
        <w:t>ies</w:t>
      </w:r>
      <w:r>
        <w:rPr>
          <w:rFonts w:ascii="Times New Roman" w:hAnsi="Times New Roman"/>
          <w:spacing w:val="-2"/>
          <w:sz w:val="24"/>
          <w:szCs w:val="24"/>
        </w:rPr>
        <w:t xml:space="preserve">, as set forth in Exhibit “A,” </w:t>
      </w:r>
      <w:r w:rsidRPr="00496A21">
        <w:rPr>
          <w:rFonts w:ascii="Times New Roman" w:hAnsi="Times New Roman"/>
          <w:spacing w:val="-2"/>
          <w:sz w:val="24"/>
          <w:szCs w:val="24"/>
        </w:rPr>
        <w:t xml:space="preserve">effective </w:t>
      </w:r>
      <w:r w:rsidR="00C94621">
        <w:rPr>
          <w:rFonts w:ascii="Times New Roman" w:hAnsi="Times New Roman"/>
          <w:spacing w:val="-2"/>
          <w:sz w:val="24"/>
          <w:szCs w:val="24"/>
        </w:rPr>
        <w:t>October 15</w:t>
      </w:r>
      <w:r>
        <w:rPr>
          <w:rFonts w:ascii="Times New Roman" w:hAnsi="Times New Roman"/>
          <w:spacing w:val="-2"/>
          <w:sz w:val="24"/>
          <w:szCs w:val="24"/>
        </w:rPr>
        <w:t>, 2019</w:t>
      </w:r>
      <w:r w:rsidRPr="00A301EF">
        <w:rPr>
          <w:rFonts w:ascii="Times New Roman" w:hAnsi="Times New Roman"/>
          <w:spacing w:val="-2"/>
          <w:sz w:val="24"/>
          <w:szCs w:val="24"/>
        </w:rPr>
        <w:t>.</w:t>
      </w:r>
    </w:p>
    <w:p w:rsidR="0094643E" w:rsidRDefault="0094643E" w:rsidP="0094643E">
      <w:pPr>
        <w:tabs>
          <w:tab w:val="left" w:pos="0"/>
        </w:tabs>
        <w:suppressAutoHyphens/>
        <w:jc w:val="both"/>
        <w:rPr>
          <w:rFonts w:ascii="Times New Roman" w:hAnsi="Times New Roman"/>
          <w:spacing w:val="-2"/>
          <w:sz w:val="24"/>
          <w:szCs w:val="24"/>
        </w:rPr>
      </w:pPr>
    </w:p>
    <w:p w:rsidR="0094643E" w:rsidRPr="00840896" w:rsidRDefault="0094643E" w:rsidP="0094643E">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5E4FDA">
        <w:rPr>
          <w:rFonts w:ascii="Times New Roman" w:hAnsi="Times New Roman"/>
          <w:spacing w:val="-2"/>
          <w:sz w:val="24"/>
          <w:szCs w:val="24"/>
        </w:rPr>
        <w:t>1</w:t>
      </w:r>
      <w:r w:rsidR="002F1698">
        <w:rPr>
          <w:rFonts w:ascii="Times New Roman" w:hAnsi="Times New Roman"/>
          <w:spacing w:val="-2"/>
          <w:sz w:val="24"/>
          <w:szCs w:val="24"/>
        </w:rPr>
        <w:t>5</w:t>
      </w:r>
      <w:r w:rsidR="00212EAC" w:rsidRPr="00212EAC">
        <w:rPr>
          <w:rFonts w:ascii="Times New Roman" w:hAnsi="Times New Roman"/>
          <w:spacing w:val="-2"/>
          <w:sz w:val="24"/>
          <w:szCs w:val="24"/>
          <w:vertAlign w:val="superscript"/>
        </w:rPr>
        <w:t>h</w:t>
      </w:r>
      <w:r w:rsidR="00212EAC">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2F1698">
        <w:rPr>
          <w:rFonts w:ascii="Times New Roman" w:hAnsi="Times New Roman"/>
          <w:spacing w:val="-2"/>
          <w:sz w:val="24"/>
          <w:szCs w:val="24"/>
        </w:rPr>
        <w:t xml:space="preserve">October </w:t>
      </w:r>
      <w:r w:rsidR="000449E2">
        <w:rPr>
          <w:rFonts w:ascii="Times New Roman" w:hAnsi="Times New Roman"/>
          <w:spacing w:val="-2"/>
          <w:sz w:val="24"/>
          <w:szCs w:val="24"/>
        </w:rPr>
        <w:t>201</w:t>
      </w:r>
      <w:r w:rsidR="00212EAC">
        <w:rPr>
          <w:rFonts w:ascii="Times New Roman" w:hAnsi="Times New Roman"/>
          <w:spacing w:val="-2"/>
          <w:sz w:val="24"/>
          <w:szCs w:val="24"/>
        </w:rPr>
        <w:t>9</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652813"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52813">
        <w:rPr>
          <w:rFonts w:ascii="Times New Roman" w:hAnsi="Times New Roman"/>
          <w:spacing w:val="-2"/>
          <w:sz w:val="24"/>
          <w:szCs w:val="24"/>
        </w:rPr>
        <w:t xml:space="preserve">PEDROZA, WAGENKNECHT, DILLON, </w:t>
      </w:r>
    </w:p>
    <w:p w:rsidR="000C53BD" w:rsidRPr="00A301EF" w:rsidRDefault="00652813"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RAMOS and GREGORY</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652813">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652813">
        <w:rPr>
          <w:rFonts w:ascii="Times New Roman" w:hAnsi="Times New Roman"/>
          <w:spacing w:val="-2"/>
          <w:sz w:val="24"/>
          <w:szCs w:val="24"/>
        </w:rPr>
        <w:t xml:space="preserve">        </w:t>
      </w:r>
      <w:r w:rsidRPr="00A301EF">
        <w:rPr>
          <w:rFonts w:ascii="Times New Roman" w:hAnsi="Times New Roman"/>
          <w:spacing w:val="-2"/>
          <w:sz w:val="24"/>
          <w:szCs w:val="24"/>
        </w:rPr>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52813">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652813">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652813">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782DEA" w:rsidRDefault="00572E37" w:rsidP="00782DEA">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782DEA" w:rsidRPr="00782DEA">
        <w:rPr>
          <w:rFonts w:ascii="Times New Roman" w:hAnsi="Times New Roman"/>
          <w:sz w:val="22"/>
          <w:szCs w:val="22"/>
        </w:rPr>
        <w:t>NAPA COUNTY, a political subdivision of</w:t>
      </w:r>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p>
    <w:p w:rsidR="004D5921" w:rsidRPr="004917E4" w:rsidRDefault="004D5921" w:rsidP="004D5921">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D5921"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A0086C">
        <w:rPr>
          <w:rFonts w:ascii="Times New Roman" w:hAnsi="Times New Roman"/>
          <w:spacing w:val="-2"/>
          <w:sz w:val="24"/>
          <w:szCs w:val="24"/>
        </w:rPr>
        <w:t>RYAN GREGORY</w:t>
      </w:r>
      <w:r w:rsidRPr="004917E4">
        <w:rPr>
          <w:rFonts w:ascii="Times New Roman" w:hAnsi="Times New Roman"/>
          <w:spacing w:val="-2"/>
          <w:sz w:val="24"/>
          <w:szCs w:val="24"/>
        </w:rPr>
        <w:t xml:space="preserve">, Chair of the </w:t>
      </w:r>
    </w:p>
    <w:p w:rsidR="004D5921" w:rsidRPr="00782DEA"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782DEA" w:rsidRPr="00782DEA" w:rsidRDefault="00782DEA" w:rsidP="00782DEA">
      <w:pPr>
        <w:widowControl w:val="0"/>
        <w:tabs>
          <w:tab w:val="left" w:pos="-720"/>
        </w:tabs>
        <w:suppressAutoHyphens/>
        <w:overflowPunct/>
        <w:autoSpaceDE/>
        <w:autoSpaceDN/>
        <w:adjustRightInd/>
        <w:jc w:val="both"/>
        <w:textAlignment w:val="auto"/>
        <w:rPr>
          <w:rFonts w:ascii="Times New Roman" w:hAnsi="Times New Roman"/>
          <w:spacing w:val="-3"/>
          <w:sz w:val="22"/>
          <w:szCs w:val="22"/>
        </w:rPr>
      </w:pPr>
      <w:r w:rsidRPr="00782DEA">
        <w:rPr>
          <w:rFonts w:ascii="Times New Roman" w:hAnsi="Times New Roman"/>
          <w:spacing w:val="-3"/>
          <w:sz w:val="22"/>
          <w:szCs w:val="22"/>
        </w:rPr>
        <w:t xml:space="preserve">  </w:t>
      </w:r>
    </w:p>
    <w:p w:rsidR="00782DEA" w:rsidRPr="00782DEA" w:rsidRDefault="00782DEA" w:rsidP="00782DEA">
      <w:pPr>
        <w:overflowPunct/>
        <w:autoSpaceDE/>
        <w:autoSpaceDN/>
        <w:adjustRightInd/>
        <w:jc w:val="center"/>
        <w:textAlignment w:val="auto"/>
        <w:rPr>
          <w:rFonts w:ascii="Times New Roman" w:hAnsi="Times New Roman"/>
          <w:sz w:val="24"/>
          <w:szCs w:val="24"/>
        </w:rPr>
      </w:pPr>
    </w:p>
    <w:p w:rsidR="00782DEA" w:rsidRPr="00782DEA" w:rsidRDefault="00782DEA" w:rsidP="00782DEA">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A0086C">
            <w:pPr>
              <w:tabs>
                <w:tab w:val="left" w:pos="630"/>
                <w:tab w:val="left" w:pos="2772"/>
              </w:tabs>
              <w:overflowPunct/>
              <w:autoSpaceDE/>
              <w:autoSpaceDN/>
              <w:adjustRightInd/>
              <w:textAlignment w:val="auto"/>
              <w:rPr>
                <w:rFonts w:ascii="Times New Roman" w:eastAsia="Calibri" w:hAnsi="Times New Roman"/>
                <w:i/>
              </w:rPr>
            </w:pPr>
            <w:r w:rsidRPr="00782DEA">
              <w:rPr>
                <w:rFonts w:ascii="Times New Roman" w:eastAsia="Calibri" w:hAnsi="Times New Roman"/>
              </w:rPr>
              <w:t xml:space="preserve">By: </w:t>
            </w:r>
            <w:r w:rsidR="000E2C1D" w:rsidRPr="00652813">
              <w:rPr>
                <w:rFonts w:ascii="Times New Roman" w:eastAsia="Calibri" w:hAnsi="Times New Roman"/>
                <w:i/>
                <w:u w:val="single"/>
              </w:rPr>
              <w:t>Susan B. Altman</w:t>
            </w:r>
            <w:r w:rsidR="000E2C1D" w:rsidRPr="00652813">
              <w:rPr>
                <w:rFonts w:ascii="Times New Roman" w:eastAsia="Calibri" w:hAnsi="Times New Roman"/>
                <w:u w:val="single"/>
              </w:rPr>
              <w:t>, Deputy</w:t>
            </w:r>
          </w:p>
          <w:p w:rsidR="00782DEA" w:rsidRPr="00782DEA" w:rsidRDefault="00782DEA" w:rsidP="00782DEA">
            <w:pPr>
              <w:overflowPunct/>
              <w:textAlignment w:val="auto"/>
              <w:rPr>
                <w:rFonts w:ascii="Times New Roman" w:eastAsia="Calibri" w:hAnsi="Times New Roman"/>
              </w:rPr>
            </w:pPr>
          </w:p>
          <w:p w:rsidR="00782DEA" w:rsidRPr="00782DEA" w:rsidRDefault="00782DEA" w:rsidP="002F1698">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Date:</w:t>
            </w:r>
            <w:r w:rsidR="000E2C1D">
              <w:rPr>
                <w:rFonts w:ascii="Times New Roman" w:eastAsia="Calibri" w:hAnsi="Times New Roman"/>
              </w:rPr>
              <w:t xml:space="preserve"> </w:t>
            </w:r>
            <w:r w:rsidR="000E2C1D" w:rsidRPr="00652813">
              <w:rPr>
                <w:rFonts w:ascii="Times New Roman" w:eastAsia="Calibri" w:hAnsi="Times New Roman"/>
                <w:u w:val="single"/>
              </w:rPr>
              <w:t>October 2, 2019</w:t>
            </w:r>
            <w:r w:rsidR="00370D2A">
              <w:rPr>
                <w:rFonts w:ascii="Times New Roman" w:eastAsia="Calibri" w:hAnsi="Times New Roman"/>
              </w:rPr>
              <w:t xml:space="preserve"> </w:t>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Date: </w:t>
            </w:r>
            <w:r w:rsidR="00652813" w:rsidRPr="00652813">
              <w:rPr>
                <w:rFonts w:ascii="Times New Roman" w:eastAsia="Calibri" w:hAnsi="Times New Roman"/>
                <w:spacing w:val="-3"/>
                <w:u w:val="single"/>
              </w:rPr>
              <w:t>October 15, 2019</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D5921" w:rsidRPr="00B94CE7" w:rsidRDefault="004D5921" w:rsidP="004D5921">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D5921" w:rsidRPr="00782DEA" w:rsidRDefault="004D5921" w:rsidP="004D592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00652813">
              <w:rPr>
                <w:rFonts w:ascii="Times New Roman" w:eastAsia="Calibri" w:hAnsi="Times New Roman"/>
              </w:rPr>
              <w:t>: _________________________</w:t>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013AC" w:rsidRDefault="005013AC" w:rsidP="000449E2">
      <w:pPr>
        <w:jc w:val="center"/>
        <w:rPr>
          <w:rFonts w:ascii="Times New Roman" w:hAnsi="Times New Roman"/>
          <w:b/>
          <w:sz w:val="24"/>
          <w:szCs w:val="24"/>
        </w:rPr>
      </w:pPr>
      <w:bookmarkStart w:id="0" w:name="_GoBack"/>
      <w:bookmarkEnd w:id="0"/>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EXHIBIT A</w:t>
      </w:r>
    </w:p>
    <w:p w:rsidR="000449E2" w:rsidRPr="000449E2" w:rsidRDefault="000449E2" w:rsidP="000449E2">
      <w:pPr>
        <w:jc w:val="center"/>
        <w:rPr>
          <w:rFonts w:ascii="Times New Roman" w:hAnsi="Times New Roman"/>
          <w:bCs/>
          <w:sz w:val="24"/>
          <w:szCs w:val="24"/>
        </w:rPr>
      </w:pPr>
    </w:p>
    <w:p w:rsidR="000640DC" w:rsidRDefault="000640DC" w:rsidP="000640DC">
      <w:pPr>
        <w:pStyle w:val="BodyText2"/>
      </w:pPr>
      <w:r w:rsidRPr="00835E88">
        <w:t>Director of Hu</w:t>
      </w:r>
      <w:r>
        <w:t xml:space="preserve">man Resources requests approval of the following actions, </w:t>
      </w:r>
      <w:r w:rsidR="00F24A9A">
        <w:t>effective October 15</w:t>
      </w:r>
      <w:r>
        <w:t>,</w:t>
      </w:r>
      <w:r w:rsidRPr="00835E88">
        <w:t xml:space="preserve"> 201</w:t>
      </w:r>
      <w:r>
        <w:t>9</w:t>
      </w:r>
      <w:r w:rsidRPr="00835E88">
        <w:t>:</w:t>
      </w:r>
    </w:p>
    <w:p w:rsidR="00623602" w:rsidRPr="00835E88" w:rsidRDefault="00623602" w:rsidP="00623602">
      <w:pPr>
        <w:pStyle w:val="BodyText2"/>
      </w:pPr>
    </w:p>
    <w:p w:rsidR="000640DC" w:rsidRPr="00732712" w:rsidRDefault="000640DC" w:rsidP="000640DC">
      <w:pPr>
        <w:numPr>
          <w:ilvl w:val="0"/>
          <w:numId w:val="7"/>
        </w:numPr>
        <w:rPr>
          <w:rFonts w:ascii="Times New Roman" w:hAnsi="Times New Roman"/>
          <w:sz w:val="24"/>
          <w:szCs w:val="24"/>
        </w:rPr>
      </w:pPr>
      <w:r w:rsidRPr="00732712">
        <w:rPr>
          <w:rFonts w:ascii="Times New Roman" w:hAnsi="Times New Roman"/>
          <w:sz w:val="24"/>
          <w:szCs w:val="24"/>
        </w:rPr>
        <w:t>Amend the Table and Index of Classes, as follows:</w:t>
      </w:r>
    </w:p>
    <w:p w:rsidR="000640DC" w:rsidRPr="00732712" w:rsidRDefault="000640DC" w:rsidP="000640DC">
      <w:pPr>
        <w:ind w:left="1440" w:firstLine="15"/>
        <w:rPr>
          <w:rFonts w:ascii="Times New Roman" w:hAnsi="Times New Roman"/>
          <w:sz w:val="24"/>
          <w:szCs w:val="24"/>
        </w:rPr>
      </w:pPr>
    </w:p>
    <w:p w:rsidR="000640DC" w:rsidRPr="005A598A" w:rsidRDefault="00DB3D81" w:rsidP="003E3A5F">
      <w:pPr>
        <w:pStyle w:val="ListParagraph"/>
        <w:numPr>
          <w:ilvl w:val="0"/>
          <w:numId w:val="8"/>
        </w:numPr>
      </w:pPr>
      <w:r>
        <w:t>Delete</w:t>
      </w:r>
      <w:r w:rsidR="000640DC" w:rsidRPr="005A598A">
        <w:t>:</w:t>
      </w:r>
      <w:r w:rsidR="000640DC" w:rsidRPr="005A598A">
        <w:tab/>
      </w:r>
      <w:r w:rsidR="000640DC" w:rsidRPr="005A598A">
        <w:tab/>
      </w:r>
      <w:r>
        <w:t>Forensic Accountant</w:t>
      </w:r>
    </w:p>
    <w:p w:rsidR="000640DC" w:rsidRDefault="000640DC" w:rsidP="000640DC">
      <w:pPr>
        <w:tabs>
          <w:tab w:val="left" w:pos="1440"/>
          <w:tab w:val="left" w:pos="2160"/>
        </w:tabs>
        <w:overflowPunct/>
        <w:autoSpaceDE/>
        <w:autoSpaceDN/>
        <w:adjustRightInd/>
        <w:ind w:left="2880" w:hanging="1800"/>
        <w:textAlignment w:val="auto"/>
        <w:rPr>
          <w:rFonts w:ascii="Times New Roman" w:hAnsi="Times New Roman"/>
          <w:sz w:val="24"/>
          <w:szCs w:val="24"/>
        </w:rPr>
      </w:pPr>
      <w:r w:rsidRPr="005A598A">
        <w:rPr>
          <w:rFonts w:ascii="Times New Roman" w:hAnsi="Times New Roman"/>
          <w:sz w:val="24"/>
          <w:szCs w:val="24"/>
        </w:rPr>
        <w:tab/>
      </w:r>
      <w:r w:rsidRPr="005A598A">
        <w:rPr>
          <w:rFonts w:ascii="Times New Roman" w:hAnsi="Times New Roman"/>
          <w:sz w:val="24"/>
          <w:szCs w:val="24"/>
        </w:rPr>
        <w:tab/>
      </w:r>
      <w:r w:rsidRPr="005A598A">
        <w:rPr>
          <w:rFonts w:ascii="Times New Roman" w:hAnsi="Times New Roman"/>
          <w:sz w:val="24"/>
          <w:szCs w:val="24"/>
        </w:rPr>
        <w:tab/>
        <w:t>$</w:t>
      </w:r>
      <w:r w:rsidR="00E44EB0">
        <w:rPr>
          <w:rFonts w:ascii="Times New Roman" w:hAnsi="Times New Roman"/>
          <w:sz w:val="24"/>
          <w:szCs w:val="24"/>
        </w:rPr>
        <w:t>3,152.00</w:t>
      </w:r>
      <w:r w:rsidRPr="005A598A">
        <w:rPr>
          <w:rFonts w:ascii="Times New Roman" w:hAnsi="Times New Roman"/>
          <w:sz w:val="24"/>
          <w:szCs w:val="24"/>
        </w:rPr>
        <w:t xml:space="preserve"> - $</w:t>
      </w:r>
      <w:r w:rsidR="00EE72CC" w:rsidRPr="005A598A">
        <w:rPr>
          <w:rFonts w:ascii="Times New Roman" w:hAnsi="Times New Roman"/>
          <w:sz w:val="24"/>
          <w:szCs w:val="24"/>
        </w:rPr>
        <w:t>3</w:t>
      </w:r>
      <w:r w:rsidRPr="005A598A">
        <w:rPr>
          <w:rFonts w:ascii="Times New Roman" w:hAnsi="Times New Roman"/>
          <w:sz w:val="24"/>
          <w:szCs w:val="24"/>
        </w:rPr>
        <w:t>,</w:t>
      </w:r>
      <w:r w:rsidR="00E44EB0">
        <w:rPr>
          <w:rFonts w:ascii="Times New Roman" w:hAnsi="Times New Roman"/>
          <w:sz w:val="24"/>
          <w:szCs w:val="24"/>
        </w:rPr>
        <w:t>770.40</w:t>
      </w:r>
      <w:r w:rsidRPr="005A598A">
        <w:rPr>
          <w:rFonts w:ascii="Times New Roman" w:hAnsi="Times New Roman"/>
          <w:sz w:val="24"/>
          <w:szCs w:val="24"/>
        </w:rPr>
        <w:t xml:space="preserve"> (biweekly) </w:t>
      </w:r>
      <w:r w:rsidRPr="005A598A">
        <w:rPr>
          <w:rFonts w:ascii="Times New Roman" w:hAnsi="Times New Roman"/>
          <w:sz w:val="24"/>
          <w:szCs w:val="24"/>
        </w:rPr>
        <w:br/>
        <w:t>$</w:t>
      </w:r>
      <w:r w:rsidR="00E44EB0">
        <w:rPr>
          <w:rFonts w:ascii="Times New Roman" w:hAnsi="Times New Roman"/>
          <w:sz w:val="24"/>
          <w:szCs w:val="24"/>
        </w:rPr>
        <w:t>6</w:t>
      </w:r>
      <w:r w:rsidR="00EE72CC" w:rsidRPr="005A598A">
        <w:rPr>
          <w:rFonts w:ascii="Times New Roman" w:hAnsi="Times New Roman"/>
          <w:sz w:val="24"/>
          <w:szCs w:val="24"/>
        </w:rPr>
        <w:t>,</w:t>
      </w:r>
      <w:r w:rsidR="00E44EB0">
        <w:rPr>
          <w:rFonts w:ascii="Times New Roman" w:hAnsi="Times New Roman"/>
          <w:sz w:val="24"/>
          <w:szCs w:val="24"/>
        </w:rPr>
        <w:t>829</w:t>
      </w:r>
      <w:r w:rsidR="00F922C6" w:rsidRPr="005A598A">
        <w:rPr>
          <w:rFonts w:ascii="Times New Roman" w:hAnsi="Times New Roman"/>
          <w:sz w:val="24"/>
          <w:szCs w:val="24"/>
        </w:rPr>
        <w:t>.00</w:t>
      </w:r>
      <w:r w:rsidRPr="005A598A">
        <w:rPr>
          <w:rFonts w:ascii="Times New Roman" w:hAnsi="Times New Roman"/>
          <w:sz w:val="24"/>
          <w:szCs w:val="24"/>
        </w:rPr>
        <w:t xml:space="preserve"> - $</w:t>
      </w:r>
      <w:r w:rsidR="00E44EB0">
        <w:rPr>
          <w:rFonts w:ascii="Times New Roman" w:hAnsi="Times New Roman"/>
          <w:sz w:val="24"/>
          <w:szCs w:val="24"/>
        </w:rPr>
        <w:t>8,169.00</w:t>
      </w:r>
      <w:r w:rsidRPr="005A598A">
        <w:rPr>
          <w:rFonts w:ascii="Times New Roman" w:hAnsi="Times New Roman"/>
          <w:sz w:val="24"/>
          <w:szCs w:val="24"/>
        </w:rPr>
        <w:t xml:space="preserve"> (approximate monthly salary)</w:t>
      </w:r>
    </w:p>
    <w:p w:rsidR="00DB3D81" w:rsidRDefault="00DB3D81" w:rsidP="000640DC">
      <w:pPr>
        <w:tabs>
          <w:tab w:val="left" w:pos="1440"/>
          <w:tab w:val="left" w:pos="2160"/>
        </w:tabs>
        <w:overflowPunct/>
        <w:autoSpaceDE/>
        <w:autoSpaceDN/>
        <w:adjustRightInd/>
        <w:ind w:left="2880" w:hanging="1800"/>
        <w:textAlignment w:val="auto"/>
        <w:rPr>
          <w:rFonts w:ascii="Times New Roman" w:hAnsi="Times New Roman"/>
          <w:sz w:val="24"/>
          <w:szCs w:val="24"/>
        </w:rPr>
      </w:pPr>
    </w:p>
    <w:p w:rsidR="00DB3D81" w:rsidRPr="005A598A" w:rsidRDefault="00DB3D81" w:rsidP="00DB3D81">
      <w:pPr>
        <w:pStyle w:val="ListParagraph"/>
        <w:numPr>
          <w:ilvl w:val="0"/>
          <w:numId w:val="8"/>
        </w:numPr>
      </w:pPr>
      <w:r w:rsidRPr="005A598A">
        <w:t>Add:</w:t>
      </w:r>
      <w:r w:rsidRPr="005A598A">
        <w:tab/>
      </w:r>
      <w:r w:rsidRPr="005A598A">
        <w:tab/>
      </w:r>
      <w:r>
        <w:t>District Attorney Accounting Specialist</w:t>
      </w:r>
    </w:p>
    <w:p w:rsidR="00DB3D81" w:rsidRPr="005A598A" w:rsidRDefault="00DB3D81" w:rsidP="00DB3D81">
      <w:pPr>
        <w:tabs>
          <w:tab w:val="left" w:pos="1440"/>
          <w:tab w:val="left" w:pos="2160"/>
        </w:tabs>
        <w:overflowPunct/>
        <w:autoSpaceDE/>
        <w:autoSpaceDN/>
        <w:adjustRightInd/>
        <w:ind w:left="2880" w:hanging="1800"/>
        <w:textAlignment w:val="auto"/>
        <w:rPr>
          <w:rFonts w:ascii="Times New Roman" w:hAnsi="Times New Roman"/>
          <w:sz w:val="24"/>
          <w:szCs w:val="24"/>
        </w:rPr>
      </w:pPr>
      <w:r w:rsidRPr="005A598A">
        <w:rPr>
          <w:rFonts w:ascii="Times New Roman" w:hAnsi="Times New Roman"/>
          <w:sz w:val="24"/>
          <w:szCs w:val="24"/>
        </w:rPr>
        <w:tab/>
      </w:r>
      <w:r w:rsidRPr="005A598A">
        <w:rPr>
          <w:rFonts w:ascii="Times New Roman" w:hAnsi="Times New Roman"/>
          <w:sz w:val="24"/>
          <w:szCs w:val="24"/>
        </w:rPr>
        <w:tab/>
      </w:r>
      <w:r w:rsidRPr="005A598A">
        <w:rPr>
          <w:rFonts w:ascii="Times New Roman" w:hAnsi="Times New Roman"/>
          <w:sz w:val="24"/>
          <w:szCs w:val="24"/>
        </w:rPr>
        <w:tab/>
        <w:t>$</w:t>
      </w:r>
      <w:r>
        <w:rPr>
          <w:rFonts w:ascii="Times New Roman" w:hAnsi="Times New Roman"/>
          <w:sz w:val="24"/>
          <w:szCs w:val="24"/>
        </w:rPr>
        <w:t>3,152.00</w:t>
      </w:r>
      <w:r w:rsidRPr="005A598A">
        <w:rPr>
          <w:rFonts w:ascii="Times New Roman" w:hAnsi="Times New Roman"/>
          <w:sz w:val="24"/>
          <w:szCs w:val="24"/>
        </w:rPr>
        <w:t xml:space="preserve"> - $3,</w:t>
      </w:r>
      <w:r>
        <w:rPr>
          <w:rFonts w:ascii="Times New Roman" w:hAnsi="Times New Roman"/>
          <w:sz w:val="24"/>
          <w:szCs w:val="24"/>
        </w:rPr>
        <w:t>770.40</w:t>
      </w:r>
      <w:r w:rsidRPr="005A598A">
        <w:rPr>
          <w:rFonts w:ascii="Times New Roman" w:hAnsi="Times New Roman"/>
          <w:sz w:val="24"/>
          <w:szCs w:val="24"/>
        </w:rPr>
        <w:t xml:space="preserve"> (biweekly) </w:t>
      </w:r>
      <w:r w:rsidRPr="005A598A">
        <w:rPr>
          <w:rFonts w:ascii="Times New Roman" w:hAnsi="Times New Roman"/>
          <w:sz w:val="24"/>
          <w:szCs w:val="24"/>
        </w:rPr>
        <w:br/>
        <w:t>$</w:t>
      </w:r>
      <w:r>
        <w:rPr>
          <w:rFonts w:ascii="Times New Roman" w:hAnsi="Times New Roman"/>
          <w:sz w:val="24"/>
          <w:szCs w:val="24"/>
        </w:rPr>
        <w:t>6</w:t>
      </w:r>
      <w:r w:rsidRPr="005A598A">
        <w:rPr>
          <w:rFonts w:ascii="Times New Roman" w:hAnsi="Times New Roman"/>
          <w:sz w:val="24"/>
          <w:szCs w:val="24"/>
        </w:rPr>
        <w:t>,</w:t>
      </w:r>
      <w:r>
        <w:rPr>
          <w:rFonts w:ascii="Times New Roman" w:hAnsi="Times New Roman"/>
          <w:sz w:val="24"/>
          <w:szCs w:val="24"/>
        </w:rPr>
        <w:t>829</w:t>
      </w:r>
      <w:r w:rsidRPr="005A598A">
        <w:rPr>
          <w:rFonts w:ascii="Times New Roman" w:hAnsi="Times New Roman"/>
          <w:sz w:val="24"/>
          <w:szCs w:val="24"/>
        </w:rPr>
        <w:t>.00 - $</w:t>
      </w:r>
      <w:r>
        <w:rPr>
          <w:rFonts w:ascii="Times New Roman" w:hAnsi="Times New Roman"/>
          <w:sz w:val="24"/>
          <w:szCs w:val="24"/>
        </w:rPr>
        <w:t>8,169.00</w:t>
      </w:r>
      <w:r w:rsidRPr="005A598A">
        <w:rPr>
          <w:rFonts w:ascii="Times New Roman" w:hAnsi="Times New Roman"/>
          <w:sz w:val="24"/>
          <w:szCs w:val="24"/>
        </w:rPr>
        <w:t xml:space="preserve"> (approximate monthly salary)</w:t>
      </w:r>
    </w:p>
    <w:p w:rsidR="00DB3D81" w:rsidRPr="005A598A" w:rsidRDefault="00DB3D81" w:rsidP="000640DC">
      <w:pPr>
        <w:tabs>
          <w:tab w:val="left" w:pos="1440"/>
          <w:tab w:val="left" w:pos="2160"/>
        </w:tabs>
        <w:overflowPunct/>
        <w:autoSpaceDE/>
        <w:autoSpaceDN/>
        <w:adjustRightInd/>
        <w:ind w:left="2880" w:hanging="1800"/>
        <w:textAlignment w:val="auto"/>
        <w:rPr>
          <w:rFonts w:ascii="Times New Roman" w:hAnsi="Times New Roman"/>
          <w:sz w:val="24"/>
          <w:szCs w:val="24"/>
        </w:rPr>
      </w:pPr>
    </w:p>
    <w:p w:rsidR="003E3A5F" w:rsidRPr="005A598A" w:rsidRDefault="00F24A9A" w:rsidP="003E3A5F">
      <w:pPr>
        <w:pStyle w:val="ListParagraph"/>
        <w:numPr>
          <w:ilvl w:val="0"/>
          <w:numId w:val="8"/>
        </w:numPr>
      </w:pPr>
      <w:r>
        <w:t>Delete</w:t>
      </w:r>
      <w:r w:rsidR="003E3A5F" w:rsidRPr="005A598A">
        <w:t>:</w:t>
      </w:r>
      <w:r w:rsidR="003E3A5F" w:rsidRPr="005A598A">
        <w:tab/>
      </w:r>
      <w:r w:rsidR="003E3A5F" w:rsidRPr="005A598A">
        <w:tab/>
      </w:r>
      <w:r>
        <w:t>Victim Witness Program Manager</w:t>
      </w:r>
      <w:r w:rsidR="003E3A5F" w:rsidRPr="005A598A">
        <w:t xml:space="preserve"> (</w:t>
      </w:r>
      <w:r>
        <w:t>MGT</w:t>
      </w:r>
      <w:r w:rsidR="003E3A5F" w:rsidRPr="005A598A">
        <w:t>)</w:t>
      </w:r>
      <w:r w:rsidR="00900BD8">
        <w:t>*</w:t>
      </w:r>
    </w:p>
    <w:p w:rsidR="003E3A5F" w:rsidRPr="00521403" w:rsidRDefault="003E3A5F" w:rsidP="003E3A5F">
      <w:pPr>
        <w:tabs>
          <w:tab w:val="left" w:pos="1440"/>
          <w:tab w:val="left" w:pos="2160"/>
        </w:tabs>
        <w:overflowPunct/>
        <w:autoSpaceDE/>
        <w:autoSpaceDN/>
        <w:adjustRightInd/>
        <w:ind w:left="2880" w:hanging="1800"/>
        <w:textAlignment w:val="auto"/>
        <w:rPr>
          <w:rFonts w:ascii="Times New Roman" w:hAnsi="Times New Roman"/>
          <w:sz w:val="24"/>
          <w:szCs w:val="24"/>
        </w:rPr>
      </w:pPr>
      <w:r w:rsidRPr="005A598A">
        <w:rPr>
          <w:rFonts w:ascii="Times New Roman" w:hAnsi="Times New Roman"/>
          <w:sz w:val="24"/>
          <w:szCs w:val="24"/>
        </w:rPr>
        <w:tab/>
      </w:r>
      <w:r w:rsidRPr="005A598A">
        <w:rPr>
          <w:rFonts w:ascii="Times New Roman" w:hAnsi="Times New Roman"/>
          <w:sz w:val="24"/>
          <w:szCs w:val="24"/>
        </w:rPr>
        <w:tab/>
      </w:r>
      <w:r w:rsidRPr="005A598A">
        <w:rPr>
          <w:rFonts w:ascii="Times New Roman" w:hAnsi="Times New Roman"/>
          <w:sz w:val="24"/>
          <w:szCs w:val="24"/>
        </w:rPr>
        <w:tab/>
        <w:t>$</w:t>
      </w:r>
      <w:r w:rsidR="009333C2">
        <w:rPr>
          <w:rFonts w:ascii="Times New Roman" w:hAnsi="Times New Roman"/>
          <w:sz w:val="24"/>
          <w:szCs w:val="24"/>
        </w:rPr>
        <w:t>3,027.20</w:t>
      </w:r>
      <w:r w:rsidRPr="005A598A">
        <w:rPr>
          <w:rFonts w:ascii="Times New Roman" w:hAnsi="Times New Roman"/>
          <w:sz w:val="24"/>
          <w:szCs w:val="24"/>
        </w:rPr>
        <w:t xml:space="preserve"> - $</w:t>
      </w:r>
      <w:r w:rsidR="009333C2">
        <w:rPr>
          <w:rFonts w:ascii="Times New Roman" w:hAnsi="Times New Roman"/>
          <w:sz w:val="24"/>
          <w:szCs w:val="24"/>
        </w:rPr>
        <w:t>3,679.20</w:t>
      </w:r>
      <w:r w:rsidRPr="005A598A">
        <w:rPr>
          <w:rFonts w:ascii="Times New Roman" w:hAnsi="Times New Roman"/>
          <w:sz w:val="24"/>
          <w:szCs w:val="24"/>
        </w:rPr>
        <w:t xml:space="preserve"> (biweekly) </w:t>
      </w:r>
      <w:r w:rsidRPr="005A598A">
        <w:rPr>
          <w:rFonts w:ascii="Times New Roman" w:hAnsi="Times New Roman"/>
          <w:sz w:val="24"/>
          <w:szCs w:val="24"/>
        </w:rPr>
        <w:br/>
        <w:t>$</w:t>
      </w:r>
      <w:r w:rsidR="009333C2">
        <w:rPr>
          <w:rFonts w:ascii="Times New Roman" w:hAnsi="Times New Roman"/>
          <w:sz w:val="24"/>
          <w:szCs w:val="24"/>
        </w:rPr>
        <w:t>6</w:t>
      </w:r>
      <w:r w:rsidRPr="005A598A">
        <w:rPr>
          <w:rFonts w:ascii="Times New Roman" w:hAnsi="Times New Roman"/>
          <w:sz w:val="24"/>
          <w:szCs w:val="24"/>
        </w:rPr>
        <w:t>,</w:t>
      </w:r>
      <w:r w:rsidR="009333C2">
        <w:rPr>
          <w:rFonts w:ascii="Times New Roman" w:hAnsi="Times New Roman"/>
          <w:sz w:val="24"/>
          <w:szCs w:val="24"/>
        </w:rPr>
        <w:t xml:space="preserve">559.00 </w:t>
      </w:r>
      <w:r w:rsidRPr="005A598A">
        <w:rPr>
          <w:rFonts w:ascii="Times New Roman" w:hAnsi="Times New Roman"/>
          <w:sz w:val="24"/>
          <w:szCs w:val="24"/>
        </w:rPr>
        <w:t>- $</w:t>
      </w:r>
      <w:r w:rsidR="009333C2">
        <w:rPr>
          <w:rFonts w:ascii="Times New Roman" w:hAnsi="Times New Roman"/>
          <w:sz w:val="24"/>
          <w:szCs w:val="24"/>
        </w:rPr>
        <w:t>7</w:t>
      </w:r>
      <w:r w:rsidRPr="005A598A">
        <w:rPr>
          <w:rFonts w:ascii="Times New Roman" w:hAnsi="Times New Roman"/>
          <w:sz w:val="24"/>
          <w:szCs w:val="24"/>
        </w:rPr>
        <w:t>,</w:t>
      </w:r>
      <w:r w:rsidR="009333C2">
        <w:rPr>
          <w:rFonts w:ascii="Times New Roman" w:hAnsi="Times New Roman"/>
          <w:sz w:val="24"/>
          <w:szCs w:val="24"/>
        </w:rPr>
        <w:t>972.00</w:t>
      </w:r>
      <w:r w:rsidRPr="005A598A">
        <w:rPr>
          <w:rFonts w:ascii="Times New Roman" w:hAnsi="Times New Roman"/>
          <w:sz w:val="24"/>
          <w:szCs w:val="24"/>
        </w:rPr>
        <w:t xml:space="preserve"> (approximate monthly salary)</w:t>
      </w:r>
    </w:p>
    <w:p w:rsidR="003E3A5F" w:rsidRDefault="003E3A5F" w:rsidP="000640DC">
      <w:pPr>
        <w:tabs>
          <w:tab w:val="left" w:pos="1440"/>
          <w:tab w:val="left" w:pos="2160"/>
        </w:tabs>
        <w:overflowPunct/>
        <w:autoSpaceDE/>
        <w:autoSpaceDN/>
        <w:adjustRightInd/>
        <w:ind w:left="2880" w:hanging="1800"/>
        <w:textAlignment w:val="auto"/>
        <w:rPr>
          <w:rFonts w:ascii="Times New Roman" w:hAnsi="Times New Roman"/>
          <w:sz w:val="24"/>
          <w:szCs w:val="24"/>
        </w:rPr>
      </w:pPr>
    </w:p>
    <w:p w:rsidR="003E3A5F" w:rsidRPr="00F75199" w:rsidRDefault="003E3A5F" w:rsidP="003E3A5F">
      <w:pPr>
        <w:pStyle w:val="ListParagraph"/>
        <w:numPr>
          <w:ilvl w:val="0"/>
          <w:numId w:val="8"/>
        </w:numPr>
      </w:pPr>
      <w:r>
        <w:t>Add</w:t>
      </w:r>
      <w:r w:rsidRPr="00F75199">
        <w:t>:</w:t>
      </w:r>
      <w:r w:rsidRPr="00F75199">
        <w:tab/>
      </w:r>
      <w:r w:rsidRPr="00F75199">
        <w:tab/>
      </w:r>
      <w:r w:rsidR="00F24A9A">
        <w:t>Victim Witness Program Manager</w:t>
      </w:r>
      <w:r w:rsidR="00F24A9A" w:rsidRPr="00F75199">
        <w:t xml:space="preserve"> </w:t>
      </w:r>
      <w:r w:rsidRPr="00F75199">
        <w:t>(</w:t>
      </w:r>
      <w:r w:rsidR="00F24A9A">
        <w:t>NCO</w:t>
      </w:r>
      <w:r w:rsidRPr="00F75199">
        <w:t>)</w:t>
      </w:r>
      <w:r w:rsidR="00900BD8">
        <w:t>*</w:t>
      </w:r>
    </w:p>
    <w:p w:rsidR="000640DC" w:rsidRDefault="003E3A5F" w:rsidP="009333C2">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33C2" w:rsidRPr="005A598A">
        <w:rPr>
          <w:rFonts w:ascii="Times New Roman" w:hAnsi="Times New Roman"/>
          <w:sz w:val="24"/>
          <w:szCs w:val="24"/>
        </w:rPr>
        <w:t>$</w:t>
      </w:r>
      <w:r w:rsidR="009333C2">
        <w:rPr>
          <w:rFonts w:ascii="Times New Roman" w:hAnsi="Times New Roman"/>
          <w:sz w:val="24"/>
          <w:szCs w:val="24"/>
        </w:rPr>
        <w:t>3,027.20</w:t>
      </w:r>
      <w:r w:rsidR="009333C2" w:rsidRPr="005A598A">
        <w:rPr>
          <w:rFonts w:ascii="Times New Roman" w:hAnsi="Times New Roman"/>
          <w:sz w:val="24"/>
          <w:szCs w:val="24"/>
        </w:rPr>
        <w:t xml:space="preserve"> - $</w:t>
      </w:r>
      <w:r w:rsidR="009333C2">
        <w:rPr>
          <w:rFonts w:ascii="Times New Roman" w:hAnsi="Times New Roman"/>
          <w:sz w:val="24"/>
          <w:szCs w:val="24"/>
        </w:rPr>
        <w:t>3,679.20</w:t>
      </w:r>
      <w:r w:rsidR="009333C2" w:rsidRPr="005A598A">
        <w:rPr>
          <w:rFonts w:ascii="Times New Roman" w:hAnsi="Times New Roman"/>
          <w:sz w:val="24"/>
          <w:szCs w:val="24"/>
        </w:rPr>
        <w:t xml:space="preserve"> (biweekly) </w:t>
      </w:r>
      <w:r w:rsidR="009333C2" w:rsidRPr="005A598A">
        <w:rPr>
          <w:rFonts w:ascii="Times New Roman" w:hAnsi="Times New Roman"/>
          <w:sz w:val="24"/>
          <w:szCs w:val="24"/>
        </w:rPr>
        <w:br/>
        <w:t>$</w:t>
      </w:r>
      <w:r w:rsidR="009333C2">
        <w:rPr>
          <w:rFonts w:ascii="Times New Roman" w:hAnsi="Times New Roman"/>
          <w:sz w:val="24"/>
          <w:szCs w:val="24"/>
        </w:rPr>
        <w:t>6</w:t>
      </w:r>
      <w:r w:rsidR="009333C2" w:rsidRPr="005A598A">
        <w:rPr>
          <w:rFonts w:ascii="Times New Roman" w:hAnsi="Times New Roman"/>
          <w:sz w:val="24"/>
          <w:szCs w:val="24"/>
        </w:rPr>
        <w:t>,</w:t>
      </w:r>
      <w:r w:rsidR="009333C2">
        <w:rPr>
          <w:rFonts w:ascii="Times New Roman" w:hAnsi="Times New Roman"/>
          <w:sz w:val="24"/>
          <w:szCs w:val="24"/>
        </w:rPr>
        <w:t xml:space="preserve">559.00 </w:t>
      </w:r>
      <w:r w:rsidR="009333C2" w:rsidRPr="005A598A">
        <w:rPr>
          <w:rFonts w:ascii="Times New Roman" w:hAnsi="Times New Roman"/>
          <w:sz w:val="24"/>
          <w:szCs w:val="24"/>
        </w:rPr>
        <w:t>- $</w:t>
      </w:r>
      <w:r w:rsidR="009333C2">
        <w:rPr>
          <w:rFonts w:ascii="Times New Roman" w:hAnsi="Times New Roman"/>
          <w:sz w:val="24"/>
          <w:szCs w:val="24"/>
        </w:rPr>
        <w:t>7</w:t>
      </w:r>
      <w:r w:rsidR="009333C2" w:rsidRPr="005A598A">
        <w:rPr>
          <w:rFonts w:ascii="Times New Roman" w:hAnsi="Times New Roman"/>
          <w:sz w:val="24"/>
          <w:szCs w:val="24"/>
        </w:rPr>
        <w:t>,</w:t>
      </w:r>
      <w:r w:rsidR="009333C2">
        <w:rPr>
          <w:rFonts w:ascii="Times New Roman" w:hAnsi="Times New Roman"/>
          <w:sz w:val="24"/>
          <w:szCs w:val="24"/>
        </w:rPr>
        <w:t>972.00</w:t>
      </w:r>
      <w:r w:rsidR="009333C2" w:rsidRPr="005A598A">
        <w:rPr>
          <w:rFonts w:ascii="Times New Roman" w:hAnsi="Times New Roman"/>
          <w:sz w:val="24"/>
          <w:szCs w:val="24"/>
        </w:rPr>
        <w:t xml:space="preserve"> (approximate monthly salary)</w:t>
      </w:r>
    </w:p>
    <w:p w:rsidR="009333C2" w:rsidRDefault="009333C2" w:rsidP="009333C2">
      <w:pPr>
        <w:tabs>
          <w:tab w:val="left" w:pos="1440"/>
          <w:tab w:val="left" w:pos="2160"/>
        </w:tabs>
        <w:overflowPunct/>
        <w:autoSpaceDE/>
        <w:autoSpaceDN/>
        <w:adjustRightInd/>
        <w:ind w:left="2880" w:hanging="1800"/>
        <w:textAlignment w:val="auto"/>
        <w:rPr>
          <w:rFonts w:ascii="Times New Roman" w:hAnsi="Times New Roman"/>
          <w:b/>
          <w:bCs/>
          <w:sz w:val="24"/>
          <w:szCs w:val="24"/>
          <w:u w:val="single"/>
        </w:rPr>
      </w:pPr>
    </w:p>
    <w:p w:rsidR="000640DC" w:rsidRPr="00732712" w:rsidRDefault="000640DC" w:rsidP="000640DC">
      <w:pPr>
        <w:numPr>
          <w:ilvl w:val="0"/>
          <w:numId w:val="7"/>
        </w:numPr>
        <w:rPr>
          <w:rFonts w:ascii="Times New Roman" w:hAnsi="Times New Roman"/>
          <w:sz w:val="24"/>
          <w:szCs w:val="24"/>
        </w:rPr>
      </w:pPr>
      <w:r w:rsidRPr="00732712">
        <w:rPr>
          <w:rFonts w:ascii="Times New Roman" w:hAnsi="Times New Roman"/>
          <w:sz w:val="24"/>
          <w:szCs w:val="24"/>
        </w:rPr>
        <w:t>Amend the Departmental Allocation List, as follows:</w:t>
      </w:r>
    </w:p>
    <w:p w:rsidR="000640DC" w:rsidRDefault="000640DC" w:rsidP="007A2CEB">
      <w:pPr>
        <w:rPr>
          <w:rFonts w:ascii="Times New Roman" w:hAnsi="Times New Roman"/>
          <w:b/>
          <w:bCs/>
          <w:sz w:val="24"/>
          <w:szCs w:val="24"/>
          <w:u w:val="single"/>
        </w:rPr>
      </w:pPr>
    </w:p>
    <w:p w:rsidR="007A2CEB" w:rsidRPr="00661A8C" w:rsidRDefault="00F24A9A" w:rsidP="000640DC">
      <w:pPr>
        <w:ind w:firstLine="720"/>
        <w:rPr>
          <w:rFonts w:ascii="Times New Roman" w:hAnsi="Times New Roman"/>
          <w:b/>
          <w:bCs/>
          <w:sz w:val="24"/>
          <w:szCs w:val="24"/>
          <w:u w:val="single"/>
        </w:rPr>
      </w:pPr>
      <w:r>
        <w:rPr>
          <w:rFonts w:ascii="Times New Roman" w:hAnsi="Times New Roman"/>
          <w:b/>
          <w:bCs/>
          <w:sz w:val="24"/>
          <w:szCs w:val="24"/>
          <w:u w:val="single"/>
        </w:rPr>
        <w:t>DISTRICT ATTORNEY’S OFFICE</w:t>
      </w:r>
      <w:r w:rsidR="00A63FA1">
        <w:rPr>
          <w:rFonts w:ascii="Times New Roman" w:hAnsi="Times New Roman"/>
          <w:b/>
          <w:bCs/>
          <w:sz w:val="24"/>
          <w:szCs w:val="24"/>
          <w:u w:val="single"/>
        </w:rPr>
        <w:t>: BUDGET UNIT</w:t>
      </w:r>
      <w:r w:rsidR="00F416A6">
        <w:rPr>
          <w:rFonts w:ascii="Times New Roman" w:hAnsi="Times New Roman"/>
          <w:b/>
          <w:bCs/>
          <w:sz w:val="24"/>
          <w:szCs w:val="24"/>
          <w:u w:val="single"/>
        </w:rPr>
        <w:t xml:space="preserve"> </w:t>
      </w:r>
      <w:r w:rsidR="007A2CEB" w:rsidRPr="00022D84">
        <w:rPr>
          <w:rFonts w:ascii="Times New Roman" w:hAnsi="Times New Roman"/>
          <w:b/>
          <w:bCs/>
          <w:sz w:val="24"/>
          <w:szCs w:val="24"/>
          <w:u w:val="single"/>
        </w:rPr>
        <w:t>#</w:t>
      </w:r>
      <w:r w:rsidR="006F5628">
        <w:rPr>
          <w:rFonts w:ascii="Times New Roman" w:hAnsi="Times New Roman"/>
          <w:b/>
          <w:bCs/>
          <w:sz w:val="24"/>
          <w:szCs w:val="24"/>
          <w:u w:val="single"/>
        </w:rPr>
        <w:t>13000</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2A3B45">
      <w:pPr>
        <w:pStyle w:val="ListParagraph"/>
        <w:numPr>
          <w:ilvl w:val="0"/>
          <w:numId w:val="12"/>
        </w:numPr>
      </w:pPr>
      <w:r w:rsidRPr="00A63FA1">
        <w:t>Delete:</w:t>
      </w:r>
      <w:r w:rsidRPr="00A63FA1">
        <w:tab/>
        <w:t xml:space="preserve">One 1.0 FTE </w:t>
      </w:r>
      <w:r w:rsidR="00DB3D81">
        <w:t>Forensic Accountant</w:t>
      </w:r>
    </w:p>
    <w:p w:rsidR="00DB3D81" w:rsidRDefault="00DB3D81" w:rsidP="00DB3D81"/>
    <w:p w:rsidR="00DB3D81" w:rsidRDefault="00DB3D81" w:rsidP="00DB3D81">
      <w:pPr>
        <w:pStyle w:val="ListParagraph"/>
        <w:numPr>
          <w:ilvl w:val="0"/>
          <w:numId w:val="12"/>
        </w:numPr>
      </w:pPr>
      <w:r>
        <w:t>Add</w:t>
      </w:r>
      <w:r w:rsidRPr="00A63FA1">
        <w:t>:</w:t>
      </w:r>
      <w:r w:rsidRPr="00A63FA1">
        <w:tab/>
        <w:t xml:space="preserve">One 1.0 FTE </w:t>
      </w:r>
      <w:r>
        <w:t>District Attorney Accounting Specialist</w:t>
      </w:r>
    </w:p>
    <w:p w:rsidR="00DB3D81" w:rsidRDefault="00DB3D81" w:rsidP="00DB3D81"/>
    <w:p w:rsidR="00DB3D81" w:rsidRDefault="00DB3D81" w:rsidP="00DB3D81">
      <w:pPr>
        <w:pStyle w:val="ListParagraph"/>
        <w:numPr>
          <w:ilvl w:val="0"/>
          <w:numId w:val="12"/>
        </w:numPr>
      </w:pPr>
      <w:r w:rsidRPr="00A63FA1">
        <w:t>Delete:</w:t>
      </w:r>
      <w:r w:rsidRPr="00A63FA1">
        <w:tab/>
        <w:t xml:space="preserve">One 1.0 FTE </w:t>
      </w:r>
      <w:r>
        <w:t>Victim Witness Program Manager</w:t>
      </w:r>
      <w:r w:rsidRPr="005A598A">
        <w:t xml:space="preserve"> (</w:t>
      </w:r>
      <w:r>
        <w:t>MGT</w:t>
      </w:r>
      <w:r w:rsidRPr="005A598A">
        <w:t>)</w:t>
      </w:r>
      <w:r>
        <w:t>*</w:t>
      </w:r>
    </w:p>
    <w:p w:rsidR="00A63FA1" w:rsidRDefault="00A63FA1" w:rsidP="00A63FA1"/>
    <w:p w:rsidR="00A63FA1" w:rsidRDefault="00A63FA1" w:rsidP="002A3B45">
      <w:pPr>
        <w:pStyle w:val="ListParagraph"/>
        <w:numPr>
          <w:ilvl w:val="0"/>
          <w:numId w:val="12"/>
        </w:numPr>
      </w:pPr>
      <w:r w:rsidRPr="00A63FA1">
        <w:t>Add:</w:t>
      </w:r>
      <w:r w:rsidRPr="00A63FA1">
        <w:tab/>
        <w:t xml:space="preserve">One 1.0 FTE </w:t>
      </w:r>
      <w:r w:rsidR="00F24A9A">
        <w:t>Victim Witness Program Manager</w:t>
      </w:r>
      <w:r w:rsidR="00F24A9A" w:rsidRPr="00F75199">
        <w:t xml:space="preserve"> (</w:t>
      </w:r>
      <w:r w:rsidR="00F24A9A">
        <w:t>NCO</w:t>
      </w:r>
      <w:r w:rsidR="00F24A9A" w:rsidRPr="00F75199">
        <w:t>)</w:t>
      </w:r>
      <w:r w:rsidR="00900BD8">
        <w:t>*</w:t>
      </w:r>
    </w:p>
    <w:p w:rsidR="00F24A9A" w:rsidRDefault="00F24A9A" w:rsidP="00F24A9A">
      <w:pPr>
        <w:pStyle w:val="ListParagraph"/>
      </w:pPr>
    </w:p>
    <w:p w:rsidR="00F24A9A" w:rsidRDefault="00F24A9A" w:rsidP="00F24A9A">
      <w:pPr>
        <w:pStyle w:val="ListParagraph"/>
        <w:numPr>
          <w:ilvl w:val="0"/>
          <w:numId w:val="12"/>
        </w:numPr>
      </w:pPr>
      <w:r w:rsidRPr="00A63FA1">
        <w:t>Add:</w:t>
      </w:r>
      <w:r w:rsidRPr="00A63FA1">
        <w:tab/>
        <w:t xml:space="preserve">One 1.0 FTE </w:t>
      </w:r>
      <w:r>
        <w:t>Office Assistant II - Limited Term*</w:t>
      </w:r>
      <w:r w:rsidR="00900BD8">
        <w:t>*</w:t>
      </w:r>
    </w:p>
    <w:p w:rsidR="00F24A9A" w:rsidRDefault="00F24A9A" w:rsidP="00F24A9A">
      <w:pPr>
        <w:pStyle w:val="ListParagraph"/>
      </w:pPr>
    </w:p>
    <w:p w:rsidR="000640DC" w:rsidRPr="005A598A" w:rsidRDefault="000640DC" w:rsidP="000640DC">
      <w:pPr>
        <w:pStyle w:val="ListParagraph"/>
        <w:numPr>
          <w:ilvl w:val="0"/>
          <w:numId w:val="7"/>
        </w:numPr>
        <w:rPr>
          <w:rFonts w:eastAsia="Calibri"/>
        </w:rPr>
      </w:pPr>
      <w:r w:rsidRPr="005A598A">
        <w:t>Amend Part I: Section 37C-</w:t>
      </w:r>
      <w:r w:rsidR="00F24A9A">
        <w:t>1</w:t>
      </w:r>
      <w:r w:rsidRPr="005A598A">
        <w:t xml:space="preserve"> of the Napa County Policy Manual, Management Compensation Plan - </w:t>
      </w:r>
      <w:r w:rsidR="00F24A9A">
        <w:t>Classified</w:t>
      </w:r>
      <w:r w:rsidRPr="005A598A">
        <w:t xml:space="preserve">, by </w:t>
      </w:r>
      <w:r w:rsidR="00F24A9A">
        <w:t>deleting</w:t>
      </w:r>
      <w:r w:rsidRPr="005A598A">
        <w:t xml:space="preserve"> </w:t>
      </w:r>
      <w:r w:rsidR="00F24A9A">
        <w:t>Victim Witness Program Manager</w:t>
      </w:r>
      <w:r w:rsidR="00F24A9A" w:rsidRPr="00F75199">
        <w:t xml:space="preserve"> </w:t>
      </w:r>
      <w:r w:rsidR="006F5628">
        <w:t xml:space="preserve">from </w:t>
      </w:r>
      <w:r w:rsidR="006F5628" w:rsidRPr="005A598A">
        <w:t>Attachment</w:t>
      </w:r>
      <w:r w:rsidRPr="005A598A">
        <w:t xml:space="preserve"> 1, Part A</w:t>
      </w:r>
      <w:r w:rsidRPr="005A598A">
        <w:rPr>
          <w:rFonts w:eastAsia="Calibri"/>
        </w:rPr>
        <w:t>.</w:t>
      </w:r>
      <w:r w:rsidR="00900BD8">
        <w:rPr>
          <w:rFonts w:eastAsia="Calibri"/>
        </w:rPr>
        <w:t>*</w:t>
      </w:r>
    </w:p>
    <w:p w:rsidR="003E3A5F" w:rsidRPr="005A598A" w:rsidRDefault="003E3A5F" w:rsidP="003E3A5F">
      <w:pPr>
        <w:rPr>
          <w:rFonts w:eastAsia="Calibri"/>
        </w:rPr>
      </w:pPr>
    </w:p>
    <w:p w:rsidR="00475BEC" w:rsidRPr="00900BD8" w:rsidRDefault="003E3A5F" w:rsidP="0098177E">
      <w:pPr>
        <w:pStyle w:val="ListParagraph"/>
        <w:numPr>
          <w:ilvl w:val="0"/>
          <w:numId w:val="7"/>
        </w:numPr>
      </w:pPr>
      <w:r w:rsidRPr="005A598A">
        <w:t>Amend Part I: Section 37C-</w:t>
      </w:r>
      <w:r w:rsidR="00F24A9A">
        <w:t>3</w:t>
      </w:r>
      <w:r w:rsidRPr="005A598A">
        <w:t xml:space="preserve"> of the Napa County Policy Manual, Management Compensation Plan </w:t>
      </w:r>
      <w:r w:rsidR="00F24A9A">
        <w:t>–</w:t>
      </w:r>
      <w:r w:rsidRPr="005A598A">
        <w:t xml:space="preserve"> </w:t>
      </w:r>
      <w:r w:rsidR="00F24A9A">
        <w:t>Management Non-Classified (Other)</w:t>
      </w:r>
      <w:r w:rsidRPr="005A598A">
        <w:t xml:space="preserve">, by adding </w:t>
      </w:r>
      <w:r w:rsidR="00F24A9A">
        <w:t>Victim Witness Program Manager</w:t>
      </w:r>
      <w:r w:rsidR="00F24A9A" w:rsidRPr="00F75199">
        <w:t xml:space="preserve"> </w:t>
      </w:r>
      <w:r w:rsidRPr="005A598A">
        <w:t>to Attachment 1, Part A</w:t>
      </w:r>
      <w:r w:rsidRPr="00F24A9A">
        <w:rPr>
          <w:rFonts w:eastAsia="Calibri"/>
        </w:rPr>
        <w:t>.</w:t>
      </w:r>
      <w:r w:rsidR="00900BD8">
        <w:rPr>
          <w:rFonts w:eastAsia="Calibri"/>
        </w:rPr>
        <w:t>*</w:t>
      </w:r>
    </w:p>
    <w:p w:rsidR="00900BD8" w:rsidRDefault="00900BD8" w:rsidP="00900BD8">
      <w:pPr>
        <w:pStyle w:val="ListParagraph"/>
      </w:pPr>
    </w:p>
    <w:p w:rsidR="00900BD8" w:rsidRPr="00F24A9A" w:rsidRDefault="00900BD8" w:rsidP="00900BD8">
      <w:pPr>
        <w:rPr>
          <w:rFonts w:ascii="Times New Roman" w:hAnsi="Times New Roman"/>
          <w:sz w:val="24"/>
          <w:szCs w:val="24"/>
        </w:rPr>
      </w:pPr>
      <w:r w:rsidRPr="007456D5">
        <w:rPr>
          <w:rFonts w:ascii="Times New Roman" w:hAnsi="Times New Roman"/>
          <w:sz w:val="24"/>
          <w:szCs w:val="24"/>
        </w:rPr>
        <w:t>*Effective</w:t>
      </w:r>
      <w:r w:rsidR="00CC1D02" w:rsidRPr="007456D5">
        <w:rPr>
          <w:rFonts w:ascii="Times New Roman" w:hAnsi="Times New Roman"/>
          <w:sz w:val="24"/>
          <w:szCs w:val="24"/>
        </w:rPr>
        <w:t xml:space="preserve"> date shall be November 2, 2019, when the position becomes vacant.</w:t>
      </w:r>
    </w:p>
    <w:p w:rsidR="00900BD8" w:rsidRDefault="00900BD8" w:rsidP="00900BD8"/>
    <w:p w:rsidR="00900BD8" w:rsidRPr="00F24A9A" w:rsidRDefault="00900BD8" w:rsidP="00900BD8">
      <w:r w:rsidRPr="00F24A9A">
        <w:rPr>
          <w:rFonts w:ascii="Times New Roman" w:hAnsi="Times New Roman"/>
          <w:sz w:val="24"/>
          <w:szCs w:val="24"/>
        </w:rPr>
        <w:t>*</w:t>
      </w:r>
      <w:r>
        <w:rPr>
          <w:rFonts w:ascii="Times New Roman" w:hAnsi="Times New Roman"/>
          <w:sz w:val="24"/>
          <w:szCs w:val="24"/>
        </w:rPr>
        <w:t>*</w:t>
      </w:r>
      <w:r w:rsidRPr="00F24A9A">
        <w:rPr>
          <w:rFonts w:ascii="Times New Roman" w:hAnsi="Times New Roman"/>
          <w:sz w:val="24"/>
          <w:szCs w:val="24"/>
        </w:rPr>
        <w:t xml:space="preserve">Limited term through June 30, 2020. </w:t>
      </w:r>
    </w:p>
    <w:sectPr w:rsidR="00900BD8" w:rsidRPr="00F24A9A" w:rsidSect="00DB0AE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28" w:rsidRDefault="00053628">
      <w:pPr>
        <w:spacing w:line="20" w:lineRule="exact"/>
        <w:rPr>
          <w:sz w:val="24"/>
        </w:rPr>
      </w:pPr>
    </w:p>
  </w:endnote>
  <w:endnote w:type="continuationSeparator" w:id="0">
    <w:p w:rsidR="00053628" w:rsidRDefault="00053628">
      <w:r>
        <w:rPr>
          <w:sz w:val="24"/>
        </w:rPr>
        <w:t xml:space="preserve"> </w:t>
      </w:r>
    </w:p>
  </w:endnote>
  <w:endnote w:type="continuationNotice" w:id="1">
    <w:p w:rsidR="00053628" w:rsidRDefault="000536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A" w:rsidRDefault="0007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E1032A">
      <w:rPr>
        <w:rFonts w:ascii="Times New Roman" w:hAnsi="Times New Roman"/>
        <w:noProof/>
        <w:sz w:val="24"/>
        <w:szCs w:val="24"/>
      </w:rPr>
      <w:t>3</w:t>
    </w:r>
    <w:r w:rsidRPr="00840896">
      <w:rPr>
        <w:rFonts w:ascii="Times New Roman" w:hAnsi="Times New Roman"/>
        <w:noProof/>
        <w:sz w:val="24"/>
        <w:szCs w:val="24"/>
      </w:rPr>
      <w:fldChar w:fldCharType="end"/>
    </w:r>
  </w:p>
  <w:p w:rsidR="00071B4A" w:rsidRDefault="00071B4A" w:rsidP="00071B4A">
    <w:pPr>
      <w:pStyle w:val="Footer"/>
      <w:rPr>
        <w:rFonts w:ascii="Times New Roman" w:hAnsi="Times New Roman"/>
        <w:noProof/>
        <w:sz w:val="24"/>
        <w:szCs w:val="24"/>
      </w:rPr>
    </w:pPr>
    <w:r>
      <w:rPr>
        <w:rFonts w:ascii="Times New Roman" w:hAnsi="Times New Roman"/>
        <w:noProof/>
        <w:sz w:val="24"/>
        <w:szCs w:val="24"/>
      </w:rPr>
      <w:t>h/ccou/docs/HR/Resolution/2019.dept.allocation.tbl/</w:t>
    </w:r>
    <w:r w:rsidRPr="00071B4A">
      <w:t xml:space="preserve"> </w:t>
    </w:r>
    <w:r w:rsidRPr="00071B4A">
      <w:rPr>
        <w:rFonts w:ascii="Times New Roman" w:hAnsi="Times New Roman"/>
        <w:noProof/>
        <w:sz w:val="24"/>
        <w:szCs w:val="24"/>
      </w:rPr>
      <w:t>DA 20191015.docx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A" w:rsidRDefault="0007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28" w:rsidRDefault="00053628">
      <w:r>
        <w:rPr>
          <w:sz w:val="24"/>
        </w:rPr>
        <w:separator/>
      </w:r>
    </w:p>
  </w:footnote>
  <w:footnote w:type="continuationSeparator" w:id="0">
    <w:p w:rsidR="00053628" w:rsidRDefault="0005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A" w:rsidRDefault="00071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A" w:rsidRDefault="00071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A" w:rsidRDefault="0007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456EC"/>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F47A5"/>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63731148"/>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1B6FAA"/>
    <w:multiLevelType w:val="hybridMultilevel"/>
    <w:tmpl w:val="C5527BF0"/>
    <w:lvl w:ilvl="0" w:tplc="11542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8408E0"/>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6"/>
  </w:num>
  <w:num w:numId="3">
    <w:abstractNumId w:val="11"/>
  </w:num>
  <w:num w:numId="4">
    <w:abstractNumId w:val="0"/>
  </w:num>
  <w:num w:numId="5">
    <w:abstractNumId w:val="2"/>
  </w:num>
  <w:num w:numId="6">
    <w:abstractNumId w:val="4"/>
  </w:num>
  <w:num w:numId="7">
    <w:abstractNumId w:val="10"/>
  </w:num>
  <w:num w:numId="8">
    <w:abstractNumId w:val="7"/>
  </w:num>
  <w:num w:numId="9">
    <w:abstractNumId w:val="9"/>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150A"/>
    <w:rsid w:val="000122E1"/>
    <w:rsid w:val="000126F8"/>
    <w:rsid w:val="0001290A"/>
    <w:rsid w:val="00014E78"/>
    <w:rsid w:val="000223B1"/>
    <w:rsid w:val="00022D84"/>
    <w:rsid w:val="00023269"/>
    <w:rsid w:val="0003084F"/>
    <w:rsid w:val="00035E07"/>
    <w:rsid w:val="00036B5A"/>
    <w:rsid w:val="000449E2"/>
    <w:rsid w:val="00053628"/>
    <w:rsid w:val="000640DC"/>
    <w:rsid w:val="00071B4A"/>
    <w:rsid w:val="00085D15"/>
    <w:rsid w:val="000A201C"/>
    <w:rsid w:val="000C53BD"/>
    <w:rsid w:val="000E2C1D"/>
    <w:rsid w:val="0010458E"/>
    <w:rsid w:val="00110051"/>
    <w:rsid w:val="001157B0"/>
    <w:rsid w:val="0013270B"/>
    <w:rsid w:val="001332EA"/>
    <w:rsid w:val="0016463A"/>
    <w:rsid w:val="001768C4"/>
    <w:rsid w:val="001A3E3D"/>
    <w:rsid w:val="001A43FA"/>
    <w:rsid w:val="001A7EBE"/>
    <w:rsid w:val="001B0A21"/>
    <w:rsid w:val="001B13E0"/>
    <w:rsid w:val="001B1785"/>
    <w:rsid w:val="001C36D3"/>
    <w:rsid w:val="001E14EC"/>
    <w:rsid w:val="001F0E26"/>
    <w:rsid w:val="00205762"/>
    <w:rsid w:val="00212EAC"/>
    <w:rsid w:val="00214465"/>
    <w:rsid w:val="00240F06"/>
    <w:rsid w:val="00284489"/>
    <w:rsid w:val="002921DC"/>
    <w:rsid w:val="00296CC9"/>
    <w:rsid w:val="002A3B45"/>
    <w:rsid w:val="002A3FB2"/>
    <w:rsid w:val="002C3FB6"/>
    <w:rsid w:val="002D47F2"/>
    <w:rsid w:val="002E6148"/>
    <w:rsid w:val="002F1698"/>
    <w:rsid w:val="002F1FDD"/>
    <w:rsid w:val="002F724A"/>
    <w:rsid w:val="00305EAC"/>
    <w:rsid w:val="00314AF8"/>
    <w:rsid w:val="00324710"/>
    <w:rsid w:val="00324D7B"/>
    <w:rsid w:val="00350955"/>
    <w:rsid w:val="00370D2A"/>
    <w:rsid w:val="00383FBF"/>
    <w:rsid w:val="00393A9D"/>
    <w:rsid w:val="003962BF"/>
    <w:rsid w:val="003E3A5F"/>
    <w:rsid w:val="003F272D"/>
    <w:rsid w:val="00423613"/>
    <w:rsid w:val="00427889"/>
    <w:rsid w:val="004617A9"/>
    <w:rsid w:val="0046221E"/>
    <w:rsid w:val="004622B9"/>
    <w:rsid w:val="004737C6"/>
    <w:rsid w:val="00475BEC"/>
    <w:rsid w:val="004910A6"/>
    <w:rsid w:val="004B2A72"/>
    <w:rsid w:val="004C05E6"/>
    <w:rsid w:val="004D0C6E"/>
    <w:rsid w:val="004D5921"/>
    <w:rsid w:val="004E1A0A"/>
    <w:rsid w:val="004E231B"/>
    <w:rsid w:val="004F70FB"/>
    <w:rsid w:val="005013AC"/>
    <w:rsid w:val="00514857"/>
    <w:rsid w:val="00554B9B"/>
    <w:rsid w:val="00572E37"/>
    <w:rsid w:val="00592C7D"/>
    <w:rsid w:val="005A247C"/>
    <w:rsid w:val="005A598A"/>
    <w:rsid w:val="005C1AFD"/>
    <w:rsid w:val="005C7DD7"/>
    <w:rsid w:val="005E103D"/>
    <w:rsid w:val="005E4FDA"/>
    <w:rsid w:val="00623602"/>
    <w:rsid w:val="00623BF0"/>
    <w:rsid w:val="00633871"/>
    <w:rsid w:val="00633C54"/>
    <w:rsid w:val="00651F60"/>
    <w:rsid w:val="00652813"/>
    <w:rsid w:val="00665B50"/>
    <w:rsid w:val="006C2E70"/>
    <w:rsid w:val="006F5628"/>
    <w:rsid w:val="00717349"/>
    <w:rsid w:val="007174A7"/>
    <w:rsid w:val="00717917"/>
    <w:rsid w:val="007456D5"/>
    <w:rsid w:val="007478F9"/>
    <w:rsid w:val="0075179D"/>
    <w:rsid w:val="00782DEA"/>
    <w:rsid w:val="00797ED7"/>
    <w:rsid w:val="007A2CEB"/>
    <w:rsid w:val="007C2A18"/>
    <w:rsid w:val="007D2B81"/>
    <w:rsid w:val="007E456D"/>
    <w:rsid w:val="008137E5"/>
    <w:rsid w:val="00815AE6"/>
    <w:rsid w:val="008242B9"/>
    <w:rsid w:val="008654AD"/>
    <w:rsid w:val="008A32AF"/>
    <w:rsid w:val="008A7A17"/>
    <w:rsid w:val="008A7E55"/>
    <w:rsid w:val="008B5853"/>
    <w:rsid w:val="008E7EF3"/>
    <w:rsid w:val="00900BD8"/>
    <w:rsid w:val="0093183E"/>
    <w:rsid w:val="00932EA7"/>
    <w:rsid w:val="009333C2"/>
    <w:rsid w:val="00937826"/>
    <w:rsid w:val="00944FA1"/>
    <w:rsid w:val="0094643E"/>
    <w:rsid w:val="009469CD"/>
    <w:rsid w:val="009655CC"/>
    <w:rsid w:val="009908CC"/>
    <w:rsid w:val="009B3302"/>
    <w:rsid w:val="009C1254"/>
    <w:rsid w:val="009F51AE"/>
    <w:rsid w:val="009F5FA0"/>
    <w:rsid w:val="00A0086C"/>
    <w:rsid w:val="00A13064"/>
    <w:rsid w:val="00A249B6"/>
    <w:rsid w:val="00A301EF"/>
    <w:rsid w:val="00A5506A"/>
    <w:rsid w:val="00A5512C"/>
    <w:rsid w:val="00A63FA1"/>
    <w:rsid w:val="00AE56DF"/>
    <w:rsid w:val="00B17DB9"/>
    <w:rsid w:val="00B32212"/>
    <w:rsid w:val="00B446C6"/>
    <w:rsid w:val="00B64A21"/>
    <w:rsid w:val="00B90278"/>
    <w:rsid w:val="00B96D38"/>
    <w:rsid w:val="00BA03CE"/>
    <w:rsid w:val="00BA1AEE"/>
    <w:rsid w:val="00BC0808"/>
    <w:rsid w:val="00BC0867"/>
    <w:rsid w:val="00BC7CBB"/>
    <w:rsid w:val="00BD0A64"/>
    <w:rsid w:val="00BD574E"/>
    <w:rsid w:val="00BF708D"/>
    <w:rsid w:val="00BF7DB8"/>
    <w:rsid w:val="00C14A27"/>
    <w:rsid w:val="00C16D6F"/>
    <w:rsid w:val="00C35325"/>
    <w:rsid w:val="00C45276"/>
    <w:rsid w:val="00C522E0"/>
    <w:rsid w:val="00C70C52"/>
    <w:rsid w:val="00C7160F"/>
    <w:rsid w:val="00C74553"/>
    <w:rsid w:val="00C94621"/>
    <w:rsid w:val="00CA0AF4"/>
    <w:rsid w:val="00CC1D02"/>
    <w:rsid w:val="00CF3C0D"/>
    <w:rsid w:val="00D02630"/>
    <w:rsid w:val="00D307C1"/>
    <w:rsid w:val="00D3510A"/>
    <w:rsid w:val="00D92AAC"/>
    <w:rsid w:val="00DA2732"/>
    <w:rsid w:val="00DB0AE6"/>
    <w:rsid w:val="00DB3D81"/>
    <w:rsid w:val="00DB77E0"/>
    <w:rsid w:val="00DD01E0"/>
    <w:rsid w:val="00DD6CD4"/>
    <w:rsid w:val="00DF400C"/>
    <w:rsid w:val="00E1032A"/>
    <w:rsid w:val="00E15484"/>
    <w:rsid w:val="00E218BE"/>
    <w:rsid w:val="00E44EB0"/>
    <w:rsid w:val="00E918D4"/>
    <w:rsid w:val="00EB1F4D"/>
    <w:rsid w:val="00EC0FD8"/>
    <w:rsid w:val="00EC2779"/>
    <w:rsid w:val="00ED43F1"/>
    <w:rsid w:val="00ED6B53"/>
    <w:rsid w:val="00EE72CC"/>
    <w:rsid w:val="00F1616F"/>
    <w:rsid w:val="00F20381"/>
    <w:rsid w:val="00F236BA"/>
    <w:rsid w:val="00F24A9A"/>
    <w:rsid w:val="00F31775"/>
    <w:rsid w:val="00F416A6"/>
    <w:rsid w:val="00F47C59"/>
    <w:rsid w:val="00F5006F"/>
    <w:rsid w:val="00F56C3C"/>
    <w:rsid w:val="00F662D2"/>
    <w:rsid w:val="00F719FF"/>
    <w:rsid w:val="00F82A7C"/>
    <w:rsid w:val="00F918A9"/>
    <w:rsid w:val="00F922C6"/>
    <w:rsid w:val="00FA1A4D"/>
    <w:rsid w:val="00FB6260"/>
    <w:rsid w:val="00FC72C2"/>
    <w:rsid w:val="00FC7C44"/>
    <w:rsid w:val="00FC7FFB"/>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B6132A"/>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paragraph" w:styleId="BlockText">
    <w:name w:val="Block Text"/>
    <w:basedOn w:val="Normal"/>
    <w:rsid w:val="0094643E"/>
    <w:pPr>
      <w:overflowPunct/>
      <w:autoSpaceDE/>
      <w:autoSpaceDN/>
      <w:adjustRightInd/>
      <w:ind w:left="1440" w:right="1260"/>
      <w:jc w:val="center"/>
      <w:textAlignment w:val="auto"/>
    </w:pPr>
    <w:rPr>
      <w:rFonts w:ascii="Univers (W1)" w:hAnsi="Univers (W1)"/>
      <w:b/>
    </w:rPr>
  </w:style>
  <w:style w:type="paragraph" w:styleId="Revision">
    <w:name w:val="Revision"/>
    <w:hidden/>
    <w:uiPriority w:val="99"/>
    <w:semiHidden/>
    <w:rsid w:val="00305EAC"/>
    <w:rPr>
      <w:rFonts w:ascii="Courier New" w:hAnsi="Courier New"/>
    </w:rPr>
  </w:style>
  <w:style w:type="character" w:customStyle="1" w:styleId="TitleChar">
    <w:name w:val="Title Char"/>
    <w:basedOn w:val="DefaultParagraphFont"/>
    <w:link w:val="Title"/>
    <w:rsid w:val="00F719F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09148">
      <w:bodyDiv w:val="1"/>
      <w:marLeft w:val="0"/>
      <w:marRight w:val="0"/>
      <w:marTop w:val="0"/>
      <w:marBottom w:val="0"/>
      <w:divBdr>
        <w:top w:val="none" w:sz="0" w:space="0" w:color="auto"/>
        <w:left w:val="none" w:sz="0" w:space="0" w:color="auto"/>
        <w:bottom w:val="none" w:sz="0" w:space="0" w:color="auto"/>
        <w:right w:val="none" w:sz="0" w:space="0" w:color="auto"/>
      </w:divBdr>
    </w:div>
    <w:div w:id="14197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Whitney, Karita</cp:lastModifiedBy>
  <cp:revision>2</cp:revision>
  <cp:lastPrinted>2019-08-16T23:48:00Z</cp:lastPrinted>
  <dcterms:created xsi:type="dcterms:W3CDTF">2019-10-15T17:53:00Z</dcterms:created>
  <dcterms:modified xsi:type="dcterms:W3CDTF">2019-10-15T17:53:00Z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