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792D7" w14:textId="77777777"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NAPA COUNTY</w:t>
      </w:r>
    </w:p>
    <w:p w14:paraId="42D90B76" w14:textId="77777777" w:rsidR="00FA73CA" w:rsidRPr="000C7514" w:rsidRDefault="00FA73CA" w:rsidP="00FA73CA">
      <w:pPr>
        <w:autoSpaceDE w:val="0"/>
        <w:autoSpaceDN w:val="0"/>
        <w:adjustRightInd w:val="0"/>
        <w:spacing w:after="0"/>
        <w:jc w:val="center"/>
        <w:rPr>
          <w:rFonts w:ascii="Arial" w:hAnsi="Arial" w:cs="Arial"/>
          <w:sz w:val="24"/>
        </w:rPr>
      </w:pPr>
      <w:r w:rsidRPr="000C7514">
        <w:rPr>
          <w:rFonts w:ascii="Arial" w:hAnsi="Arial" w:cs="Arial"/>
          <w:sz w:val="24"/>
        </w:rPr>
        <w:t>RESPONSE TO THE GRAND JURY FINAL REPORT ON</w:t>
      </w:r>
    </w:p>
    <w:p w14:paraId="1B99810A" w14:textId="77777777" w:rsidR="00FA73CA" w:rsidRDefault="003A7A53" w:rsidP="00FA73CA">
      <w:pPr>
        <w:autoSpaceDE w:val="0"/>
        <w:autoSpaceDN w:val="0"/>
        <w:adjustRightInd w:val="0"/>
        <w:spacing w:after="0"/>
        <w:jc w:val="center"/>
        <w:rPr>
          <w:rFonts w:ascii="Arial" w:hAnsi="Arial" w:cs="Arial"/>
          <w:sz w:val="24"/>
        </w:rPr>
      </w:pPr>
      <w:r>
        <w:rPr>
          <w:rFonts w:ascii="Arial" w:hAnsi="Arial" w:cs="Arial"/>
          <w:sz w:val="24"/>
        </w:rPr>
        <w:t>EMERGENCY ALERT SYSTEMS</w:t>
      </w:r>
    </w:p>
    <w:p w14:paraId="6AF827EF" w14:textId="77777777" w:rsidR="00FA73CA" w:rsidRDefault="00FA73CA" w:rsidP="00BF6C54">
      <w:pPr>
        <w:autoSpaceDE w:val="0"/>
        <w:autoSpaceDN w:val="0"/>
        <w:adjustRightInd w:val="0"/>
        <w:spacing w:after="0"/>
        <w:jc w:val="center"/>
        <w:rPr>
          <w:rFonts w:ascii="Arial" w:hAnsi="Arial" w:cs="Arial"/>
          <w:sz w:val="24"/>
        </w:rPr>
      </w:pPr>
    </w:p>
    <w:p w14:paraId="4D20EAB8" w14:textId="77777777" w:rsidR="002D4C36" w:rsidRPr="002D4C36" w:rsidRDefault="00804E7E" w:rsidP="00BF6C54">
      <w:pPr>
        <w:autoSpaceDE w:val="0"/>
        <w:autoSpaceDN w:val="0"/>
        <w:adjustRightInd w:val="0"/>
        <w:spacing w:after="0"/>
        <w:jc w:val="center"/>
        <w:rPr>
          <w:rFonts w:ascii="Arial" w:hAnsi="Arial" w:cs="Arial"/>
          <w:sz w:val="24"/>
        </w:rPr>
      </w:pPr>
      <w:r>
        <w:rPr>
          <w:rFonts w:ascii="Arial" w:hAnsi="Arial" w:cs="Arial"/>
          <w:sz w:val="24"/>
        </w:rPr>
        <w:t>August</w:t>
      </w:r>
      <w:r w:rsidR="003A7A53">
        <w:rPr>
          <w:rFonts w:ascii="Arial" w:hAnsi="Arial" w:cs="Arial"/>
          <w:sz w:val="24"/>
        </w:rPr>
        <w:t xml:space="preserve"> 14</w:t>
      </w:r>
      <w:r w:rsidR="00CA292B">
        <w:rPr>
          <w:rFonts w:ascii="Arial" w:hAnsi="Arial" w:cs="Arial"/>
          <w:sz w:val="24"/>
        </w:rPr>
        <w:t>, 201</w:t>
      </w:r>
      <w:r w:rsidR="003A7A53">
        <w:rPr>
          <w:rFonts w:ascii="Arial" w:hAnsi="Arial" w:cs="Arial"/>
          <w:sz w:val="24"/>
        </w:rPr>
        <w:t>8</w:t>
      </w:r>
    </w:p>
    <w:p w14:paraId="02D96818" w14:textId="77777777" w:rsidR="002D4C36" w:rsidRPr="00D42ECD" w:rsidRDefault="002D4C36" w:rsidP="00BF6C54">
      <w:pPr>
        <w:pStyle w:val="GJFinding"/>
        <w:spacing w:after="0"/>
        <w:rPr>
          <w:rFonts w:ascii="Palatino Linotype" w:hAnsi="Palatino Linotype" w:cs="Arial"/>
          <w:sz w:val="22"/>
          <w:szCs w:val="22"/>
        </w:rPr>
      </w:pPr>
    </w:p>
    <w:p w14:paraId="697B0CA0" w14:textId="77777777" w:rsidR="00ED0D51" w:rsidRPr="00ED0D51" w:rsidRDefault="00B14F09" w:rsidP="00B14F09">
      <w:pPr>
        <w:pStyle w:val="GJFinding"/>
        <w:spacing w:after="0"/>
        <w:rPr>
          <w:rFonts w:ascii="Palatino Linotype" w:hAnsi="Palatino Linotype" w:cs="Arial"/>
          <w:sz w:val="22"/>
          <w:szCs w:val="22"/>
        </w:rPr>
      </w:pPr>
      <w:r w:rsidRPr="002D4C36">
        <w:rPr>
          <w:rFonts w:ascii="Palatino Linotype" w:hAnsi="Palatino Linotype" w:cs="Arial"/>
          <w:b/>
          <w:sz w:val="22"/>
          <w:szCs w:val="22"/>
        </w:rPr>
        <w:t>F</w:t>
      </w:r>
      <w:r>
        <w:rPr>
          <w:rFonts w:ascii="Palatino Linotype" w:hAnsi="Palatino Linotype" w:cs="Arial"/>
          <w:b/>
          <w:sz w:val="22"/>
          <w:szCs w:val="22"/>
        </w:rPr>
        <w:t xml:space="preserve">inding 1: </w:t>
      </w:r>
      <w:r w:rsidR="00ED0D51">
        <w:rPr>
          <w:rFonts w:ascii="Palatino Linotype" w:hAnsi="Palatino Linotype" w:cs="Arial"/>
          <w:b/>
          <w:sz w:val="22"/>
          <w:szCs w:val="22"/>
        </w:rPr>
        <w:t xml:space="preserve"> </w:t>
      </w:r>
      <w:r>
        <w:rPr>
          <w:rFonts w:ascii="Palatino Linotype" w:hAnsi="Palatino Linotype" w:cs="Arial"/>
          <w:b/>
          <w:sz w:val="22"/>
          <w:szCs w:val="22"/>
        </w:rPr>
        <w:t xml:space="preserve"> </w:t>
      </w:r>
      <w:r w:rsidR="00ED0D51">
        <w:rPr>
          <w:rFonts w:ascii="Palatino Linotype" w:hAnsi="Palatino Linotype" w:cs="Arial"/>
          <w:sz w:val="22"/>
          <w:szCs w:val="22"/>
        </w:rPr>
        <w:t>The fires that ravaged the North Bay during October 2017 were the most destructive in our history.  Given the dry, ferocious winds, warm temperatures, and our natural landscape, fires were predictable.  Yet, there were no Nixle alerts preceding the fires.</w:t>
      </w:r>
    </w:p>
    <w:p w14:paraId="30A040E7" w14:textId="77777777" w:rsidR="00ED0D51" w:rsidRPr="002D4C36" w:rsidRDefault="00ED0D51" w:rsidP="00B14F09">
      <w:pPr>
        <w:pStyle w:val="GJFinding"/>
        <w:spacing w:after="0"/>
        <w:rPr>
          <w:rFonts w:ascii="Palatino Linotype" w:hAnsi="Palatino Linotype" w:cs="Arial"/>
          <w:b/>
          <w:sz w:val="22"/>
          <w:szCs w:val="22"/>
        </w:rPr>
      </w:pPr>
    </w:p>
    <w:p w14:paraId="0EE6A22E" w14:textId="77777777" w:rsidR="00E401AE" w:rsidRDefault="00E401AE" w:rsidP="00E401AE">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Napa County Executive Officer agrees with this finding.</w:t>
      </w:r>
    </w:p>
    <w:p w14:paraId="40E88465" w14:textId="77777777" w:rsidR="00E401AE" w:rsidRDefault="00E401AE" w:rsidP="00B14F09">
      <w:pPr>
        <w:spacing w:after="0" w:line="240" w:lineRule="auto"/>
        <w:rPr>
          <w:rFonts w:ascii="Palatino Linotype" w:hAnsi="Palatino Linotype" w:cs="Arial"/>
          <w:i/>
        </w:rPr>
      </w:pPr>
    </w:p>
    <w:p w14:paraId="2E1A6DB5" w14:textId="77777777" w:rsidR="00ED0D51" w:rsidRPr="002232A3" w:rsidRDefault="002D4C36" w:rsidP="00BF6C54">
      <w:pPr>
        <w:pStyle w:val="GJFinding"/>
        <w:spacing w:after="0"/>
        <w:rPr>
          <w:rFonts w:ascii="Palatino Linotype" w:hAnsi="Palatino Linotype" w:cs="Arial"/>
          <w:b/>
          <w:sz w:val="22"/>
          <w:szCs w:val="22"/>
        </w:rPr>
      </w:pPr>
      <w:r w:rsidRPr="002D4C36">
        <w:rPr>
          <w:rFonts w:ascii="Palatino Linotype" w:hAnsi="Palatino Linotype" w:cs="Arial"/>
          <w:b/>
          <w:sz w:val="22"/>
          <w:szCs w:val="22"/>
        </w:rPr>
        <w:t>F</w:t>
      </w:r>
      <w:r w:rsidR="00BF6C54">
        <w:rPr>
          <w:rFonts w:ascii="Palatino Linotype" w:hAnsi="Palatino Linotype" w:cs="Arial"/>
          <w:b/>
          <w:sz w:val="22"/>
          <w:szCs w:val="22"/>
        </w:rPr>
        <w:t xml:space="preserve">inding </w:t>
      </w:r>
      <w:r w:rsidR="00E076B8">
        <w:rPr>
          <w:rFonts w:ascii="Palatino Linotype" w:hAnsi="Palatino Linotype" w:cs="Arial"/>
          <w:b/>
          <w:sz w:val="22"/>
          <w:szCs w:val="22"/>
        </w:rPr>
        <w:t>2</w:t>
      </w:r>
      <w:r w:rsidR="00BF6C54">
        <w:rPr>
          <w:rFonts w:ascii="Palatino Linotype" w:hAnsi="Palatino Linotype" w:cs="Arial"/>
          <w:b/>
          <w:sz w:val="22"/>
          <w:szCs w:val="22"/>
        </w:rPr>
        <w:t xml:space="preserve">:  </w:t>
      </w:r>
      <w:r w:rsidR="00ED0D51">
        <w:rPr>
          <w:rFonts w:ascii="Palatino Linotype" w:hAnsi="Palatino Linotype" w:cs="Arial"/>
          <w:sz w:val="22"/>
          <w:szCs w:val="22"/>
        </w:rPr>
        <w:t>Reliance on the Nixle cellular communications platform proved to be insufficient in warning Napa County residents in a timely and accurate way.  A small percentage of residents, and very few visitors, were registered, and for those in the danger areas, it became moot as the cell infrastructure quickly became inoperable.</w:t>
      </w:r>
    </w:p>
    <w:p w14:paraId="46EF9477" w14:textId="77777777" w:rsidR="002232A3" w:rsidRDefault="002232A3" w:rsidP="002232A3">
      <w:pPr>
        <w:spacing w:after="0" w:line="240" w:lineRule="auto"/>
        <w:rPr>
          <w:rFonts w:ascii="Palatino Linotype" w:hAnsi="Palatino Linotype" w:cs="Arial"/>
        </w:rPr>
      </w:pPr>
    </w:p>
    <w:p w14:paraId="701F7FA8" w14:textId="77777777" w:rsidR="002232A3" w:rsidRDefault="002232A3" w:rsidP="002232A3">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Napa County Executive Officer disagrees in part with this finding.  Messages sent on October 8, 2017 and thereafter during the Napa Fires Complex in October of 2017 were timely and accurate.  However, it was not anticipated that cell towers would fail causing messages to be not received.</w:t>
      </w:r>
    </w:p>
    <w:p w14:paraId="0371357D" w14:textId="77777777" w:rsidR="002232A3" w:rsidRDefault="002232A3" w:rsidP="002232A3">
      <w:pPr>
        <w:spacing w:after="0" w:line="240" w:lineRule="auto"/>
        <w:rPr>
          <w:rFonts w:ascii="Palatino Linotype" w:hAnsi="Palatino Linotype" w:cs="Arial"/>
        </w:rPr>
      </w:pPr>
    </w:p>
    <w:p w14:paraId="22A7A82B" w14:textId="77777777" w:rsidR="00ED0D51" w:rsidRPr="002232A3" w:rsidRDefault="00ED0D51" w:rsidP="00ED0D51">
      <w:pPr>
        <w:pStyle w:val="GJFinding"/>
        <w:spacing w:after="0"/>
        <w:rPr>
          <w:rFonts w:ascii="Palatino Linotype" w:hAnsi="Palatino Linotype" w:cs="Arial"/>
          <w:b/>
          <w:sz w:val="22"/>
          <w:szCs w:val="22"/>
        </w:rPr>
      </w:pPr>
      <w:r w:rsidRPr="002D4C36">
        <w:rPr>
          <w:rFonts w:ascii="Palatino Linotype" w:hAnsi="Palatino Linotype" w:cs="Arial"/>
          <w:b/>
          <w:sz w:val="22"/>
          <w:szCs w:val="22"/>
        </w:rPr>
        <w:t>F</w:t>
      </w:r>
      <w:r>
        <w:rPr>
          <w:rFonts w:ascii="Palatino Linotype" w:hAnsi="Palatino Linotype" w:cs="Arial"/>
          <w:b/>
          <w:sz w:val="22"/>
          <w:szCs w:val="22"/>
        </w:rPr>
        <w:t xml:space="preserve">inding 3:  </w:t>
      </w:r>
      <w:r>
        <w:rPr>
          <w:rFonts w:ascii="Palatino Linotype" w:hAnsi="Palatino Linotype" w:cs="Arial"/>
          <w:sz w:val="22"/>
          <w:szCs w:val="22"/>
        </w:rPr>
        <w:t>The understaffed OES personnel was initially hampered by the fire’s fury and location, causing delay in issuing the first Nixle alert.</w:t>
      </w:r>
    </w:p>
    <w:p w14:paraId="14EB3D6F" w14:textId="77777777" w:rsidR="00ED0D51" w:rsidRPr="002D4C36" w:rsidRDefault="00ED0D51" w:rsidP="00ED0D51">
      <w:pPr>
        <w:pStyle w:val="GJFinding"/>
        <w:spacing w:after="0"/>
        <w:rPr>
          <w:rFonts w:ascii="Palatino Linotype" w:hAnsi="Palatino Linotype" w:cs="Arial"/>
          <w:b/>
          <w:sz w:val="22"/>
          <w:szCs w:val="22"/>
        </w:rPr>
      </w:pPr>
    </w:p>
    <w:p w14:paraId="1FA08D90" w14:textId="730837CF" w:rsidR="0075783E" w:rsidRDefault="0075783E" w:rsidP="0075783E">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Napa County Executive Officer</w:t>
      </w:r>
      <w:r w:rsidR="0032644F">
        <w:rPr>
          <w:rFonts w:ascii="Palatino Linotype" w:hAnsi="Palatino Linotype" w:cs="Arial"/>
        </w:rPr>
        <w:t xml:space="preserve"> disagrees with this finding.  County OES staff responded immediately, followed by full staffing of the County’s Emergency Operations Center.  The first Nixle message was delivered by the City at 11:00 pm followed by messages from the Count</w:t>
      </w:r>
      <w:r w:rsidR="00487C39">
        <w:rPr>
          <w:rFonts w:ascii="Palatino Linotype" w:hAnsi="Palatino Linotype" w:cs="Arial"/>
        </w:rPr>
        <w:t>y</w:t>
      </w:r>
      <w:r w:rsidR="0032644F">
        <w:rPr>
          <w:rFonts w:ascii="Palatino Linotype" w:hAnsi="Palatino Linotype" w:cs="Arial"/>
        </w:rPr>
        <w:t>’s EOC starting at 11:31 pm.  Response time and</w:t>
      </w:r>
      <w:r w:rsidR="0013431F">
        <w:rPr>
          <w:rFonts w:ascii="Palatino Linotype" w:hAnsi="Palatino Linotype" w:cs="Arial"/>
        </w:rPr>
        <w:t xml:space="preserve"> </w:t>
      </w:r>
      <w:r w:rsidR="0032644F">
        <w:rPr>
          <w:rFonts w:ascii="Palatino Linotype" w:hAnsi="Palatino Linotype" w:cs="Arial"/>
        </w:rPr>
        <w:t>situational awareness of what was occurring in the field was required to issue reliable messages.</w:t>
      </w:r>
    </w:p>
    <w:p w14:paraId="6D6396AA" w14:textId="77777777" w:rsidR="002232A3" w:rsidRDefault="002232A3" w:rsidP="0075783E">
      <w:pPr>
        <w:spacing w:after="0" w:line="240" w:lineRule="auto"/>
        <w:rPr>
          <w:rFonts w:ascii="Palatino Linotype" w:hAnsi="Palatino Linotype" w:cs="Arial"/>
        </w:rPr>
      </w:pPr>
    </w:p>
    <w:p w14:paraId="51A43524" w14:textId="77777777" w:rsidR="00ED0D51" w:rsidRPr="002232A3" w:rsidRDefault="00ED0D51" w:rsidP="00ED0D51">
      <w:pPr>
        <w:pStyle w:val="GJFinding"/>
        <w:spacing w:after="0"/>
        <w:rPr>
          <w:rFonts w:ascii="Palatino Linotype" w:hAnsi="Palatino Linotype" w:cs="Arial"/>
          <w:b/>
          <w:sz w:val="22"/>
          <w:szCs w:val="22"/>
        </w:rPr>
      </w:pPr>
      <w:r w:rsidRPr="002D4C36">
        <w:rPr>
          <w:rFonts w:ascii="Palatino Linotype" w:hAnsi="Palatino Linotype" w:cs="Arial"/>
          <w:b/>
          <w:sz w:val="22"/>
          <w:szCs w:val="22"/>
        </w:rPr>
        <w:t>F</w:t>
      </w:r>
      <w:r>
        <w:rPr>
          <w:rFonts w:ascii="Palatino Linotype" w:hAnsi="Palatino Linotype" w:cs="Arial"/>
          <w:b/>
          <w:sz w:val="22"/>
          <w:szCs w:val="22"/>
        </w:rPr>
        <w:t xml:space="preserve">inding 4:  </w:t>
      </w:r>
      <w:r>
        <w:rPr>
          <w:rFonts w:ascii="Palatino Linotype" w:hAnsi="Palatino Linotype" w:cs="Arial"/>
          <w:sz w:val="22"/>
          <w:szCs w:val="22"/>
        </w:rPr>
        <w:t>While Napa County OES, the Sheriff’s Department, the Fire Department, and other public safety agencies’ have developed versions of disaster action and hazard mitigation plans, information about emergency alerts and warnings from these agencies is lacking.</w:t>
      </w:r>
    </w:p>
    <w:p w14:paraId="239786C2" w14:textId="77777777" w:rsidR="0075783E" w:rsidRDefault="0075783E" w:rsidP="00ED0D51">
      <w:pPr>
        <w:spacing w:after="0" w:line="240" w:lineRule="auto"/>
        <w:rPr>
          <w:rFonts w:ascii="Palatino Linotype" w:hAnsi="Palatino Linotype" w:cs="Arial"/>
        </w:rPr>
      </w:pPr>
    </w:p>
    <w:p w14:paraId="0719783A" w14:textId="3C262690" w:rsidR="0075783E" w:rsidRDefault="0075783E" w:rsidP="0075783E">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Napa County Executive Officer</w:t>
      </w:r>
      <w:r w:rsidR="0032644F">
        <w:rPr>
          <w:rFonts w:ascii="Palatino Linotype" w:hAnsi="Palatino Linotype" w:cs="Arial"/>
        </w:rPr>
        <w:t xml:space="preserve"> disagrees with this finding.  Napa County has a functional Emergency Operations Plan that includes disaster action plans</w:t>
      </w:r>
      <w:r w:rsidR="004C36BB">
        <w:rPr>
          <w:rFonts w:ascii="Palatino Linotype" w:hAnsi="Palatino Linotype" w:cs="Arial"/>
        </w:rPr>
        <w:t xml:space="preserve"> and information about emergency alerts and warnings</w:t>
      </w:r>
      <w:r w:rsidR="0032644F">
        <w:rPr>
          <w:rFonts w:ascii="Palatino Linotype" w:hAnsi="Palatino Linotype" w:cs="Arial"/>
        </w:rPr>
        <w:t xml:space="preserve">.  The Hazard Mitigation Plan does not include an emergency response component.  A Hazard Mitigation Plan as defined is a plan </w:t>
      </w:r>
      <w:r w:rsidR="0032644F">
        <w:rPr>
          <w:rFonts w:ascii="Palatino Linotype" w:hAnsi="Palatino Linotype" w:cs="Arial"/>
        </w:rPr>
        <w:lastRenderedPageBreak/>
        <w:t>to address and take action to reduce or eliminate the long term risk to life and property from hazard events.  While emergency response tools can be addressed in a Hazard Mitigation Plan and plans and stra</w:t>
      </w:r>
      <w:r w:rsidR="001A5772">
        <w:rPr>
          <w:rFonts w:ascii="Palatino Linotype" w:hAnsi="Palatino Linotype" w:cs="Arial"/>
        </w:rPr>
        <w:t>tegies f</w:t>
      </w:r>
      <w:r w:rsidR="0032644F">
        <w:rPr>
          <w:rFonts w:ascii="Palatino Linotype" w:hAnsi="Palatino Linotype" w:cs="Arial"/>
        </w:rPr>
        <w:t>r</w:t>
      </w:r>
      <w:r w:rsidR="001A5772">
        <w:rPr>
          <w:rFonts w:ascii="Palatino Linotype" w:hAnsi="Palatino Linotype" w:cs="Arial"/>
        </w:rPr>
        <w:t>o</w:t>
      </w:r>
      <w:r w:rsidR="0032644F">
        <w:rPr>
          <w:rFonts w:ascii="Palatino Linotype" w:hAnsi="Palatino Linotype" w:cs="Arial"/>
        </w:rPr>
        <w:t>m responding to a disaster event are not.</w:t>
      </w:r>
    </w:p>
    <w:p w14:paraId="1A5CFB13" w14:textId="77777777" w:rsidR="00ED0D51" w:rsidRDefault="00ED0D51" w:rsidP="00D362E1">
      <w:pPr>
        <w:spacing w:after="0" w:line="240" w:lineRule="auto"/>
        <w:rPr>
          <w:rFonts w:ascii="Palatino Linotype" w:hAnsi="Palatino Linotype" w:cs="Arial"/>
        </w:rPr>
      </w:pPr>
    </w:p>
    <w:p w14:paraId="7C18D8AC" w14:textId="59EEF32D" w:rsidR="00381F56" w:rsidRPr="002232A3" w:rsidRDefault="00381F56" w:rsidP="00381F56">
      <w:pPr>
        <w:pStyle w:val="GJFinding"/>
        <w:spacing w:after="0"/>
        <w:rPr>
          <w:rFonts w:ascii="Palatino Linotype" w:hAnsi="Palatino Linotype" w:cs="Arial"/>
          <w:b/>
          <w:sz w:val="22"/>
          <w:szCs w:val="22"/>
        </w:rPr>
      </w:pPr>
      <w:r w:rsidRPr="002D4C36">
        <w:rPr>
          <w:rFonts w:ascii="Palatino Linotype" w:hAnsi="Palatino Linotype" w:cs="Arial"/>
          <w:b/>
          <w:sz w:val="22"/>
          <w:szCs w:val="22"/>
        </w:rPr>
        <w:t>F</w:t>
      </w:r>
      <w:r>
        <w:rPr>
          <w:rFonts w:ascii="Palatino Linotype" w:hAnsi="Palatino Linotype" w:cs="Arial"/>
          <w:b/>
          <w:sz w:val="22"/>
          <w:szCs w:val="22"/>
        </w:rPr>
        <w:t xml:space="preserve">inding 5:  </w:t>
      </w:r>
      <w:r>
        <w:rPr>
          <w:rFonts w:ascii="Palatino Linotype" w:hAnsi="Palatino Linotype" w:cs="Arial"/>
          <w:sz w:val="22"/>
          <w:szCs w:val="22"/>
        </w:rPr>
        <w:t>Since power, Internet and cell towers were lost in many areas of Napa County, local radio station KVON provided a valuable platform for fire updates, evacuation locations, and critical information from public officials.</w:t>
      </w:r>
    </w:p>
    <w:p w14:paraId="603D3758" w14:textId="3EF3FB6F" w:rsidR="00381F56" w:rsidRPr="002D4C36" w:rsidRDefault="00381F56" w:rsidP="00381F56">
      <w:pPr>
        <w:pStyle w:val="GJFinding"/>
        <w:spacing w:after="0"/>
        <w:rPr>
          <w:rFonts w:ascii="Palatino Linotype" w:hAnsi="Palatino Linotype" w:cs="Arial"/>
          <w:b/>
          <w:sz w:val="22"/>
          <w:szCs w:val="22"/>
        </w:rPr>
      </w:pPr>
    </w:p>
    <w:p w14:paraId="2781045C" w14:textId="28E8E2BB" w:rsidR="00E401AE" w:rsidRDefault="00E401AE" w:rsidP="00E401AE">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Napa County Executive Officer agrees with this finding.</w:t>
      </w:r>
    </w:p>
    <w:p w14:paraId="2678AB0F" w14:textId="7BDAA5BE" w:rsidR="00ED0D51" w:rsidRDefault="00381F56" w:rsidP="00381F56">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Board of Supervisors</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Board of Supervisors</w:t>
      </w:r>
      <w:r w:rsidR="002232A3">
        <w:rPr>
          <w:rFonts w:ascii="Palatino Linotype" w:hAnsi="Palatino Linotype" w:cs="Arial"/>
        </w:rPr>
        <w:t xml:space="preserve"> agrees with this finding.</w:t>
      </w:r>
    </w:p>
    <w:p w14:paraId="7E472A6C" w14:textId="0E156E6D" w:rsidR="0032644F" w:rsidRDefault="0032644F" w:rsidP="00381F56">
      <w:pPr>
        <w:spacing w:after="0" w:line="240" w:lineRule="auto"/>
        <w:rPr>
          <w:rFonts w:ascii="Palatino Linotype" w:hAnsi="Palatino Linotype" w:cs="Arial"/>
        </w:rPr>
      </w:pPr>
    </w:p>
    <w:p w14:paraId="6C660F67" w14:textId="47986A5E" w:rsidR="00381F56" w:rsidRPr="002232A3" w:rsidRDefault="00381F56" w:rsidP="00381F56">
      <w:pPr>
        <w:pStyle w:val="GJFinding"/>
        <w:spacing w:after="0"/>
        <w:rPr>
          <w:rFonts w:ascii="Palatino Linotype" w:hAnsi="Palatino Linotype" w:cs="Arial"/>
          <w:b/>
          <w:sz w:val="22"/>
          <w:szCs w:val="22"/>
        </w:rPr>
      </w:pPr>
      <w:r w:rsidRPr="002D4C36">
        <w:rPr>
          <w:rFonts w:ascii="Palatino Linotype" w:hAnsi="Palatino Linotype" w:cs="Arial"/>
          <w:b/>
          <w:sz w:val="22"/>
          <w:szCs w:val="22"/>
        </w:rPr>
        <w:t>F</w:t>
      </w:r>
      <w:r>
        <w:rPr>
          <w:rFonts w:ascii="Palatino Linotype" w:hAnsi="Palatino Linotype" w:cs="Arial"/>
          <w:b/>
          <w:sz w:val="22"/>
          <w:szCs w:val="22"/>
        </w:rPr>
        <w:t xml:space="preserve">inding 6:  </w:t>
      </w:r>
      <w:r>
        <w:rPr>
          <w:rFonts w:ascii="Palatino Linotype" w:hAnsi="Palatino Linotype" w:cs="Arial"/>
          <w:sz w:val="22"/>
          <w:szCs w:val="22"/>
        </w:rPr>
        <w:t>Proposed legislation in Sacramento is focused on numerous issues regarding disaster planning, including standardizing the approach to alerts since many disasters cross county lines.</w:t>
      </w:r>
    </w:p>
    <w:p w14:paraId="2269CFBE" w14:textId="3D356387" w:rsidR="00381F56" w:rsidRPr="002D4C36" w:rsidRDefault="00381F56" w:rsidP="00381F56">
      <w:pPr>
        <w:pStyle w:val="GJFinding"/>
        <w:spacing w:after="0"/>
        <w:rPr>
          <w:rFonts w:ascii="Palatino Linotype" w:hAnsi="Palatino Linotype" w:cs="Arial"/>
          <w:b/>
          <w:sz w:val="22"/>
          <w:szCs w:val="22"/>
        </w:rPr>
      </w:pPr>
    </w:p>
    <w:p w14:paraId="50536019" w14:textId="6AC0AD8E" w:rsidR="00E401AE" w:rsidRDefault="00E401AE" w:rsidP="00E401AE">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Napa County Executive Officer agrees with this finding.</w:t>
      </w:r>
    </w:p>
    <w:p w14:paraId="5265E6CC" w14:textId="77777777" w:rsidR="00902EDC" w:rsidRDefault="00902EDC" w:rsidP="00381F56">
      <w:pPr>
        <w:spacing w:after="0" w:line="240" w:lineRule="auto"/>
        <w:rPr>
          <w:rFonts w:ascii="Palatino Linotype" w:hAnsi="Palatino Linotype" w:cs="Arial"/>
          <w:i/>
        </w:rPr>
      </w:pPr>
    </w:p>
    <w:p w14:paraId="277F5780" w14:textId="643B4F81" w:rsidR="00381F56" w:rsidRDefault="00381F56" w:rsidP="00381F56">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Board of Supervisors</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Board of Supervisors</w:t>
      </w:r>
      <w:r w:rsidR="002232A3">
        <w:rPr>
          <w:rFonts w:ascii="Palatino Linotype" w:hAnsi="Palatino Linotype" w:cs="Arial"/>
        </w:rPr>
        <w:t xml:space="preserve"> agrees with this finding.</w:t>
      </w:r>
    </w:p>
    <w:p w14:paraId="4B0821D7" w14:textId="77777777" w:rsidR="00902EDC" w:rsidRDefault="00902EDC" w:rsidP="00C231AD">
      <w:pPr>
        <w:pStyle w:val="GJFinding"/>
        <w:spacing w:after="0"/>
        <w:rPr>
          <w:rFonts w:ascii="Palatino Linotype" w:hAnsi="Palatino Linotype" w:cs="Arial"/>
          <w:b/>
          <w:sz w:val="22"/>
          <w:szCs w:val="22"/>
        </w:rPr>
      </w:pPr>
    </w:p>
    <w:p w14:paraId="43BCEA4A" w14:textId="110013E6" w:rsidR="00C231AD" w:rsidRPr="002232A3" w:rsidRDefault="00C231AD" w:rsidP="00C231AD">
      <w:pPr>
        <w:pStyle w:val="GJFinding"/>
        <w:spacing w:after="0"/>
        <w:rPr>
          <w:rFonts w:ascii="Palatino Linotype" w:hAnsi="Palatino Linotype" w:cs="Arial"/>
          <w:b/>
          <w:sz w:val="22"/>
          <w:szCs w:val="22"/>
        </w:rPr>
      </w:pPr>
      <w:r w:rsidRPr="002D4C36">
        <w:rPr>
          <w:rFonts w:ascii="Palatino Linotype" w:hAnsi="Palatino Linotype" w:cs="Arial"/>
          <w:b/>
          <w:sz w:val="22"/>
          <w:szCs w:val="22"/>
        </w:rPr>
        <w:t>F</w:t>
      </w:r>
      <w:r>
        <w:rPr>
          <w:rFonts w:ascii="Palatino Linotype" w:hAnsi="Palatino Linotype" w:cs="Arial"/>
          <w:b/>
          <w:sz w:val="22"/>
          <w:szCs w:val="22"/>
        </w:rPr>
        <w:t xml:space="preserve">inding 7:  </w:t>
      </w:r>
      <w:r>
        <w:rPr>
          <w:rFonts w:ascii="Palatino Linotype" w:hAnsi="Palatino Linotype" w:cs="Arial"/>
          <w:sz w:val="22"/>
          <w:szCs w:val="22"/>
        </w:rPr>
        <w:t>The professional, coordinated and extraordinary response by Napa County OES, law enforcement and fire personnel, focused on saving lives and livestock, resulted in minimal loss of life despite what the Napa County Fire Chief described as a “once in a lifetime” fire.</w:t>
      </w:r>
    </w:p>
    <w:p w14:paraId="4175024F" w14:textId="582D3EB2" w:rsidR="00C231AD" w:rsidRPr="002D4C36" w:rsidRDefault="00C231AD" w:rsidP="00C231AD">
      <w:pPr>
        <w:pStyle w:val="GJFinding"/>
        <w:spacing w:after="0"/>
        <w:rPr>
          <w:rFonts w:ascii="Palatino Linotype" w:hAnsi="Palatino Linotype" w:cs="Arial"/>
          <w:b/>
          <w:sz w:val="22"/>
          <w:szCs w:val="22"/>
        </w:rPr>
      </w:pPr>
    </w:p>
    <w:p w14:paraId="40E659FB" w14:textId="74FECA60" w:rsidR="00E401AE" w:rsidRDefault="00E401AE" w:rsidP="00E401AE">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Napa County Executive Officer agrees with this finding.</w:t>
      </w:r>
    </w:p>
    <w:p w14:paraId="6016BE62" w14:textId="6DA6B065" w:rsidR="00E401AE" w:rsidRDefault="00E401AE" w:rsidP="00E401AE">
      <w:pPr>
        <w:spacing w:after="0" w:line="240" w:lineRule="auto"/>
        <w:rPr>
          <w:rFonts w:ascii="Palatino Linotype" w:hAnsi="Palatino Linotype" w:cs="Arial"/>
        </w:rPr>
      </w:pPr>
    </w:p>
    <w:p w14:paraId="6392AB63" w14:textId="78FB0527" w:rsidR="00C231AD" w:rsidRDefault="00C231AD" w:rsidP="00C231AD">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Board of Supervisors</w:t>
      </w:r>
      <w:r w:rsidRPr="002D4C36">
        <w:rPr>
          <w:rFonts w:ascii="Palatino Linotype" w:hAnsi="Palatino Linotype" w:cs="Arial"/>
          <w:i/>
        </w:rPr>
        <w:t>:</w:t>
      </w:r>
      <w:r>
        <w:rPr>
          <w:rFonts w:ascii="Palatino Linotype" w:hAnsi="Palatino Linotype" w:cs="Arial"/>
          <w:b/>
        </w:rPr>
        <w:t xml:space="preserve">  </w:t>
      </w:r>
      <w:r>
        <w:rPr>
          <w:rFonts w:ascii="Palatino Linotype" w:hAnsi="Palatino Linotype" w:cs="Arial"/>
        </w:rPr>
        <w:t>The Board of Supervisors</w:t>
      </w:r>
      <w:r w:rsidR="002232A3">
        <w:rPr>
          <w:rFonts w:ascii="Palatino Linotype" w:hAnsi="Palatino Linotype" w:cs="Arial"/>
        </w:rPr>
        <w:t xml:space="preserve"> agrees with this finding.</w:t>
      </w:r>
    </w:p>
    <w:p w14:paraId="0CC5E37D" w14:textId="5101AEC4" w:rsidR="0032644F" w:rsidRDefault="0032644F" w:rsidP="00C231AD">
      <w:pPr>
        <w:spacing w:after="0" w:line="240" w:lineRule="auto"/>
        <w:rPr>
          <w:rFonts w:ascii="Palatino Linotype" w:hAnsi="Palatino Linotype" w:cs="Arial"/>
        </w:rPr>
      </w:pPr>
    </w:p>
    <w:p w14:paraId="49ABAD96" w14:textId="77777777" w:rsidR="002D4C36" w:rsidRPr="00FA73CA" w:rsidRDefault="00FA73CA" w:rsidP="00BF6C54">
      <w:pPr>
        <w:pStyle w:val="GJFinding"/>
        <w:spacing w:after="0"/>
        <w:rPr>
          <w:rFonts w:ascii="Palatino Linotype" w:hAnsi="Palatino Linotype" w:cs="Arial"/>
          <w:b/>
          <w:sz w:val="22"/>
          <w:szCs w:val="22"/>
          <w:u w:val="single"/>
        </w:rPr>
      </w:pPr>
      <w:r w:rsidRPr="00FA73CA">
        <w:rPr>
          <w:rFonts w:ascii="Palatino Linotype" w:hAnsi="Palatino Linotype" w:cs="Arial"/>
          <w:b/>
          <w:sz w:val="22"/>
          <w:szCs w:val="22"/>
          <w:u w:val="single"/>
        </w:rPr>
        <w:t>Recommendations</w:t>
      </w:r>
    </w:p>
    <w:p w14:paraId="5A2F38B8" w14:textId="77777777" w:rsidR="00FA73CA" w:rsidRPr="002D4C36" w:rsidRDefault="00FA73CA" w:rsidP="00BF6C54">
      <w:pPr>
        <w:pStyle w:val="GJFinding"/>
        <w:spacing w:after="0"/>
        <w:rPr>
          <w:rFonts w:ascii="Palatino Linotype" w:hAnsi="Palatino Linotype" w:cs="Arial"/>
          <w:sz w:val="22"/>
          <w:szCs w:val="22"/>
        </w:rPr>
      </w:pPr>
    </w:p>
    <w:p w14:paraId="609FD3E4" w14:textId="77777777" w:rsidR="00C231AD" w:rsidRPr="002D4C36" w:rsidRDefault="00FA73CA" w:rsidP="00BF6C54">
      <w:pPr>
        <w:pStyle w:val="GJFinding"/>
        <w:spacing w:after="0"/>
        <w:rPr>
          <w:rFonts w:ascii="Palatino Linotype" w:hAnsi="Palatino Linotype" w:cs="Arial"/>
          <w:sz w:val="22"/>
          <w:szCs w:val="22"/>
        </w:rPr>
      </w:pPr>
      <w:r w:rsidRPr="0075783E">
        <w:rPr>
          <w:rFonts w:ascii="Palatino Linotype" w:hAnsi="Palatino Linotype" w:cs="Arial"/>
          <w:b/>
          <w:i/>
          <w:sz w:val="22"/>
          <w:szCs w:val="22"/>
        </w:rPr>
        <w:t xml:space="preserve">Recommendation </w:t>
      </w:r>
      <w:r w:rsidR="002D4C36" w:rsidRPr="0075783E">
        <w:rPr>
          <w:rFonts w:ascii="Palatino Linotype" w:hAnsi="Palatino Linotype" w:cs="Arial"/>
          <w:b/>
          <w:i/>
          <w:sz w:val="22"/>
          <w:szCs w:val="22"/>
        </w:rPr>
        <w:t>1</w:t>
      </w:r>
      <w:r w:rsidR="002D4C36" w:rsidRPr="0075783E">
        <w:rPr>
          <w:rFonts w:ascii="Palatino Linotype" w:hAnsi="Palatino Linotype" w:cs="Arial"/>
          <w:b/>
          <w:sz w:val="22"/>
          <w:szCs w:val="22"/>
        </w:rPr>
        <w:t>:</w:t>
      </w:r>
      <w:r>
        <w:rPr>
          <w:rFonts w:ascii="Palatino Linotype" w:hAnsi="Palatino Linotype" w:cs="Arial"/>
          <w:sz w:val="22"/>
          <w:szCs w:val="22"/>
        </w:rPr>
        <w:t xml:space="preserve">  </w:t>
      </w:r>
      <w:r w:rsidR="00540EFB">
        <w:rPr>
          <w:rFonts w:ascii="Palatino Linotype" w:hAnsi="Palatino Linotype" w:cs="Arial"/>
          <w:sz w:val="22"/>
          <w:szCs w:val="22"/>
        </w:rPr>
        <w:t>Nixle or other alerts should always be sent out when there is an official red flag weather warning.  The Napa County OES manager should investigate automating this capability in certain severe situations.  Additionally, when this type of warning goes out, there s</w:t>
      </w:r>
      <w:r w:rsidR="00C231AD">
        <w:rPr>
          <w:rFonts w:ascii="Palatino Linotype" w:hAnsi="Palatino Linotype" w:cs="Arial"/>
          <w:sz w:val="22"/>
          <w:szCs w:val="22"/>
        </w:rPr>
        <w:t>h</w:t>
      </w:r>
      <w:r w:rsidR="00540EFB">
        <w:rPr>
          <w:rFonts w:ascii="Palatino Linotype" w:hAnsi="Palatino Linotype" w:cs="Arial"/>
          <w:sz w:val="22"/>
          <w:szCs w:val="22"/>
        </w:rPr>
        <w:t>ould be notification sent to the Emergency Operations Center team to be prepared to turn up the center in the event a fire or other disaster erupts.  Both recommendations should be addressed by October 31, 2018.</w:t>
      </w:r>
    </w:p>
    <w:p w14:paraId="6E90C4FE" w14:textId="77777777" w:rsidR="0075783E" w:rsidRDefault="0075783E" w:rsidP="00540EFB">
      <w:pPr>
        <w:pStyle w:val="GJFinding"/>
        <w:spacing w:after="0"/>
        <w:rPr>
          <w:rFonts w:ascii="Palatino Linotype" w:hAnsi="Palatino Linotype" w:cs="Arial"/>
          <w:sz w:val="22"/>
          <w:szCs w:val="22"/>
        </w:rPr>
      </w:pPr>
    </w:p>
    <w:p w14:paraId="42E22515" w14:textId="6C438C85" w:rsidR="0075783E" w:rsidRDefault="0075783E" w:rsidP="0075783E">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sidR="0035300C">
        <w:rPr>
          <w:rFonts w:ascii="Palatino Linotype" w:hAnsi="Palatino Linotype" w:cs="Arial"/>
        </w:rPr>
        <w:t>This recommendation has been implemented, to the extent feasible</w:t>
      </w:r>
      <w:r w:rsidR="0032644F">
        <w:rPr>
          <w:rFonts w:ascii="Palatino Linotype" w:hAnsi="Palatino Linotype" w:cs="Arial"/>
        </w:rPr>
        <w:t xml:space="preserve">.  </w:t>
      </w:r>
      <w:r w:rsidR="00557D90">
        <w:rPr>
          <w:rFonts w:ascii="Palatino Linotype" w:hAnsi="Palatino Linotype" w:cs="Arial"/>
        </w:rPr>
        <w:t xml:space="preserve">Napa County OES has implemented a plan to provide community alerts and messages whenever a Red Flag Warning is issued by the National Weather Service.  Emergency </w:t>
      </w:r>
      <w:r w:rsidR="00557D90">
        <w:rPr>
          <w:rFonts w:ascii="Palatino Linotype" w:hAnsi="Palatino Linotype" w:cs="Arial"/>
        </w:rPr>
        <w:lastRenderedPageBreak/>
        <w:t xml:space="preserve">messaging cannot be fully automated and does require action from staff.  Preparation and early </w:t>
      </w:r>
      <w:r w:rsidR="00E567E0">
        <w:rPr>
          <w:rFonts w:ascii="Palatino Linotype" w:hAnsi="Palatino Linotype" w:cs="Arial"/>
        </w:rPr>
        <w:t>notification of the C</w:t>
      </w:r>
      <w:r w:rsidR="00557D90">
        <w:rPr>
          <w:rFonts w:ascii="Palatino Linotype" w:hAnsi="Palatino Linotype" w:cs="Arial"/>
        </w:rPr>
        <w:t>ounty’s Emergency Operations Center staff has always been County practice and that will continue.</w:t>
      </w:r>
    </w:p>
    <w:p w14:paraId="2CBE9D2D" w14:textId="599E7682" w:rsidR="00C231AD" w:rsidRDefault="00C231AD" w:rsidP="0067796E">
      <w:pPr>
        <w:pStyle w:val="GJFinding"/>
        <w:spacing w:after="0"/>
        <w:rPr>
          <w:rFonts w:ascii="Palatino Linotype" w:hAnsi="Palatino Linotype" w:cs="Arial"/>
          <w:sz w:val="22"/>
          <w:szCs w:val="22"/>
        </w:rPr>
      </w:pPr>
    </w:p>
    <w:p w14:paraId="27A08C6F" w14:textId="581B8DED" w:rsidR="00C231AD" w:rsidRDefault="00C231AD" w:rsidP="0067796E">
      <w:pPr>
        <w:pStyle w:val="GJFinding"/>
        <w:spacing w:after="0"/>
        <w:rPr>
          <w:rFonts w:ascii="Palatino Linotype" w:hAnsi="Palatino Linotype" w:cs="Arial"/>
          <w:sz w:val="22"/>
          <w:szCs w:val="22"/>
        </w:rPr>
      </w:pPr>
      <w:r w:rsidRPr="0075783E">
        <w:rPr>
          <w:rFonts w:ascii="Palatino Linotype" w:hAnsi="Palatino Linotype" w:cs="Arial"/>
          <w:b/>
          <w:i/>
          <w:sz w:val="22"/>
          <w:szCs w:val="22"/>
        </w:rPr>
        <w:t>Recommendation 2</w:t>
      </w:r>
      <w:r w:rsidRPr="002D4C36">
        <w:rPr>
          <w:rFonts w:ascii="Palatino Linotype" w:hAnsi="Palatino Linotype" w:cs="Arial"/>
          <w:sz w:val="22"/>
          <w:szCs w:val="22"/>
        </w:rPr>
        <w:t>:</w:t>
      </w:r>
      <w:r>
        <w:rPr>
          <w:rFonts w:ascii="Palatino Linotype" w:hAnsi="Palatino Linotype" w:cs="Arial"/>
          <w:sz w:val="22"/>
          <w:szCs w:val="22"/>
        </w:rPr>
        <w:t xml:space="preserve">  Napa County OES should lead the effort to order and deploy </w:t>
      </w:r>
      <w:proofErr w:type="spellStart"/>
      <w:r>
        <w:rPr>
          <w:rFonts w:ascii="Palatino Linotype" w:hAnsi="Palatino Linotype" w:cs="Arial"/>
          <w:sz w:val="22"/>
          <w:szCs w:val="22"/>
        </w:rPr>
        <w:t>iPaws</w:t>
      </w:r>
      <w:proofErr w:type="spellEnd"/>
      <w:r>
        <w:rPr>
          <w:rFonts w:ascii="Palatino Linotype" w:hAnsi="Palatino Linotype" w:cs="Arial"/>
          <w:sz w:val="22"/>
          <w:szCs w:val="22"/>
        </w:rPr>
        <w:t>, which will enable use of Wireless Emergency Alerts, throughout Napa County now that the FCC has mandated that it be improved.  Further, OES should develop a check list and detailed procedures to coordinate its use among the multiple alert platforms and operators by December 31, 2018.</w:t>
      </w:r>
    </w:p>
    <w:p w14:paraId="553843EE" w14:textId="77777777" w:rsidR="00C231AD" w:rsidRDefault="00C231AD" w:rsidP="0067796E">
      <w:pPr>
        <w:pStyle w:val="GJFinding"/>
        <w:spacing w:after="0"/>
        <w:rPr>
          <w:rFonts w:ascii="Palatino Linotype" w:hAnsi="Palatino Linotype" w:cs="Arial"/>
          <w:sz w:val="22"/>
          <w:szCs w:val="22"/>
        </w:rPr>
      </w:pPr>
    </w:p>
    <w:p w14:paraId="6A92F7D8" w14:textId="04978E6E" w:rsidR="0075783E" w:rsidRDefault="0075783E" w:rsidP="0075783E">
      <w:pPr>
        <w:spacing w:after="0" w:line="240" w:lineRule="auto"/>
        <w:rPr>
          <w:rFonts w:ascii="Palatino Linotype" w:hAnsi="Palatino Linotype" w:cs="Arial"/>
        </w:rPr>
      </w:pPr>
      <w:r>
        <w:rPr>
          <w:rFonts w:ascii="Palatino Linotype" w:hAnsi="Palatino Linotype" w:cs="Arial"/>
          <w:i/>
        </w:rPr>
        <w:t>Response,</w:t>
      </w:r>
      <w:r w:rsidRPr="00BF6C54">
        <w:rPr>
          <w:rFonts w:ascii="Palatino Linotype" w:hAnsi="Palatino Linotype" w:cs="Arial"/>
          <w:i/>
        </w:rPr>
        <w:t xml:space="preserve"> </w:t>
      </w:r>
      <w:r>
        <w:rPr>
          <w:rFonts w:ascii="Palatino Linotype" w:hAnsi="Palatino Linotype" w:cs="Arial"/>
          <w:i/>
        </w:rPr>
        <w:t>Napa County Executive Officer</w:t>
      </w:r>
      <w:r w:rsidRPr="002D4C36">
        <w:rPr>
          <w:rFonts w:ascii="Palatino Linotype" w:hAnsi="Palatino Linotype" w:cs="Arial"/>
          <w:i/>
        </w:rPr>
        <w:t>:</w:t>
      </w:r>
      <w:r>
        <w:rPr>
          <w:rFonts w:ascii="Palatino Linotype" w:hAnsi="Palatino Linotype" w:cs="Arial"/>
          <w:b/>
        </w:rPr>
        <w:t xml:space="preserve">  </w:t>
      </w:r>
      <w:r w:rsidR="0035300C">
        <w:rPr>
          <w:rFonts w:ascii="Palatino Linotype" w:hAnsi="Palatino Linotype" w:cs="Arial"/>
        </w:rPr>
        <w:t xml:space="preserve">This recommendation has not yet been implemented, but will be </w:t>
      </w:r>
      <w:r w:rsidR="00EB49B2">
        <w:rPr>
          <w:rFonts w:ascii="Palatino Linotype" w:hAnsi="Palatino Linotype" w:cs="Arial"/>
        </w:rPr>
        <w:t>implemented</w:t>
      </w:r>
      <w:r w:rsidR="0035300C">
        <w:rPr>
          <w:rFonts w:ascii="Palatino Linotype" w:hAnsi="Palatino Linotype" w:cs="Arial"/>
        </w:rPr>
        <w:t xml:space="preserve"> in the future</w:t>
      </w:r>
      <w:r w:rsidR="00214970">
        <w:rPr>
          <w:rFonts w:ascii="Palatino Linotype" w:hAnsi="Palatino Linotype" w:cs="Arial"/>
        </w:rPr>
        <w:t xml:space="preserve">.  The County IPAWS application was submitted on February 1, 2018 and was approved on July 13, 2018.  Implementation, training and procedures development is underway and will be completed in </w:t>
      </w:r>
      <w:r w:rsidR="00FD4D3B">
        <w:rPr>
          <w:rFonts w:ascii="Palatino Linotype" w:hAnsi="Palatino Linotype" w:cs="Arial"/>
        </w:rPr>
        <w:t>f</w:t>
      </w:r>
      <w:r w:rsidR="00214970">
        <w:rPr>
          <w:rFonts w:ascii="Palatino Linotype" w:hAnsi="Palatino Linotype" w:cs="Arial"/>
        </w:rPr>
        <w:t>all 2018.</w:t>
      </w:r>
    </w:p>
    <w:p w14:paraId="233B1960" w14:textId="77777777" w:rsidR="002232A3" w:rsidRDefault="002232A3" w:rsidP="002232A3">
      <w:pPr>
        <w:pStyle w:val="GJFinding"/>
        <w:spacing w:after="0"/>
        <w:rPr>
          <w:rFonts w:ascii="Palatino Linotype" w:hAnsi="Palatino Linotype" w:cs="Arial"/>
          <w:i/>
          <w:sz w:val="22"/>
          <w:szCs w:val="22"/>
        </w:rPr>
      </w:pPr>
    </w:p>
    <w:p w14:paraId="5DF5DB26" w14:textId="3F933F78" w:rsidR="00C231AD" w:rsidRDefault="00C231AD" w:rsidP="00C231AD">
      <w:pPr>
        <w:pStyle w:val="GJFinding"/>
        <w:spacing w:after="0"/>
        <w:rPr>
          <w:rFonts w:ascii="Palatino Linotype" w:hAnsi="Palatino Linotype" w:cs="Arial"/>
          <w:sz w:val="22"/>
          <w:szCs w:val="22"/>
        </w:rPr>
      </w:pPr>
      <w:r w:rsidRPr="0075783E">
        <w:rPr>
          <w:rFonts w:ascii="Palatino Linotype" w:hAnsi="Palatino Linotype" w:cs="Arial"/>
          <w:b/>
          <w:i/>
          <w:sz w:val="22"/>
          <w:szCs w:val="22"/>
        </w:rPr>
        <w:t>Recommendation 3</w:t>
      </w:r>
      <w:r w:rsidRPr="0075783E">
        <w:rPr>
          <w:rFonts w:ascii="Palatino Linotype" w:hAnsi="Palatino Linotype" w:cs="Arial"/>
          <w:b/>
          <w:sz w:val="22"/>
          <w:szCs w:val="22"/>
        </w:rPr>
        <w:t>:</w:t>
      </w:r>
      <w:r>
        <w:rPr>
          <w:rFonts w:ascii="Palatino Linotype" w:hAnsi="Palatino Linotype" w:cs="Arial"/>
          <w:sz w:val="22"/>
          <w:szCs w:val="22"/>
        </w:rPr>
        <w:t xml:space="preserve">  Napa County should investigate or commission plans to deploy where feasible other alert and warning technologies such as mobile and fixed sirens, aerial drones, etc. to reach more residents in the event of power or cellular communications loss of service by March 31, 2019.</w:t>
      </w:r>
    </w:p>
    <w:p w14:paraId="3BE51AA5" w14:textId="77777777" w:rsidR="0035300C" w:rsidRDefault="0035300C" w:rsidP="00C231AD">
      <w:pPr>
        <w:pStyle w:val="GJFinding"/>
        <w:spacing w:after="0"/>
        <w:rPr>
          <w:rFonts w:ascii="Palatino Linotype" w:hAnsi="Palatino Linotype" w:cs="Arial"/>
          <w:sz w:val="22"/>
          <w:szCs w:val="22"/>
        </w:rPr>
      </w:pPr>
    </w:p>
    <w:p w14:paraId="5F3BFD9D" w14:textId="07457EEB" w:rsidR="00487C39" w:rsidRPr="00487C39" w:rsidRDefault="00D819E1" w:rsidP="00487C39">
      <w:pPr>
        <w:pStyle w:val="GJFinding"/>
        <w:spacing w:after="0"/>
        <w:rPr>
          <w:rFonts w:ascii="Palatino Linotype" w:hAnsi="Palatino Linotype" w:cs="Arial"/>
          <w:sz w:val="22"/>
          <w:szCs w:val="22"/>
        </w:rPr>
      </w:pPr>
      <w:r w:rsidRPr="002D4C36">
        <w:rPr>
          <w:rFonts w:ascii="Palatino Linotype" w:hAnsi="Palatino Linotype" w:cs="Arial"/>
          <w:i/>
          <w:sz w:val="22"/>
          <w:szCs w:val="22"/>
        </w:rPr>
        <w:t>Response</w:t>
      </w:r>
      <w:r>
        <w:rPr>
          <w:rFonts w:ascii="Palatino Linotype" w:hAnsi="Palatino Linotype" w:cs="Arial"/>
          <w:i/>
          <w:sz w:val="22"/>
          <w:szCs w:val="22"/>
        </w:rPr>
        <w:t>, Board of Supervisors</w:t>
      </w:r>
      <w:r w:rsidR="00487C39" w:rsidRPr="00487C39">
        <w:rPr>
          <w:rFonts w:ascii="Palatino Linotype" w:hAnsi="Palatino Linotype" w:cs="Arial"/>
          <w:i/>
          <w:sz w:val="22"/>
          <w:szCs w:val="22"/>
        </w:rPr>
        <w:t>:</w:t>
      </w:r>
      <w:r w:rsidR="00487C39" w:rsidRPr="00487C39">
        <w:rPr>
          <w:rFonts w:ascii="Palatino Linotype" w:hAnsi="Palatino Linotype" w:cs="Arial"/>
          <w:b/>
          <w:sz w:val="22"/>
          <w:szCs w:val="22"/>
        </w:rPr>
        <w:t xml:space="preserve">  </w:t>
      </w:r>
      <w:r w:rsidR="0035300C">
        <w:rPr>
          <w:rFonts w:ascii="Palatino Linotype" w:hAnsi="Palatino Linotype" w:cs="Arial"/>
          <w:sz w:val="22"/>
          <w:szCs w:val="22"/>
        </w:rPr>
        <w:t>This recommendation has been implemented</w:t>
      </w:r>
      <w:r w:rsidR="00487C39" w:rsidRPr="00487C39">
        <w:rPr>
          <w:rFonts w:ascii="Palatino Linotype" w:hAnsi="Palatino Linotype" w:cs="Arial"/>
          <w:sz w:val="22"/>
          <w:szCs w:val="22"/>
        </w:rPr>
        <w:t>.</w:t>
      </w:r>
      <w:r w:rsidR="00487C39">
        <w:rPr>
          <w:rFonts w:ascii="Palatino Linotype" w:hAnsi="Palatino Linotype" w:cs="Arial"/>
          <w:sz w:val="22"/>
          <w:szCs w:val="22"/>
        </w:rPr>
        <w:t xml:space="preserve">  County staff, including Count</w:t>
      </w:r>
      <w:r w:rsidR="0032300C">
        <w:rPr>
          <w:rFonts w:ascii="Palatino Linotype" w:hAnsi="Palatino Linotype" w:cs="Arial"/>
          <w:sz w:val="22"/>
          <w:szCs w:val="22"/>
        </w:rPr>
        <w:t>y</w:t>
      </w:r>
      <w:r w:rsidR="00487C39">
        <w:rPr>
          <w:rFonts w:ascii="Palatino Linotype" w:hAnsi="Palatino Linotype" w:cs="Arial"/>
          <w:sz w:val="22"/>
          <w:szCs w:val="22"/>
        </w:rPr>
        <w:t xml:space="preserve"> OES, County Fire and Sheriff are investigation feasible warning technologies.  The Sheriff has already implemented a high/low siren system on its patrol units and training in the community is already underway.  </w:t>
      </w:r>
      <w:r w:rsidR="004C36BB">
        <w:rPr>
          <w:rFonts w:ascii="Palatino Linotype" w:hAnsi="Palatino Linotype" w:cs="Arial"/>
          <w:sz w:val="22"/>
          <w:szCs w:val="22"/>
        </w:rPr>
        <w:t>Because these technologies a</w:t>
      </w:r>
      <w:bookmarkStart w:id="0" w:name="_GoBack"/>
      <w:bookmarkEnd w:id="0"/>
      <w:r w:rsidR="004C36BB">
        <w:rPr>
          <w:rFonts w:ascii="Palatino Linotype" w:hAnsi="Palatino Linotype" w:cs="Arial"/>
          <w:sz w:val="22"/>
          <w:szCs w:val="22"/>
        </w:rPr>
        <w:t>re continually evolving,</w:t>
      </w:r>
      <w:r w:rsidR="0013431F">
        <w:rPr>
          <w:rFonts w:ascii="Palatino Linotype" w:hAnsi="Palatino Linotype" w:cs="Arial"/>
          <w:sz w:val="22"/>
          <w:szCs w:val="22"/>
        </w:rPr>
        <w:t xml:space="preserve"> </w:t>
      </w:r>
      <w:r w:rsidR="00FD4D3B">
        <w:rPr>
          <w:rFonts w:ascii="Palatino Linotype" w:hAnsi="Palatino Linotype" w:cs="Arial"/>
          <w:sz w:val="22"/>
          <w:szCs w:val="22"/>
        </w:rPr>
        <w:t>C</w:t>
      </w:r>
      <w:r w:rsidR="00487C39">
        <w:rPr>
          <w:rFonts w:ascii="Palatino Linotype" w:hAnsi="Palatino Linotype" w:cs="Arial"/>
          <w:sz w:val="22"/>
          <w:szCs w:val="22"/>
        </w:rPr>
        <w:t xml:space="preserve">ounty staff will </w:t>
      </w:r>
      <w:r w:rsidR="004C36BB">
        <w:rPr>
          <w:rFonts w:ascii="Palatino Linotype" w:hAnsi="Palatino Linotype" w:cs="Arial"/>
          <w:sz w:val="22"/>
          <w:szCs w:val="22"/>
        </w:rPr>
        <w:t xml:space="preserve">monitor </w:t>
      </w:r>
      <w:r w:rsidR="00EB49B2">
        <w:rPr>
          <w:rFonts w:ascii="Palatino Linotype" w:hAnsi="Palatino Linotype" w:cs="Arial"/>
          <w:sz w:val="22"/>
          <w:szCs w:val="22"/>
        </w:rPr>
        <w:t>on a regular basis</w:t>
      </w:r>
      <w:r w:rsidR="00487C39">
        <w:rPr>
          <w:rFonts w:ascii="Palatino Linotype" w:hAnsi="Palatino Linotype" w:cs="Arial"/>
          <w:sz w:val="22"/>
          <w:szCs w:val="22"/>
        </w:rPr>
        <w:t>.</w:t>
      </w:r>
    </w:p>
    <w:p w14:paraId="1B7D496D" w14:textId="77777777" w:rsidR="002232A3" w:rsidRDefault="002232A3" w:rsidP="002232A3">
      <w:pPr>
        <w:pStyle w:val="GJFinding"/>
        <w:spacing w:after="0"/>
        <w:rPr>
          <w:rFonts w:ascii="Palatino Linotype" w:hAnsi="Palatino Linotype" w:cs="Arial"/>
          <w:sz w:val="22"/>
          <w:szCs w:val="22"/>
        </w:rPr>
      </w:pPr>
    </w:p>
    <w:p w14:paraId="112CCBC3" w14:textId="77777777" w:rsidR="00C231AD" w:rsidRDefault="00C231AD" w:rsidP="00C231AD">
      <w:pPr>
        <w:pStyle w:val="GJFinding"/>
        <w:spacing w:after="0"/>
        <w:rPr>
          <w:rFonts w:ascii="Palatino Linotype" w:hAnsi="Palatino Linotype" w:cs="Arial"/>
          <w:sz w:val="22"/>
          <w:szCs w:val="22"/>
        </w:rPr>
      </w:pPr>
      <w:r w:rsidRPr="0075783E">
        <w:rPr>
          <w:rFonts w:ascii="Palatino Linotype" w:hAnsi="Palatino Linotype" w:cs="Arial"/>
          <w:b/>
          <w:i/>
          <w:sz w:val="22"/>
          <w:szCs w:val="22"/>
        </w:rPr>
        <w:t>Recommendation 4</w:t>
      </w:r>
      <w:r w:rsidRPr="0075783E">
        <w:rPr>
          <w:rFonts w:ascii="Palatino Linotype" w:hAnsi="Palatino Linotype" w:cs="Arial"/>
          <w:b/>
          <w:sz w:val="22"/>
          <w:szCs w:val="22"/>
        </w:rPr>
        <w:t>:</w:t>
      </w:r>
      <w:r>
        <w:rPr>
          <w:rFonts w:ascii="Palatino Linotype" w:hAnsi="Palatino Linotype" w:cs="Arial"/>
          <w:sz w:val="22"/>
          <w:szCs w:val="22"/>
        </w:rPr>
        <w:t xml:space="preserve">  Increase staffing for Napa County Office of Emergency Services through grants or reallocation of budgets for emergency response planning, education and training, and to update and expand written alert and warning policies and procedures on the appropriate public websites by June 30, 2019.</w:t>
      </w:r>
    </w:p>
    <w:p w14:paraId="7E91B25B" w14:textId="77777777" w:rsidR="00C231AD" w:rsidRDefault="00C231AD" w:rsidP="00C231AD">
      <w:pPr>
        <w:pStyle w:val="GJFinding"/>
        <w:spacing w:after="0"/>
        <w:rPr>
          <w:rFonts w:ascii="Palatino Linotype" w:hAnsi="Palatino Linotype" w:cs="Arial"/>
          <w:sz w:val="22"/>
          <w:szCs w:val="22"/>
        </w:rPr>
      </w:pPr>
    </w:p>
    <w:p w14:paraId="367447F1" w14:textId="5338C056" w:rsidR="0035300C" w:rsidRPr="00487C39" w:rsidRDefault="00D819E1" w:rsidP="0035300C">
      <w:pPr>
        <w:pStyle w:val="GJFinding"/>
        <w:spacing w:after="0"/>
        <w:rPr>
          <w:rFonts w:ascii="Palatino Linotype" w:hAnsi="Palatino Linotype" w:cs="Arial"/>
          <w:sz w:val="22"/>
          <w:szCs w:val="22"/>
        </w:rPr>
      </w:pPr>
      <w:r w:rsidRPr="002D4C36">
        <w:rPr>
          <w:rFonts w:ascii="Palatino Linotype" w:hAnsi="Palatino Linotype" w:cs="Arial"/>
          <w:i/>
          <w:sz w:val="22"/>
          <w:szCs w:val="22"/>
        </w:rPr>
        <w:t>Response</w:t>
      </w:r>
      <w:r>
        <w:rPr>
          <w:rFonts w:ascii="Palatino Linotype" w:hAnsi="Palatino Linotype" w:cs="Arial"/>
          <w:i/>
          <w:sz w:val="22"/>
          <w:szCs w:val="22"/>
        </w:rPr>
        <w:t>, Board of Supervisors</w:t>
      </w:r>
      <w:r w:rsidRPr="002D4C36">
        <w:rPr>
          <w:rFonts w:ascii="Palatino Linotype" w:hAnsi="Palatino Linotype" w:cs="Arial"/>
          <w:sz w:val="22"/>
          <w:szCs w:val="22"/>
        </w:rPr>
        <w:t>:</w:t>
      </w:r>
      <w:r w:rsidR="0035300C" w:rsidRPr="00487C39">
        <w:rPr>
          <w:rFonts w:ascii="Palatino Linotype" w:hAnsi="Palatino Linotype" w:cs="Arial"/>
          <w:b/>
          <w:sz w:val="22"/>
          <w:szCs w:val="22"/>
        </w:rPr>
        <w:t xml:space="preserve"> </w:t>
      </w:r>
      <w:r w:rsidR="0035300C">
        <w:rPr>
          <w:rFonts w:ascii="Palatino Linotype" w:hAnsi="Palatino Linotype" w:cs="Arial"/>
          <w:sz w:val="22"/>
          <w:szCs w:val="22"/>
        </w:rPr>
        <w:t>The recommend</w:t>
      </w:r>
      <w:r w:rsidR="00FD4D3B">
        <w:rPr>
          <w:rFonts w:ascii="Palatino Linotype" w:hAnsi="Palatino Linotype" w:cs="Arial"/>
          <w:sz w:val="22"/>
          <w:szCs w:val="22"/>
        </w:rPr>
        <w:t>ation requires further analysis</w:t>
      </w:r>
      <w:r w:rsidR="0035300C" w:rsidRPr="00487C39">
        <w:rPr>
          <w:rFonts w:ascii="Palatino Linotype" w:hAnsi="Palatino Linotype" w:cs="Arial"/>
          <w:sz w:val="22"/>
          <w:szCs w:val="22"/>
        </w:rPr>
        <w:t>.</w:t>
      </w:r>
      <w:r w:rsidR="0035300C">
        <w:rPr>
          <w:rFonts w:ascii="Palatino Linotype" w:hAnsi="Palatino Linotype" w:cs="Arial"/>
          <w:sz w:val="22"/>
          <w:szCs w:val="22"/>
        </w:rPr>
        <w:t xml:space="preserve">  County staff is currently evaluating the appropriate need and budgeting for additional staff for County OES.</w:t>
      </w:r>
    </w:p>
    <w:p w14:paraId="21F221AD" w14:textId="77777777" w:rsidR="00C231AD" w:rsidRDefault="00C231AD" w:rsidP="0067796E">
      <w:pPr>
        <w:pStyle w:val="GJFinding"/>
        <w:spacing w:after="0"/>
        <w:rPr>
          <w:rFonts w:ascii="Palatino Linotype" w:hAnsi="Palatino Linotype" w:cs="Arial"/>
          <w:sz w:val="22"/>
          <w:szCs w:val="22"/>
        </w:rPr>
      </w:pPr>
    </w:p>
    <w:p w14:paraId="6102B8D2" w14:textId="77777777" w:rsidR="00C231AD" w:rsidRDefault="00C231AD" w:rsidP="00C231AD">
      <w:pPr>
        <w:pStyle w:val="GJFinding"/>
        <w:spacing w:after="0"/>
        <w:rPr>
          <w:rFonts w:ascii="Palatino Linotype" w:hAnsi="Palatino Linotype" w:cs="Arial"/>
          <w:sz w:val="22"/>
          <w:szCs w:val="22"/>
        </w:rPr>
      </w:pPr>
      <w:r w:rsidRPr="0075783E">
        <w:rPr>
          <w:rFonts w:ascii="Palatino Linotype" w:hAnsi="Palatino Linotype" w:cs="Arial"/>
          <w:b/>
          <w:i/>
          <w:sz w:val="22"/>
          <w:szCs w:val="22"/>
        </w:rPr>
        <w:t>Recommendation 5</w:t>
      </w:r>
      <w:r w:rsidRPr="0075783E">
        <w:rPr>
          <w:rFonts w:ascii="Palatino Linotype" w:hAnsi="Palatino Linotype" w:cs="Arial"/>
          <w:b/>
          <w:sz w:val="22"/>
          <w:szCs w:val="22"/>
        </w:rPr>
        <w:t>:</w:t>
      </w:r>
      <w:r>
        <w:rPr>
          <w:rFonts w:ascii="Palatino Linotype" w:hAnsi="Palatino Linotype" w:cs="Arial"/>
          <w:sz w:val="22"/>
          <w:szCs w:val="22"/>
        </w:rPr>
        <w:t xml:space="preserve">  Napa County should negotiate an agreement, in conjunction with the County’s municipalities, to formally incorporate plans to utilize local radio station KVON into existing and future Disaster and Hazard mitigation plans in the County by June 30, 2019.</w:t>
      </w:r>
    </w:p>
    <w:p w14:paraId="40793B5D" w14:textId="77777777" w:rsidR="00C231AD" w:rsidRDefault="00C231AD" w:rsidP="00C231AD">
      <w:pPr>
        <w:pStyle w:val="GJFinding"/>
        <w:spacing w:after="0"/>
        <w:rPr>
          <w:rFonts w:ascii="Palatino Linotype" w:hAnsi="Palatino Linotype" w:cs="Arial"/>
          <w:sz w:val="22"/>
          <w:szCs w:val="22"/>
        </w:rPr>
      </w:pPr>
    </w:p>
    <w:p w14:paraId="64547982" w14:textId="234303F7" w:rsidR="00487C39" w:rsidRDefault="00D819E1" w:rsidP="00C231AD">
      <w:pPr>
        <w:pStyle w:val="GJFinding"/>
        <w:spacing w:after="0"/>
        <w:rPr>
          <w:rFonts w:ascii="Palatino Linotype" w:hAnsi="Palatino Linotype" w:cs="Arial"/>
          <w:sz w:val="22"/>
          <w:szCs w:val="22"/>
        </w:rPr>
      </w:pPr>
      <w:r w:rsidRPr="002D4C36">
        <w:rPr>
          <w:rFonts w:ascii="Palatino Linotype" w:hAnsi="Palatino Linotype" w:cs="Arial"/>
          <w:i/>
          <w:sz w:val="22"/>
          <w:szCs w:val="22"/>
        </w:rPr>
        <w:t>Response</w:t>
      </w:r>
      <w:r>
        <w:rPr>
          <w:rFonts w:ascii="Palatino Linotype" w:hAnsi="Palatino Linotype" w:cs="Arial"/>
          <w:i/>
          <w:sz w:val="22"/>
          <w:szCs w:val="22"/>
        </w:rPr>
        <w:t>, Board of Supervisors</w:t>
      </w:r>
      <w:r w:rsidRPr="002D4C36">
        <w:rPr>
          <w:rFonts w:ascii="Palatino Linotype" w:hAnsi="Palatino Linotype" w:cs="Arial"/>
          <w:sz w:val="22"/>
          <w:szCs w:val="22"/>
        </w:rPr>
        <w:t>:</w:t>
      </w:r>
      <w:r w:rsidR="00E401AE" w:rsidRPr="00487C39">
        <w:rPr>
          <w:rFonts w:ascii="Palatino Linotype" w:hAnsi="Palatino Linotype" w:cs="Arial"/>
          <w:b/>
          <w:sz w:val="22"/>
          <w:szCs w:val="22"/>
        </w:rPr>
        <w:t xml:space="preserve">  </w:t>
      </w:r>
      <w:r w:rsidR="00E401AE" w:rsidRPr="00487C39">
        <w:rPr>
          <w:rFonts w:ascii="Palatino Linotype" w:hAnsi="Palatino Linotype" w:cs="Arial"/>
          <w:sz w:val="22"/>
          <w:szCs w:val="22"/>
        </w:rPr>
        <w:t>The Napa County Executive Officer agrees with this recommendation.</w:t>
      </w:r>
      <w:r w:rsidR="00E401AE">
        <w:rPr>
          <w:rFonts w:ascii="Palatino Linotype" w:hAnsi="Palatino Linotype" w:cs="Arial"/>
          <w:sz w:val="22"/>
          <w:szCs w:val="22"/>
        </w:rPr>
        <w:t xml:space="preserve">  Discussions with the radio station are underway.</w:t>
      </w:r>
    </w:p>
    <w:p w14:paraId="2DAF78DE" w14:textId="77777777" w:rsidR="00487C39" w:rsidRPr="002D4C36" w:rsidRDefault="00487C39" w:rsidP="00C231AD">
      <w:pPr>
        <w:pStyle w:val="GJFinding"/>
        <w:spacing w:after="0"/>
        <w:rPr>
          <w:rFonts w:ascii="Palatino Linotype" w:hAnsi="Palatino Linotype" w:cs="Arial"/>
          <w:sz w:val="22"/>
          <w:szCs w:val="22"/>
        </w:rPr>
      </w:pPr>
    </w:p>
    <w:p w14:paraId="3FBC9751" w14:textId="77777777" w:rsidR="00C231AD" w:rsidRPr="002D4C36" w:rsidRDefault="00C231AD" w:rsidP="0067796E">
      <w:pPr>
        <w:pStyle w:val="GJFinding"/>
        <w:spacing w:after="0"/>
        <w:rPr>
          <w:rFonts w:ascii="Palatino Linotype" w:hAnsi="Palatino Linotype" w:cs="Arial"/>
          <w:sz w:val="22"/>
          <w:szCs w:val="22"/>
        </w:rPr>
      </w:pPr>
    </w:p>
    <w:sectPr w:rsidR="00C231AD" w:rsidRPr="002D4C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960DB" w14:textId="77777777" w:rsidR="0032174A" w:rsidRDefault="0032174A" w:rsidP="00C417D2">
      <w:pPr>
        <w:spacing w:after="0" w:line="240" w:lineRule="auto"/>
      </w:pPr>
      <w:r>
        <w:separator/>
      </w:r>
    </w:p>
  </w:endnote>
  <w:endnote w:type="continuationSeparator" w:id="0">
    <w:p w14:paraId="3AD344C7" w14:textId="77777777" w:rsidR="0032174A" w:rsidRDefault="0032174A" w:rsidP="00C4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6571" w14:textId="330CC1C4" w:rsidR="00C417D2" w:rsidRDefault="00C417D2" w:rsidP="00C417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GJ Report Response – </w:t>
    </w:r>
    <w:r w:rsidR="00BE6662">
      <w:rPr>
        <w:rFonts w:asciiTheme="majorHAnsi" w:eastAsiaTheme="majorEastAsia" w:hAnsiTheme="majorHAnsi" w:cstheme="majorBidi"/>
      </w:rPr>
      <w:t>Emergency Alert Systems</w:t>
    </w:r>
    <w:r w:rsidR="00DC595D">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D4D3B" w:rsidRPr="00FD4D3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2FB970C0" w14:textId="77777777" w:rsidR="00C417D2" w:rsidRPr="0037486E" w:rsidRDefault="00C417D2" w:rsidP="00C417D2">
    <w:pPr>
      <w:pStyle w:val="Footer"/>
    </w:pPr>
  </w:p>
  <w:p w14:paraId="78274146" w14:textId="77777777" w:rsidR="00C417D2" w:rsidRDefault="00C417D2">
    <w:pPr>
      <w:pStyle w:val="Footer"/>
    </w:pPr>
  </w:p>
  <w:p w14:paraId="15001E3B" w14:textId="77777777" w:rsidR="00C417D2" w:rsidRDefault="00C4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E12F" w14:textId="77777777" w:rsidR="0032174A" w:rsidRDefault="0032174A" w:rsidP="00C417D2">
      <w:pPr>
        <w:spacing w:after="0" w:line="240" w:lineRule="auto"/>
      </w:pPr>
      <w:r>
        <w:separator/>
      </w:r>
    </w:p>
  </w:footnote>
  <w:footnote w:type="continuationSeparator" w:id="0">
    <w:p w14:paraId="42D7C10C" w14:textId="77777777" w:rsidR="0032174A" w:rsidRDefault="0032174A" w:rsidP="00C41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376"/>
    <w:multiLevelType w:val="hybridMultilevel"/>
    <w:tmpl w:val="8D880910"/>
    <w:lvl w:ilvl="0" w:tplc="24AE8262">
      <w:start w:val="1"/>
      <w:numFmt w:val="decimal"/>
      <w:pStyle w:val="GJRecommendation"/>
      <w:lvlText w:val="R%1."/>
      <w:lvlJc w:val="left"/>
      <w:pPr>
        <w:tabs>
          <w:tab w:val="num" w:pos="72"/>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2F671C"/>
    <w:multiLevelType w:val="hybridMultilevel"/>
    <w:tmpl w:val="3DE27EB4"/>
    <w:lvl w:ilvl="0" w:tplc="4F8C1AFC">
      <w:start w:val="1"/>
      <w:numFmt w:val="decimal"/>
      <w:lvlText w:val="F%1."/>
      <w:lvlJc w:val="left"/>
      <w:pPr>
        <w:tabs>
          <w:tab w:val="num" w:pos="432"/>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11"/>
    <w:rsid w:val="000060D2"/>
    <w:rsid w:val="00042E4F"/>
    <w:rsid w:val="00045608"/>
    <w:rsid w:val="00086191"/>
    <w:rsid w:val="00091AF4"/>
    <w:rsid w:val="000A6E95"/>
    <w:rsid w:val="000C0093"/>
    <w:rsid w:val="000C7514"/>
    <w:rsid w:val="000D54FD"/>
    <w:rsid w:val="0013431F"/>
    <w:rsid w:val="00137AAB"/>
    <w:rsid w:val="00145BA8"/>
    <w:rsid w:val="0015344E"/>
    <w:rsid w:val="001639CF"/>
    <w:rsid w:val="00166240"/>
    <w:rsid w:val="00173850"/>
    <w:rsid w:val="0018547D"/>
    <w:rsid w:val="0019239D"/>
    <w:rsid w:val="0019590E"/>
    <w:rsid w:val="001A4548"/>
    <w:rsid w:val="001A5772"/>
    <w:rsid w:val="001B4FA8"/>
    <w:rsid w:val="001D6014"/>
    <w:rsid w:val="001E07D9"/>
    <w:rsid w:val="001E601C"/>
    <w:rsid w:val="001F5944"/>
    <w:rsid w:val="00201FFF"/>
    <w:rsid w:val="00204D92"/>
    <w:rsid w:val="002064E1"/>
    <w:rsid w:val="00214970"/>
    <w:rsid w:val="002232A3"/>
    <w:rsid w:val="0024480F"/>
    <w:rsid w:val="002640B3"/>
    <w:rsid w:val="00284231"/>
    <w:rsid w:val="00293726"/>
    <w:rsid w:val="002A2BD3"/>
    <w:rsid w:val="002A3666"/>
    <w:rsid w:val="002A76F4"/>
    <w:rsid w:val="002B54F7"/>
    <w:rsid w:val="002D4C36"/>
    <w:rsid w:val="002E0F3D"/>
    <w:rsid w:val="002E4F70"/>
    <w:rsid w:val="002E6322"/>
    <w:rsid w:val="002F1D37"/>
    <w:rsid w:val="003130F0"/>
    <w:rsid w:val="0032174A"/>
    <w:rsid w:val="0032300C"/>
    <w:rsid w:val="00325275"/>
    <w:rsid w:val="00325F56"/>
    <w:rsid w:val="0032644F"/>
    <w:rsid w:val="00335A8F"/>
    <w:rsid w:val="0035300C"/>
    <w:rsid w:val="00380B68"/>
    <w:rsid w:val="00381F56"/>
    <w:rsid w:val="003A20F8"/>
    <w:rsid w:val="003A7A53"/>
    <w:rsid w:val="003B0C03"/>
    <w:rsid w:val="003D64B2"/>
    <w:rsid w:val="003E166B"/>
    <w:rsid w:val="003F1EF6"/>
    <w:rsid w:val="00403FAB"/>
    <w:rsid w:val="00416A04"/>
    <w:rsid w:val="00451AC3"/>
    <w:rsid w:val="00453E1A"/>
    <w:rsid w:val="00461288"/>
    <w:rsid w:val="00466756"/>
    <w:rsid w:val="004871CA"/>
    <w:rsid w:val="00487C39"/>
    <w:rsid w:val="004C36BB"/>
    <w:rsid w:val="004C5A7E"/>
    <w:rsid w:val="004D41ED"/>
    <w:rsid w:val="004D72E6"/>
    <w:rsid w:val="004E1073"/>
    <w:rsid w:val="00526E3B"/>
    <w:rsid w:val="00535265"/>
    <w:rsid w:val="00540EFB"/>
    <w:rsid w:val="00557D90"/>
    <w:rsid w:val="00563001"/>
    <w:rsid w:val="005772C6"/>
    <w:rsid w:val="00587143"/>
    <w:rsid w:val="00595BA1"/>
    <w:rsid w:val="005A1D31"/>
    <w:rsid w:val="005B2542"/>
    <w:rsid w:val="005B63F7"/>
    <w:rsid w:val="005C4D95"/>
    <w:rsid w:val="005C554E"/>
    <w:rsid w:val="005E035D"/>
    <w:rsid w:val="005E3183"/>
    <w:rsid w:val="005E438E"/>
    <w:rsid w:val="00652F6D"/>
    <w:rsid w:val="0066256B"/>
    <w:rsid w:val="0067796E"/>
    <w:rsid w:val="00680C62"/>
    <w:rsid w:val="00695911"/>
    <w:rsid w:val="006A1330"/>
    <w:rsid w:val="006B67FB"/>
    <w:rsid w:val="006C539B"/>
    <w:rsid w:val="006E064D"/>
    <w:rsid w:val="00706A30"/>
    <w:rsid w:val="00735443"/>
    <w:rsid w:val="00745D95"/>
    <w:rsid w:val="00753E72"/>
    <w:rsid w:val="0075783E"/>
    <w:rsid w:val="00761747"/>
    <w:rsid w:val="0076239E"/>
    <w:rsid w:val="007707A1"/>
    <w:rsid w:val="0078453F"/>
    <w:rsid w:val="0079401B"/>
    <w:rsid w:val="007B4F98"/>
    <w:rsid w:val="007B667B"/>
    <w:rsid w:val="007C1536"/>
    <w:rsid w:val="007E3751"/>
    <w:rsid w:val="007F022C"/>
    <w:rsid w:val="007F66A6"/>
    <w:rsid w:val="008031F1"/>
    <w:rsid w:val="0080493C"/>
    <w:rsid w:val="00804E7E"/>
    <w:rsid w:val="0080652F"/>
    <w:rsid w:val="008071AE"/>
    <w:rsid w:val="00824159"/>
    <w:rsid w:val="00835B20"/>
    <w:rsid w:val="00843A88"/>
    <w:rsid w:val="00861DDA"/>
    <w:rsid w:val="008B064B"/>
    <w:rsid w:val="008F24C2"/>
    <w:rsid w:val="008F2EE1"/>
    <w:rsid w:val="00901A64"/>
    <w:rsid w:val="00902EDC"/>
    <w:rsid w:val="00916AB8"/>
    <w:rsid w:val="009241AB"/>
    <w:rsid w:val="00936654"/>
    <w:rsid w:val="009519B3"/>
    <w:rsid w:val="00951F54"/>
    <w:rsid w:val="00952532"/>
    <w:rsid w:val="00973F97"/>
    <w:rsid w:val="00990E75"/>
    <w:rsid w:val="00997773"/>
    <w:rsid w:val="009B732E"/>
    <w:rsid w:val="009D5FE0"/>
    <w:rsid w:val="00A00BAA"/>
    <w:rsid w:val="00A205F9"/>
    <w:rsid w:val="00A34C87"/>
    <w:rsid w:val="00A356CC"/>
    <w:rsid w:val="00A44BB7"/>
    <w:rsid w:val="00A51E03"/>
    <w:rsid w:val="00A5634F"/>
    <w:rsid w:val="00A83B5C"/>
    <w:rsid w:val="00AA5E13"/>
    <w:rsid w:val="00AD003F"/>
    <w:rsid w:val="00AE5BB9"/>
    <w:rsid w:val="00AF28D7"/>
    <w:rsid w:val="00AF4EA0"/>
    <w:rsid w:val="00B14F09"/>
    <w:rsid w:val="00B15610"/>
    <w:rsid w:val="00B1666F"/>
    <w:rsid w:val="00B4410B"/>
    <w:rsid w:val="00B52E15"/>
    <w:rsid w:val="00B54D9A"/>
    <w:rsid w:val="00B56C6C"/>
    <w:rsid w:val="00B571AA"/>
    <w:rsid w:val="00B63D10"/>
    <w:rsid w:val="00B82A09"/>
    <w:rsid w:val="00BE6136"/>
    <w:rsid w:val="00BE6662"/>
    <w:rsid w:val="00BF6C54"/>
    <w:rsid w:val="00C1117A"/>
    <w:rsid w:val="00C231AD"/>
    <w:rsid w:val="00C417D2"/>
    <w:rsid w:val="00C64D19"/>
    <w:rsid w:val="00C9220C"/>
    <w:rsid w:val="00CA292B"/>
    <w:rsid w:val="00CA5F5A"/>
    <w:rsid w:val="00CB4D95"/>
    <w:rsid w:val="00CB5BFE"/>
    <w:rsid w:val="00D27024"/>
    <w:rsid w:val="00D362E1"/>
    <w:rsid w:val="00D42ECD"/>
    <w:rsid w:val="00D714A2"/>
    <w:rsid w:val="00D819E1"/>
    <w:rsid w:val="00D84D09"/>
    <w:rsid w:val="00DA020E"/>
    <w:rsid w:val="00DC595D"/>
    <w:rsid w:val="00DD417C"/>
    <w:rsid w:val="00E076B8"/>
    <w:rsid w:val="00E1640C"/>
    <w:rsid w:val="00E2016D"/>
    <w:rsid w:val="00E31F4D"/>
    <w:rsid w:val="00E401AE"/>
    <w:rsid w:val="00E41FD8"/>
    <w:rsid w:val="00E46C2F"/>
    <w:rsid w:val="00E567E0"/>
    <w:rsid w:val="00E62FB9"/>
    <w:rsid w:val="00E70EAE"/>
    <w:rsid w:val="00E8578F"/>
    <w:rsid w:val="00E916D4"/>
    <w:rsid w:val="00EB0722"/>
    <w:rsid w:val="00EB49B2"/>
    <w:rsid w:val="00ED0D51"/>
    <w:rsid w:val="00ED4ABD"/>
    <w:rsid w:val="00F26CE6"/>
    <w:rsid w:val="00F32EBF"/>
    <w:rsid w:val="00F37877"/>
    <w:rsid w:val="00F54507"/>
    <w:rsid w:val="00F84C97"/>
    <w:rsid w:val="00F93125"/>
    <w:rsid w:val="00FA73CA"/>
    <w:rsid w:val="00FB0B83"/>
    <w:rsid w:val="00FD4D3B"/>
    <w:rsid w:val="00FF5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ECDE"/>
  <w15:docId w15:val="{44EFBF8D-7806-44D6-8EE5-E488A817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7D2"/>
  </w:style>
  <w:style w:type="paragraph" w:styleId="Footer">
    <w:name w:val="footer"/>
    <w:basedOn w:val="Normal"/>
    <w:link w:val="FooterChar"/>
    <w:uiPriority w:val="99"/>
    <w:unhideWhenUsed/>
    <w:rsid w:val="00C41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D2"/>
  </w:style>
  <w:style w:type="paragraph" w:styleId="BalloonText">
    <w:name w:val="Balloon Text"/>
    <w:basedOn w:val="Normal"/>
    <w:link w:val="BalloonTextChar"/>
    <w:uiPriority w:val="99"/>
    <w:semiHidden/>
    <w:unhideWhenUsed/>
    <w:rsid w:val="00C41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D2"/>
    <w:rPr>
      <w:rFonts w:ascii="Tahoma" w:hAnsi="Tahoma" w:cs="Tahoma"/>
      <w:sz w:val="16"/>
      <w:szCs w:val="16"/>
    </w:rPr>
  </w:style>
  <w:style w:type="table" w:styleId="TableGrid">
    <w:name w:val="Table Grid"/>
    <w:basedOn w:val="TableNormal"/>
    <w:uiPriority w:val="59"/>
    <w:rsid w:val="0033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40B3"/>
    <w:rPr>
      <w:sz w:val="16"/>
      <w:szCs w:val="16"/>
    </w:rPr>
  </w:style>
  <w:style w:type="paragraph" w:styleId="CommentText">
    <w:name w:val="annotation text"/>
    <w:basedOn w:val="Normal"/>
    <w:link w:val="CommentTextChar"/>
    <w:uiPriority w:val="99"/>
    <w:semiHidden/>
    <w:unhideWhenUsed/>
    <w:rsid w:val="002640B3"/>
    <w:pPr>
      <w:spacing w:line="240" w:lineRule="auto"/>
    </w:pPr>
    <w:rPr>
      <w:sz w:val="20"/>
      <w:szCs w:val="20"/>
    </w:rPr>
  </w:style>
  <w:style w:type="character" w:customStyle="1" w:styleId="CommentTextChar">
    <w:name w:val="Comment Text Char"/>
    <w:basedOn w:val="DefaultParagraphFont"/>
    <w:link w:val="CommentText"/>
    <w:uiPriority w:val="99"/>
    <w:semiHidden/>
    <w:rsid w:val="002640B3"/>
    <w:rPr>
      <w:sz w:val="20"/>
      <w:szCs w:val="20"/>
    </w:rPr>
  </w:style>
  <w:style w:type="paragraph" w:customStyle="1" w:styleId="GJFinding">
    <w:name w:val="GJ Finding"/>
    <w:basedOn w:val="Normal"/>
    <w:rsid w:val="007B667B"/>
    <w:pPr>
      <w:spacing w:after="120" w:line="240" w:lineRule="auto"/>
    </w:pPr>
    <w:rPr>
      <w:rFonts w:ascii="Times New Roman" w:eastAsia="Times New Roman" w:hAnsi="Times New Roman" w:cs="Times New Roman"/>
      <w:sz w:val="24"/>
      <w:szCs w:val="24"/>
    </w:rPr>
  </w:style>
  <w:style w:type="paragraph" w:customStyle="1" w:styleId="GJRecommendation">
    <w:name w:val="GJ Recommendation"/>
    <w:basedOn w:val="Normal"/>
    <w:rsid w:val="007B667B"/>
    <w:pPr>
      <w:numPr>
        <w:numId w:val="2"/>
      </w:numPr>
      <w:tabs>
        <w:tab w:val="clear" w:pos="72"/>
      </w:tabs>
      <w:spacing w:after="120" w:line="240" w:lineRule="auto"/>
      <w:ind w:left="540" w:hanging="54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5300C"/>
    <w:rPr>
      <w:b/>
      <w:bCs/>
    </w:rPr>
  </w:style>
  <w:style w:type="character" w:customStyle="1" w:styleId="CommentSubjectChar">
    <w:name w:val="Comment Subject Char"/>
    <w:basedOn w:val="CommentTextChar"/>
    <w:link w:val="CommentSubject"/>
    <w:uiPriority w:val="99"/>
    <w:semiHidden/>
    <w:rsid w:val="00353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2592-5D3F-4DEB-8E41-27F431FA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Minahen, Sarah</dc:creator>
  <cp:lastModifiedBy>Booher, Mary</cp:lastModifiedBy>
  <cp:revision>5</cp:revision>
  <cp:lastPrinted>2018-08-09T16:29:00Z</cp:lastPrinted>
  <dcterms:created xsi:type="dcterms:W3CDTF">2018-08-09T16:28:00Z</dcterms:created>
  <dcterms:modified xsi:type="dcterms:W3CDTF">2018-08-09T18:53:00Z</dcterms:modified>
</cp:coreProperties>
</file>