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95" w:rsidRPr="00CA1FA9" w:rsidRDefault="00CA1FA9" w:rsidP="00CA1FA9">
      <w:pPr>
        <w:jc w:val="center"/>
        <w:rPr>
          <w:rFonts w:ascii="Times New Roman" w:hAnsi="Times New Roman" w:cs="Times New Roman"/>
          <w:b/>
        </w:rPr>
      </w:pPr>
      <w:r w:rsidRPr="00CA1FA9">
        <w:rPr>
          <w:rFonts w:ascii="Times New Roman" w:hAnsi="Times New Roman" w:cs="Times New Roman"/>
          <w:b/>
        </w:rPr>
        <w:t>EXHIBIT A</w:t>
      </w:r>
      <w:bookmarkStart w:id="0" w:name="_GoBack"/>
      <w:bookmarkEnd w:id="0"/>
    </w:p>
    <w:p w:rsidR="00107095" w:rsidRPr="00CA1FA9" w:rsidRDefault="003F6EC8" w:rsidP="00CA1FA9">
      <w:pPr>
        <w:jc w:val="center"/>
        <w:rPr>
          <w:rFonts w:ascii="Times New Roman" w:hAnsi="Times New Roman" w:cs="Times New Roman"/>
          <w:b/>
        </w:rPr>
      </w:pPr>
      <w:r w:rsidRPr="00CA1FA9">
        <w:rPr>
          <w:rFonts w:ascii="Times New Roman" w:hAnsi="Times New Roman" w:cs="Times New Roman"/>
          <w:b/>
        </w:rPr>
        <w:t>PROCEDURE TO WAIVE THE APPRAISAL IN CASES INVOLVING ACQUIRING PROPERTY OF A LOW MARKET VALUE</w:t>
      </w:r>
    </w:p>
    <w:p w:rsidR="004827F1" w:rsidRDefault="004827F1" w:rsidP="00CA1FA9">
      <w:pPr>
        <w:jc w:val="both"/>
        <w:rPr>
          <w:rFonts w:ascii="Times New Roman" w:hAnsi="Times New Roman" w:cs="Times New Roman"/>
          <w:b/>
        </w:rPr>
      </w:pPr>
    </w:p>
    <w:p w:rsidR="004827F1" w:rsidRDefault="004827F1" w:rsidP="00CA1FA9">
      <w:pPr>
        <w:jc w:val="both"/>
        <w:rPr>
          <w:rFonts w:ascii="Times New Roman" w:hAnsi="Times New Roman" w:cs="Times New Roman"/>
          <w:b/>
        </w:rPr>
      </w:pPr>
      <w:r>
        <w:rPr>
          <w:rFonts w:ascii="Times New Roman" w:hAnsi="Times New Roman" w:cs="Times New Roman"/>
          <w:b/>
        </w:rPr>
        <w:t>Purpose of Procedure</w:t>
      </w:r>
    </w:p>
    <w:p w:rsidR="004827F1" w:rsidRPr="00CA1FA9" w:rsidRDefault="004827F1" w:rsidP="004827F1">
      <w:pPr>
        <w:jc w:val="both"/>
        <w:rPr>
          <w:rFonts w:ascii="Times New Roman" w:hAnsi="Times New Roman" w:cs="Times New Roman"/>
        </w:rPr>
      </w:pPr>
      <w:r>
        <w:rPr>
          <w:rFonts w:ascii="Times New Roman" w:hAnsi="Times New Roman" w:cs="Times New Roman"/>
        </w:rPr>
        <w:t xml:space="preserve">Pursuant to Government Code section 7267.1(b), Napa County (“County”) has adopted the following criteria and delegated the authority to waive an otherwise mandated appraisal in cases involving the acquisition by sale or donation of property with a low fair market value.  </w:t>
      </w:r>
      <w:r w:rsidR="00A47E4C">
        <w:rPr>
          <w:rFonts w:ascii="Times New Roman" w:hAnsi="Times New Roman" w:cs="Times New Roman"/>
        </w:rPr>
        <w:t xml:space="preserve">(Note: </w:t>
      </w:r>
      <w:r w:rsidRPr="00CA1FA9">
        <w:rPr>
          <w:rFonts w:ascii="Times New Roman" w:hAnsi="Times New Roman" w:cs="Times New Roman"/>
        </w:rPr>
        <w:t>The “Waiver Valuation” does not qualify as an appraisal and is to be used merely for documentation for support of the amount of just compensation to be paid to the property owner.</w:t>
      </w:r>
      <w:r w:rsidR="00542116">
        <w:rPr>
          <w:rStyle w:val="FootnoteReference"/>
          <w:rFonts w:ascii="Times New Roman" w:hAnsi="Times New Roman" w:cs="Times New Roman"/>
        </w:rPr>
        <w:footnoteReference w:id="1"/>
      </w:r>
      <w:r w:rsidRPr="00CA1FA9">
        <w:rPr>
          <w:rFonts w:ascii="Times New Roman" w:hAnsi="Times New Roman" w:cs="Times New Roman"/>
        </w:rPr>
        <w:t xml:space="preserve"> A Waiver Valuation cannot be used in eminent domain proceedings.</w:t>
      </w:r>
      <w:r w:rsidR="00A47E4C">
        <w:rPr>
          <w:rFonts w:ascii="Times New Roman" w:hAnsi="Times New Roman" w:cs="Times New Roman"/>
        </w:rPr>
        <w:t>)</w:t>
      </w:r>
    </w:p>
    <w:p w:rsidR="00107095" w:rsidRPr="00CA1FA9" w:rsidRDefault="00107095" w:rsidP="00CA1FA9">
      <w:pPr>
        <w:jc w:val="both"/>
        <w:rPr>
          <w:rFonts w:ascii="Times New Roman" w:hAnsi="Times New Roman" w:cs="Times New Roman"/>
          <w:b/>
        </w:rPr>
      </w:pPr>
      <w:r w:rsidRPr="00CA1FA9">
        <w:rPr>
          <w:rFonts w:ascii="Times New Roman" w:hAnsi="Times New Roman" w:cs="Times New Roman"/>
          <w:b/>
        </w:rPr>
        <w:t>Waiver Valuation In Lieu of an Appraisal</w:t>
      </w:r>
    </w:p>
    <w:p w:rsidR="00107095" w:rsidRPr="00CA1FA9" w:rsidRDefault="00107095" w:rsidP="00CA1FA9">
      <w:pPr>
        <w:jc w:val="both"/>
        <w:rPr>
          <w:rFonts w:ascii="Times New Roman" w:hAnsi="Times New Roman" w:cs="Times New Roman"/>
        </w:rPr>
      </w:pPr>
      <w:r w:rsidRPr="00CA1FA9">
        <w:rPr>
          <w:rFonts w:ascii="Times New Roman" w:hAnsi="Times New Roman" w:cs="Times New Roman"/>
        </w:rPr>
        <w:t xml:space="preserve">An appraisal is not required if </w:t>
      </w:r>
      <w:r w:rsidR="00CA1FA9" w:rsidRPr="00CA1FA9">
        <w:rPr>
          <w:rFonts w:ascii="Times New Roman" w:hAnsi="Times New Roman" w:cs="Times New Roman"/>
        </w:rPr>
        <w:t>Napa County</w:t>
      </w:r>
      <w:r w:rsidR="00CA1FA9">
        <w:rPr>
          <w:rFonts w:ascii="Times New Roman" w:hAnsi="Times New Roman" w:cs="Times New Roman"/>
        </w:rPr>
        <w:t xml:space="preserve"> </w:t>
      </w:r>
      <w:r w:rsidRPr="00CA1FA9">
        <w:rPr>
          <w:rFonts w:ascii="Times New Roman" w:hAnsi="Times New Roman" w:cs="Times New Roman"/>
        </w:rPr>
        <w:t>determines one is unnecessary because th</w:t>
      </w:r>
      <w:r w:rsidR="003F6EC8" w:rsidRPr="00CA1FA9">
        <w:rPr>
          <w:rFonts w:ascii="Times New Roman" w:hAnsi="Times New Roman" w:cs="Times New Roman"/>
        </w:rPr>
        <w:t xml:space="preserve">e valuation problem </w:t>
      </w:r>
      <w:r w:rsidRPr="00CA1FA9">
        <w:rPr>
          <w:rFonts w:ascii="Times New Roman" w:hAnsi="Times New Roman" w:cs="Times New Roman"/>
        </w:rPr>
        <w:t xml:space="preserve">is uncomplicated and the fair market </w:t>
      </w:r>
      <w:r w:rsidRPr="00542116">
        <w:rPr>
          <w:rFonts w:ascii="Times New Roman" w:hAnsi="Times New Roman" w:cs="Times New Roman"/>
        </w:rPr>
        <w:t>value is</w:t>
      </w:r>
      <w:r w:rsidR="00542116" w:rsidRPr="00542116">
        <w:rPr>
          <w:rFonts w:ascii="Times New Roman" w:hAnsi="Times New Roman" w:cs="Times New Roman"/>
        </w:rPr>
        <w:t>,</w:t>
      </w:r>
      <w:r w:rsidR="00542116" w:rsidRPr="005206B9">
        <w:rPr>
          <w:rFonts w:ascii="Times New Roman" w:hAnsi="Times New Roman" w:cs="Times New Roman"/>
        </w:rPr>
        <w:t xml:space="preserve"> based on a review of available data,</w:t>
      </w:r>
      <w:r w:rsidRPr="00542116">
        <w:rPr>
          <w:rFonts w:ascii="Times New Roman" w:hAnsi="Times New Roman" w:cs="Times New Roman"/>
        </w:rPr>
        <w:t xml:space="preserve"> estimated </w:t>
      </w:r>
      <w:r w:rsidR="00A47E4C">
        <w:rPr>
          <w:rFonts w:ascii="Times New Roman" w:hAnsi="Times New Roman" w:cs="Times New Roman"/>
        </w:rPr>
        <w:t>to be</w:t>
      </w:r>
      <w:r w:rsidR="00A47E4C" w:rsidRPr="00542116">
        <w:rPr>
          <w:rFonts w:ascii="Times New Roman" w:hAnsi="Times New Roman" w:cs="Times New Roman"/>
        </w:rPr>
        <w:t xml:space="preserve"> </w:t>
      </w:r>
      <w:r w:rsidRPr="00542116">
        <w:rPr>
          <w:rFonts w:ascii="Times New Roman" w:hAnsi="Times New Roman" w:cs="Times New Roman"/>
        </w:rPr>
        <w:t>$10,000</w:t>
      </w:r>
      <w:r w:rsidR="00A47E4C">
        <w:rPr>
          <w:rFonts w:ascii="Times New Roman" w:hAnsi="Times New Roman" w:cs="Times New Roman"/>
        </w:rPr>
        <w:t xml:space="preserve"> or below</w:t>
      </w:r>
      <w:r w:rsidR="00542116" w:rsidRPr="00542116">
        <w:rPr>
          <w:rFonts w:ascii="Times New Roman" w:hAnsi="Times New Roman" w:cs="Times New Roman"/>
        </w:rPr>
        <w:t>.</w:t>
      </w:r>
      <w:r w:rsidR="00542116" w:rsidRPr="00542116">
        <w:rPr>
          <w:rStyle w:val="FootnoteReference"/>
          <w:rFonts w:ascii="Times New Roman" w:hAnsi="Times New Roman" w:cs="Times New Roman"/>
        </w:rPr>
        <w:footnoteReference w:id="2"/>
      </w:r>
    </w:p>
    <w:p w:rsidR="00107095" w:rsidRPr="00CA1FA9" w:rsidRDefault="003F6EC8" w:rsidP="00CA1FA9">
      <w:pPr>
        <w:jc w:val="both"/>
        <w:rPr>
          <w:rFonts w:ascii="Times New Roman" w:hAnsi="Times New Roman" w:cs="Times New Roman"/>
        </w:rPr>
      </w:pPr>
      <w:r w:rsidRPr="00CA1FA9">
        <w:rPr>
          <w:rFonts w:ascii="Times New Roman" w:hAnsi="Times New Roman" w:cs="Times New Roman"/>
        </w:rPr>
        <w:t xml:space="preserve">Among the criteria to be </w:t>
      </w:r>
      <w:r w:rsidR="00107095" w:rsidRPr="00CA1FA9">
        <w:rPr>
          <w:rFonts w:ascii="Times New Roman" w:hAnsi="Times New Roman" w:cs="Times New Roman"/>
        </w:rPr>
        <w:t>considered in making the determination are:</w:t>
      </w:r>
    </w:p>
    <w:p w:rsidR="00107095" w:rsidRPr="00CA1FA9" w:rsidRDefault="00107095" w:rsidP="00CA1FA9">
      <w:pPr>
        <w:pStyle w:val="ListParagraph"/>
        <w:numPr>
          <w:ilvl w:val="0"/>
          <w:numId w:val="1"/>
        </w:numPr>
        <w:jc w:val="both"/>
        <w:rPr>
          <w:rFonts w:ascii="Times New Roman" w:hAnsi="Times New Roman" w:cs="Times New Roman"/>
        </w:rPr>
      </w:pPr>
      <w:r w:rsidRPr="00CA1FA9">
        <w:rPr>
          <w:rFonts w:ascii="Times New Roman" w:hAnsi="Times New Roman" w:cs="Times New Roman"/>
        </w:rPr>
        <w:t>There is no serious question as to highest and best use.</w:t>
      </w:r>
    </w:p>
    <w:p w:rsidR="00107095" w:rsidRPr="00CA1FA9" w:rsidRDefault="00107095" w:rsidP="00CA1FA9">
      <w:pPr>
        <w:pStyle w:val="ListParagraph"/>
        <w:numPr>
          <w:ilvl w:val="0"/>
          <w:numId w:val="1"/>
        </w:numPr>
        <w:jc w:val="both"/>
        <w:rPr>
          <w:rFonts w:ascii="Times New Roman" w:hAnsi="Times New Roman" w:cs="Times New Roman"/>
        </w:rPr>
      </w:pPr>
      <w:r w:rsidRPr="00CA1FA9">
        <w:rPr>
          <w:rFonts w:ascii="Times New Roman" w:hAnsi="Times New Roman" w:cs="Times New Roman"/>
        </w:rPr>
        <w:t>Adequate market data is available.</w:t>
      </w:r>
    </w:p>
    <w:p w:rsidR="00107095" w:rsidRPr="00CA1FA9" w:rsidRDefault="00107095" w:rsidP="00CA1FA9">
      <w:pPr>
        <w:pStyle w:val="ListParagraph"/>
        <w:numPr>
          <w:ilvl w:val="0"/>
          <w:numId w:val="1"/>
        </w:numPr>
        <w:jc w:val="both"/>
        <w:rPr>
          <w:rFonts w:ascii="Times New Roman" w:hAnsi="Times New Roman" w:cs="Times New Roman"/>
        </w:rPr>
      </w:pPr>
      <w:r w:rsidRPr="00CA1FA9">
        <w:rPr>
          <w:rFonts w:ascii="Times New Roman" w:hAnsi="Times New Roman" w:cs="Times New Roman"/>
        </w:rPr>
        <w:t>Substantial damages and benefits are not involved.</w:t>
      </w:r>
    </w:p>
    <w:p w:rsidR="00107095" w:rsidRDefault="00107095" w:rsidP="00CA1FA9">
      <w:pPr>
        <w:pStyle w:val="ListParagraph"/>
        <w:numPr>
          <w:ilvl w:val="0"/>
          <w:numId w:val="1"/>
        </w:numPr>
        <w:jc w:val="both"/>
        <w:rPr>
          <w:rFonts w:ascii="Times New Roman" w:hAnsi="Times New Roman" w:cs="Times New Roman"/>
        </w:rPr>
      </w:pPr>
      <w:r w:rsidRPr="00CA1FA9">
        <w:rPr>
          <w:rFonts w:ascii="Times New Roman" w:hAnsi="Times New Roman" w:cs="Times New Roman"/>
        </w:rPr>
        <w:t>There is no substantial decrease in market value due to the presence of hazardous material/waste.</w:t>
      </w:r>
    </w:p>
    <w:p w:rsidR="00542116" w:rsidRPr="005206B9" w:rsidRDefault="00542116" w:rsidP="005206B9">
      <w:pPr>
        <w:jc w:val="both"/>
        <w:rPr>
          <w:rFonts w:ascii="Times New Roman" w:hAnsi="Times New Roman" w:cs="Times New Roman"/>
        </w:rPr>
      </w:pPr>
      <w:r w:rsidRPr="005206B9">
        <w:rPr>
          <w:rFonts w:ascii="Times New Roman" w:hAnsi="Times New Roman" w:cs="Times New Roman"/>
        </w:rPr>
        <w:t xml:space="preserve">The Director of Public Works shall make the </w:t>
      </w:r>
      <w:r>
        <w:rPr>
          <w:rFonts w:ascii="Times New Roman" w:hAnsi="Times New Roman" w:cs="Times New Roman"/>
        </w:rPr>
        <w:t xml:space="preserve">final </w:t>
      </w:r>
      <w:r w:rsidRPr="005206B9">
        <w:rPr>
          <w:rFonts w:ascii="Times New Roman" w:hAnsi="Times New Roman" w:cs="Times New Roman"/>
        </w:rPr>
        <w:t>determination as to which parcels are uncomplicated.</w:t>
      </w:r>
      <w:r>
        <w:rPr>
          <w:rFonts w:ascii="Times New Roman" w:hAnsi="Times New Roman" w:cs="Times New Roman"/>
        </w:rPr>
        <w:t xml:space="preserve"> When the Director of Public Works makes this determination a “Waiver Valuation” shall be prepared.</w:t>
      </w:r>
    </w:p>
    <w:p w:rsidR="00107095" w:rsidRPr="00CA1FA9" w:rsidRDefault="00107095" w:rsidP="00CA1FA9">
      <w:pPr>
        <w:jc w:val="both"/>
        <w:rPr>
          <w:rFonts w:ascii="Times New Roman" w:hAnsi="Times New Roman" w:cs="Times New Roman"/>
        </w:rPr>
      </w:pPr>
      <w:r w:rsidRPr="00CA1FA9">
        <w:rPr>
          <w:rFonts w:ascii="Times New Roman" w:hAnsi="Times New Roman" w:cs="Times New Roman"/>
        </w:rPr>
        <w:t>The Waiver Valuation may be based on a review of available relevant data such as: comparable sales an</w:t>
      </w:r>
      <w:r w:rsidR="003F6EC8" w:rsidRPr="00CA1FA9">
        <w:rPr>
          <w:rFonts w:ascii="Times New Roman" w:hAnsi="Times New Roman" w:cs="Times New Roman"/>
        </w:rPr>
        <w:t xml:space="preserve">d </w:t>
      </w:r>
      <w:r w:rsidRPr="00CA1FA9">
        <w:rPr>
          <w:rFonts w:ascii="Times New Roman" w:hAnsi="Times New Roman" w:cs="Times New Roman"/>
        </w:rPr>
        <w:t>listings, comparable sales and listings from</w:t>
      </w:r>
      <w:r w:rsidR="003F6EC8" w:rsidRPr="00CA1FA9">
        <w:rPr>
          <w:rFonts w:ascii="Times New Roman" w:hAnsi="Times New Roman" w:cs="Times New Roman"/>
        </w:rPr>
        <w:t xml:space="preserve"> multiple-listing services, and </w:t>
      </w:r>
      <w:r w:rsidRPr="00CA1FA9">
        <w:rPr>
          <w:rFonts w:ascii="Times New Roman" w:hAnsi="Times New Roman" w:cs="Times New Roman"/>
        </w:rPr>
        <w:t>commercial da</w:t>
      </w:r>
      <w:r w:rsidR="00930567" w:rsidRPr="00CA1FA9">
        <w:rPr>
          <w:rFonts w:ascii="Times New Roman" w:hAnsi="Times New Roman" w:cs="Times New Roman"/>
        </w:rPr>
        <w:t xml:space="preserve">tabases, opinions of assessor’s, </w:t>
      </w:r>
      <w:r w:rsidRPr="00CA1FA9">
        <w:rPr>
          <w:rFonts w:ascii="Times New Roman" w:hAnsi="Times New Roman" w:cs="Times New Roman"/>
        </w:rPr>
        <w:t>appraisers</w:t>
      </w:r>
      <w:r w:rsidR="00930567" w:rsidRPr="00CA1FA9">
        <w:rPr>
          <w:rFonts w:ascii="Times New Roman" w:hAnsi="Times New Roman" w:cs="Times New Roman"/>
        </w:rPr>
        <w:t>,</w:t>
      </w:r>
      <w:r w:rsidRPr="00CA1FA9">
        <w:rPr>
          <w:rFonts w:ascii="Times New Roman" w:hAnsi="Times New Roman" w:cs="Times New Roman"/>
        </w:rPr>
        <w:t xml:space="preserve"> or real estate brokers, and other data sources.</w:t>
      </w:r>
    </w:p>
    <w:p w:rsidR="00542116" w:rsidRDefault="00542116">
      <w:pPr>
        <w:jc w:val="both"/>
        <w:rPr>
          <w:rFonts w:ascii="Times New Roman" w:hAnsi="Times New Roman" w:cs="Times New Roman"/>
        </w:rPr>
      </w:pPr>
      <w:r>
        <w:rPr>
          <w:rFonts w:ascii="Times New Roman" w:hAnsi="Times New Roman" w:cs="Times New Roman"/>
        </w:rPr>
        <w:t xml:space="preserve">Where federal or state funds are utilized as part of the acquisition, </w:t>
      </w:r>
      <w:r w:rsidR="00A47E4C">
        <w:rPr>
          <w:rFonts w:ascii="Times New Roman" w:hAnsi="Times New Roman" w:cs="Times New Roman"/>
        </w:rPr>
        <w:t>County staff shall follow any additional procedures and complete any other documentation required by the funding entity to utilize a Waiver Valuation.</w:t>
      </w:r>
      <w:r w:rsidR="00A47E4C">
        <w:rPr>
          <w:rStyle w:val="FootnoteReference"/>
          <w:rFonts w:ascii="Times New Roman" w:hAnsi="Times New Roman" w:cs="Times New Roman"/>
        </w:rPr>
        <w:footnoteReference w:id="3"/>
      </w:r>
    </w:p>
    <w:p w:rsidR="00542116" w:rsidRDefault="00542116">
      <w:pPr>
        <w:jc w:val="both"/>
        <w:rPr>
          <w:rFonts w:ascii="Times New Roman" w:hAnsi="Times New Roman" w:cs="Times New Roman"/>
          <w:b/>
        </w:rPr>
      </w:pPr>
      <w:r>
        <w:rPr>
          <w:rFonts w:ascii="Times New Roman" w:hAnsi="Times New Roman" w:cs="Times New Roman"/>
          <w:b/>
        </w:rPr>
        <w:t>Person Performing the Waiver Valuation</w:t>
      </w:r>
    </w:p>
    <w:p w:rsidR="00542116" w:rsidRPr="005206B9" w:rsidRDefault="00542116">
      <w:pPr>
        <w:jc w:val="both"/>
        <w:rPr>
          <w:rFonts w:ascii="Times New Roman" w:hAnsi="Times New Roman" w:cs="Times New Roman"/>
        </w:rPr>
      </w:pPr>
      <w:r>
        <w:rPr>
          <w:rFonts w:ascii="Times New Roman" w:hAnsi="Times New Roman" w:cs="Times New Roman"/>
        </w:rPr>
        <w:t>The person performing the Waiver Valuation need not be licensed to by the State of California to perform appraisals, but should have at least a sufficient understanding of the real estate maker to be qualified to make the Waiver Valuation.</w:t>
      </w:r>
    </w:p>
    <w:sectPr w:rsidR="00542116" w:rsidRPr="005206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5C" w:rsidRDefault="00C15F5C" w:rsidP="004827F1">
      <w:pPr>
        <w:spacing w:after="0" w:line="240" w:lineRule="auto"/>
      </w:pPr>
      <w:r>
        <w:separator/>
      </w:r>
    </w:p>
  </w:endnote>
  <w:endnote w:type="continuationSeparator" w:id="0">
    <w:p w:rsidR="00C15F5C" w:rsidRDefault="00C15F5C" w:rsidP="0048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5C" w:rsidRDefault="00C15F5C" w:rsidP="004827F1">
      <w:pPr>
        <w:spacing w:after="0" w:line="240" w:lineRule="auto"/>
      </w:pPr>
      <w:r>
        <w:separator/>
      </w:r>
    </w:p>
  </w:footnote>
  <w:footnote w:type="continuationSeparator" w:id="0">
    <w:p w:rsidR="00C15F5C" w:rsidRDefault="00C15F5C" w:rsidP="004827F1">
      <w:pPr>
        <w:spacing w:after="0" w:line="240" w:lineRule="auto"/>
      </w:pPr>
      <w:r>
        <w:continuationSeparator/>
      </w:r>
    </w:p>
  </w:footnote>
  <w:footnote w:id="1">
    <w:p w:rsidR="00542116" w:rsidRPr="005206B9" w:rsidRDefault="00542116" w:rsidP="00542116">
      <w:pPr>
        <w:pStyle w:val="FootnoteText"/>
        <w:rPr>
          <w:rFonts w:ascii="Times New Roman" w:hAnsi="Times New Roman" w:cs="Times New Roman"/>
        </w:rPr>
      </w:pPr>
      <w:r w:rsidRPr="005206B9">
        <w:rPr>
          <w:rStyle w:val="FootnoteReference"/>
          <w:rFonts w:ascii="Times New Roman" w:hAnsi="Times New Roman" w:cs="Times New Roman"/>
        </w:rPr>
        <w:footnoteRef/>
      </w:r>
      <w:r w:rsidRPr="005206B9">
        <w:rPr>
          <w:rFonts w:ascii="Times New Roman" w:hAnsi="Times New Roman" w:cs="Times New Roman"/>
        </w:rPr>
        <w:t xml:space="preserve"> 49 CFR 24.103(a)</w:t>
      </w:r>
    </w:p>
  </w:footnote>
  <w:footnote w:id="2">
    <w:p w:rsidR="00542116" w:rsidRPr="005206B9" w:rsidRDefault="00542116" w:rsidP="00542116">
      <w:pPr>
        <w:pStyle w:val="FootnoteText"/>
        <w:rPr>
          <w:rFonts w:ascii="Times New Roman" w:hAnsi="Times New Roman" w:cs="Times New Roman"/>
        </w:rPr>
      </w:pPr>
      <w:r w:rsidRPr="005206B9">
        <w:rPr>
          <w:rStyle w:val="FootnoteReference"/>
          <w:rFonts w:ascii="Times New Roman" w:hAnsi="Times New Roman" w:cs="Times New Roman"/>
        </w:rPr>
        <w:footnoteRef/>
      </w:r>
      <w:r w:rsidRPr="005206B9">
        <w:rPr>
          <w:rFonts w:ascii="Times New Roman" w:hAnsi="Times New Roman" w:cs="Times New Roman"/>
        </w:rPr>
        <w:t xml:space="preserve"> Section 7.02.13.00 of the California Department of Transportation Right of Way Manual currently utilizes this same $10,000 estimate. (49 CFR 24.102(c)(2) similarly finds that an appraisal is not required for parcels estimated at $10,000 or less.)</w:t>
      </w:r>
    </w:p>
  </w:footnote>
  <w:footnote w:id="3">
    <w:p w:rsidR="00A47E4C" w:rsidRDefault="00A47E4C" w:rsidP="00A47E4C">
      <w:pPr>
        <w:pStyle w:val="FootnoteText"/>
      </w:pPr>
      <w:r w:rsidRPr="005206B9">
        <w:rPr>
          <w:rStyle w:val="FootnoteReference"/>
          <w:rFonts w:ascii="Times New Roman" w:hAnsi="Times New Roman" w:cs="Times New Roman"/>
        </w:rPr>
        <w:footnoteRef/>
      </w:r>
      <w:r w:rsidRPr="005206B9">
        <w:rPr>
          <w:rFonts w:ascii="Times New Roman" w:hAnsi="Times New Roman" w:cs="Times New Roman"/>
        </w:rPr>
        <w:t xml:space="preserve"> See 7.02.13.02 of </w:t>
      </w:r>
      <w:r w:rsidRPr="00A47E4C">
        <w:rPr>
          <w:rFonts w:ascii="Times New Roman" w:hAnsi="Times New Roman" w:cs="Times New Roman"/>
        </w:rPr>
        <w:t>the California Department of Transportation Right of Way Manual.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406C"/>
    <w:multiLevelType w:val="hybridMultilevel"/>
    <w:tmpl w:val="B0149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E031C"/>
    <w:multiLevelType w:val="hybridMultilevel"/>
    <w:tmpl w:val="D63443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D3A87"/>
    <w:multiLevelType w:val="hybridMultilevel"/>
    <w:tmpl w:val="C67C11FE"/>
    <w:lvl w:ilvl="0" w:tplc="975E7F5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17A5A"/>
    <w:multiLevelType w:val="hybridMultilevel"/>
    <w:tmpl w:val="5C62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95"/>
    <w:rsid w:val="00100153"/>
    <w:rsid w:val="00107095"/>
    <w:rsid w:val="00113806"/>
    <w:rsid w:val="002333D9"/>
    <w:rsid w:val="003304E5"/>
    <w:rsid w:val="003F6EC8"/>
    <w:rsid w:val="004827F1"/>
    <w:rsid w:val="005206B9"/>
    <w:rsid w:val="00535951"/>
    <w:rsid w:val="00542116"/>
    <w:rsid w:val="00671F37"/>
    <w:rsid w:val="006A035F"/>
    <w:rsid w:val="00770032"/>
    <w:rsid w:val="007B3B53"/>
    <w:rsid w:val="00930567"/>
    <w:rsid w:val="00943258"/>
    <w:rsid w:val="00965E29"/>
    <w:rsid w:val="00A47E4C"/>
    <w:rsid w:val="00C15F5C"/>
    <w:rsid w:val="00CA1FA9"/>
    <w:rsid w:val="00CE64FC"/>
    <w:rsid w:val="00D86BA8"/>
    <w:rsid w:val="00D91920"/>
    <w:rsid w:val="00DD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BF8C3-353B-4049-872B-B7FF7F35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67"/>
    <w:pPr>
      <w:ind w:left="720"/>
      <w:contextualSpacing/>
    </w:pPr>
  </w:style>
  <w:style w:type="paragraph" w:styleId="BalloonText">
    <w:name w:val="Balloon Text"/>
    <w:basedOn w:val="Normal"/>
    <w:link w:val="BalloonTextChar"/>
    <w:uiPriority w:val="99"/>
    <w:semiHidden/>
    <w:unhideWhenUsed/>
    <w:rsid w:val="00D91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20"/>
    <w:rPr>
      <w:rFonts w:ascii="Segoe UI" w:hAnsi="Segoe UI" w:cs="Segoe UI"/>
      <w:sz w:val="18"/>
      <w:szCs w:val="18"/>
    </w:rPr>
  </w:style>
  <w:style w:type="paragraph" w:styleId="FootnoteText">
    <w:name w:val="footnote text"/>
    <w:basedOn w:val="Normal"/>
    <w:link w:val="FootnoteTextChar"/>
    <w:uiPriority w:val="99"/>
    <w:semiHidden/>
    <w:unhideWhenUsed/>
    <w:rsid w:val="00482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7F1"/>
    <w:rPr>
      <w:sz w:val="20"/>
      <w:szCs w:val="20"/>
    </w:rPr>
  </w:style>
  <w:style w:type="character" w:styleId="FootnoteReference">
    <w:name w:val="footnote reference"/>
    <w:basedOn w:val="DefaultParagraphFont"/>
    <w:uiPriority w:val="99"/>
    <w:semiHidden/>
    <w:unhideWhenUsed/>
    <w:rsid w:val="00482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E2BD2-8BE7-4860-98C9-B2AF3088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James</dc:creator>
  <cp:keywords/>
  <dc:description/>
  <cp:lastModifiedBy>Ramachandran, Mallika</cp:lastModifiedBy>
  <cp:revision>3</cp:revision>
  <dcterms:created xsi:type="dcterms:W3CDTF">2018-06-26T23:19:00Z</dcterms:created>
  <dcterms:modified xsi:type="dcterms:W3CDTF">2018-06-27T14:25:00Z</dcterms:modified>
</cp:coreProperties>
</file>