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84" w:rsidRDefault="00FB4284" w:rsidP="00FB4284">
      <w:pPr>
        <w:rPr>
          <w:rFonts w:ascii="Palatino Linotype" w:hAnsi="Palatino Linotype"/>
          <w:b/>
          <w:spacing w:val="40"/>
          <w:sz w:val="28"/>
          <w:szCs w:val="28"/>
        </w:rPr>
      </w:pPr>
    </w:p>
    <w:p w:rsidR="00FB4284" w:rsidRDefault="00FB4284" w:rsidP="00FB4284">
      <w:pPr>
        <w:rPr>
          <w:rFonts w:ascii="Palatino Linotype" w:hAnsi="Palatino Linotype"/>
          <w:b/>
          <w:spacing w:val="40"/>
          <w:sz w:val="28"/>
          <w:szCs w:val="28"/>
        </w:rPr>
      </w:pPr>
    </w:p>
    <w:p w:rsidR="00FB4284" w:rsidRDefault="00FB4284" w:rsidP="00FB4284">
      <w:pPr>
        <w:rPr>
          <w:rFonts w:ascii="Palatino Linotype" w:hAnsi="Palatino Linotype"/>
          <w:b/>
          <w:spacing w:val="40"/>
          <w:sz w:val="28"/>
          <w:szCs w:val="28"/>
        </w:rPr>
      </w:pPr>
    </w:p>
    <w:p w:rsidR="00FB4284" w:rsidRPr="00E5545D" w:rsidRDefault="00FB4284" w:rsidP="00FB4284">
      <w:pPr>
        <w:rPr>
          <w:rFonts w:ascii="Palatino Linotype" w:hAnsi="Palatino Linotype"/>
          <w:b/>
          <w:spacing w:val="40"/>
          <w:sz w:val="28"/>
          <w:szCs w:val="28"/>
        </w:rPr>
      </w:pPr>
      <w:r w:rsidRPr="00E5545D">
        <w:rPr>
          <w:rFonts w:ascii="Palatino Linotype" w:hAnsi="Palatino Linotype"/>
          <w:b/>
          <w:spacing w:val="40"/>
          <w:sz w:val="28"/>
          <w:szCs w:val="28"/>
        </w:rPr>
        <w:t>MEMORANDUM</w:t>
      </w:r>
    </w:p>
    <w:p w:rsidR="00FB4284" w:rsidRDefault="00FB4284" w:rsidP="00FB4284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4"/>
        <w:gridCol w:w="4320"/>
        <w:gridCol w:w="864"/>
        <w:gridCol w:w="4320"/>
      </w:tblGrid>
      <w:tr w:rsidR="00FB4284" w:rsidRPr="002F648C" w:rsidTr="001B4E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284" w:rsidRPr="002F648C" w:rsidRDefault="00FB4284" w:rsidP="001B4E9D">
            <w:pPr>
              <w:rPr>
                <w:rFonts w:ascii="Palatino Linotype" w:hAnsi="Palatino Linotype"/>
                <w:sz w:val="22"/>
                <w:szCs w:val="22"/>
              </w:rPr>
            </w:pPr>
            <w:r w:rsidRPr="002F648C">
              <w:rPr>
                <w:rFonts w:ascii="Palatino Linotype" w:hAnsi="Palatino Linotype"/>
                <w:sz w:val="22"/>
                <w:szCs w:val="22"/>
              </w:rPr>
              <w:t>To: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B4284" w:rsidRPr="002F648C" w:rsidRDefault="00DD2190" w:rsidP="001B4E9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Board of Supervisors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B4284" w:rsidRPr="002F648C" w:rsidRDefault="00FB4284" w:rsidP="001B4E9D">
            <w:pPr>
              <w:rPr>
                <w:rFonts w:ascii="Palatino Linotype" w:hAnsi="Palatino Linotype"/>
                <w:sz w:val="22"/>
                <w:szCs w:val="22"/>
              </w:rPr>
            </w:pPr>
            <w:r w:rsidRPr="002F648C">
              <w:rPr>
                <w:rFonts w:ascii="Palatino Linotype" w:hAnsi="Palatino Linotype"/>
                <w:sz w:val="22"/>
                <w:szCs w:val="22"/>
              </w:rPr>
              <w:t>From: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84" w:rsidRPr="002F648C" w:rsidRDefault="00DD2190" w:rsidP="001B4E9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David Morrison</w:t>
            </w:r>
          </w:p>
        </w:tc>
      </w:tr>
      <w:tr w:rsidR="00FB4284" w:rsidRPr="002F648C" w:rsidTr="001B4E9D">
        <w:trPr>
          <w:trHeight w:hRule="exact" w:val="144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B4284" w:rsidRPr="002F648C" w:rsidRDefault="00FB4284" w:rsidP="001B4E9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B4284" w:rsidRPr="002F648C" w:rsidRDefault="00FB4284" w:rsidP="001B4E9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B4284" w:rsidRPr="002F648C" w:rsidRDefault="00FB4284" w:rsidP="001B4E9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B4284" w:rsidRPr="002F648C" w:rsidRDefault="00FB4284" w:rsidP="001B4E9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B4284" w:rsidRPr="002F648C" w:rsidTr="001B4E9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284" w:rsidRPr="002F648C" w:rsidRDefault="00FB4284" w:rsidP="001B4E9D">
            <w:pPr>
              <w:rPr>
                <w:rFonts w:ascii="Palatino Linotype" w:hAnsi="Palatino Linotype"/>
                <w:sz w:val="22"/>
                <w:szCs w:val="22"/>
              </w:rPr>
            </w:pPr>
            <w:r w:rsidRPr="002F648C">
              <w:rPr>
                <w:rFonts w:ascii="Palatino Linotype" w:hAnsi="Palatino Linotype"/>
                <w:sz w:val="22"/>
                <w:szCs w:val="2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B4284" w:rsidRPr="002F648C" w:rsidRDefault="00DD2190" w:rsidP="001B4E9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October 23, 2017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FB4284" w:rsidRPr="002F648C" w:rsidRDefault="00FB4284" w:rsidP="001B4E9D">
            <w:pPr>
              <w:rPr>
                <w:rFonts w:ascii="Palatino Linotype" w:hAnsi="Palatino Linotype"/>
                <w:sz w:val="22"/>
                <w:szCs w:val="22"/>
              </w:rPr>
            </w:pPr>
            <w:r w:rsidRPr="002F648C">
              <w:rPr>
                <w:rFonts w:ascii="Palatino Linotype" w:hAnsi="Palatino Linotype"/>
                <w:sz w:val="22"/>
                <w:szCs w:val="22"/>
              </w:rPr>
              <w:t>Re: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84" w:rsidRPr="002F648C" w:rsidRDefault="00DD2190" w:rsidP="001B4E9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October 24, 2017 Supplemental Board Agenda Item 10 D</w:t>
            </w:r>
          </w:p>
        </w:tc>
      </w:tr>
    </w:tbl>
    <w:p w:rsidR="00FB4284" w:rsidRDefault="00FB4284" w:rsidP="00FB4284">
      <w:pPr>
        <w:rPr>
          <w:rFonts w:ascii="Palatino Linotype" w:hAnsi="Palatino Linotype"/>
          <w:sz w:val="22"/>
          <w:szCs w:val="22"/>
        </w:rPr>
      </w:pPr>
    </w:p>
    <w:p w:rsidR="005749CE" w:rsidRDefault="005749CE" w:rsidP="00FB428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Disaster Rebuilding Policy that is attached to the resolution recommended for adoption on your </w:t>
      </w:r>
      <w:proofErr w:type="gramStart"/>
      <w:r>
        <w:rPr>
          <w:rFonts w:ascii="Palatino Linotype" w:hAnsi="Palatino Linotype"/>
          <w:sz w:val="22"/>
          <w:szCs w:val="22"/>
        </w:rPr>
        <w:t>agenda,</w:t>
      </w:r>
      <w:proofErr w:type="gramEnd"/>
      <w:r>
        <w:rPr>
          <w:rFonts w:ascii="Palatino Linotype" w:hAnsi="Palatino Linotype"/>
          <w:sz w:val="22"/>
          <w:szCs w:val="22"/>
        </w:rPr>
        <w:t xml:space="preserve"> requires two modifications.  </w:t>
      </w:r>
    </w:p>
    <w:p w:rsidR="005749CE" w:rsidRDefault="005749CE" w:rsidP="00FB4284">
      <w:pPr>
        <w:rPr>
          <w:rFonts w:ascii="Palatino Linotype" w:hAnsi="Palatino Linotype"/>
          <w:sz w:val="22"/>
          <w:szCs w:val="22"/>
        </w:rPr>
      </w:pPr>
    </w:p>
    <w:p w:rsidR="005749CE" w:rsidRDefault="005749CE" w:rsidP="00FB428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First, staff is recommending </w:t>
      </w:r>
      <w:r w:rsidR="00CC7260">
        <w:rPr>
          <w:rFonts w:ascii="Palatino Linotype" w:hAnsi="Palatino Linotype"/>
          <w:sz w:val="22"/>
          <w:szCs w:val="22"/>
        </w:rPr>
        <w:t xml:space="preserve">clarifying that the 12-month suspension of code compliance efforts in impacted areas would not apply to illegal </w:t>
      </w:r>
      <w:r w:rsidR="00BC5C90">
        <w:rPr>
          <w:rFonts w:ascii="Palatino Linotype" w:hAnsi="Palatino Linotype"/>
          <w:sz w:val="22"/>
          <w:szCs w:val="22"/>
        </w:rPr>
        <w:t>structures</w:t>
      </w:r>
      <w:r w:rsidR="00CC7260">
        <w:rPr>
          <w:rFonts w:ascii="Palatino Linotype" w:hAnsi="Palatino Linotype"/>
          <w:sz w:val="22"/>
          <w:szCs w:val="22"/>
        </w:rPr>
        <w:t xml:space="preserve"> or to undamaged structures or uses where a Notice of Violation had been previously filed.  </w:t>
      </w:r>
    </w:p>
    <w:p w:rsidR="00BC5C90" w:rsidRDefault="00BC5C90" w:rsidP="00FB4284">
      <w:pPr>
        <w:rPr>
          <w:rFonts w:ascii="Palatino Linotype" w:hAnsi="Palatino Linotype"/>
          <w:sz w:val="22"/>
          <w:szCs w:val="22"/>
        </w:rPr>
      </w:pPr>
    </w:p>
    <w:p w:rsidR="00FB4284" w:rsidRDefault="005749CE" w:rsidP="00FB428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 addition, l</w:t>
      </w:r>
      <w:r w:rsidR="00DD2190">
        <w:rPr>
          <w:rFonts w:ascii="Palatino Linotype" w:hAnsi="Palatino Linotype"/>
          <w:sz w:val="22"/>
          <w:szCs w:val="22"/>
        </w:rPr>
        <w:t>ate Friday afternoon October 20, 2017, County representatives met with Congressman Thompson, Assemblywoman Aguilar-Curry, and officials from the Federal Emergency Management Agency (FEMA) and the California Office of Emergency Services (</w:t>
      </w:r>
      <w:proofErr w:type="spellStart"/>
      <w:r w:rsidR="00DD2190">
        <w:rPr>
          <w:rFonts w:ascii="Palatino Linotype" w:hAnsi="Palatino Linotype"/>
          <w:sz w:val="22"/>
          <w:szCs w:val="22"/>
        </w:rPr>
        <w:t>CalOES</w:t>
      </w:r>
      <w:proofErr w:type="spellEnd"/>
      <w:r w:rsidR="00DD2190">
        <w:rPr>
          <w:rFonts w:ascii="Palatino Linotype" w:hAnsi="Palatino Linotype"/>
          <w:sz w:val="22"/>
          <w:szCs w:val="22"/>
        </w:rPr>
        <w:t xml:space="preserve">).  FEMA and </w:t>
      </w:r>
      <w:proofErr w:type="spellStart"/>
      <w:r w:rsidR="00DD2190">
        <w:rPr>
          <w:rFonts w:ascii="Palatino Linotype" w:hAnsi="Palatino Linotype"/>
          <w:sz w:val="22"/>
          <w:szCs w:val="22"/>
        </w:rPr>
        <w:t>CalOES</w:t>
      </w:r>
      <w:proofErr w:type="spellEnd"/>
      <w:r w:rsidR="00DD2190">
        <w:rPr>
          <w:rFonts w:ascii="Palatino Linotype" w:hAnsi="Palatino Linotype"/>
          <w:sz w:val="22"/>
          <w:szCs w:val="22"/>
        </w:rPr>
        <w:t xml:space="preserve"> regulations do not provide provisions for the County waiving fees as was originally recommended in the new Rebuilding </w:t>
      </w:r>
      <w:proofErr w:type="gramStart"/>
      <w:r w:rsidR="00DD2190">
        <w:rPr>
          <w:rFonts w:ascii="Palatino Linotype" w:hAnsi="Palatino Linotype"/>
          <w:sz w:val="22"/>
          <w:szCs w:val="22"/>
        </w:rPr>
        <w:t>After A</w:t>
      </w:r>
      <w:proofErr w:type="gramEnd"/>
      <w:r w:rsidR="00DD2190">
        <w:rPr>
          <w:rFonts w:ascii="Palatino Linotype" w:hAnsi="Palatino Linotype"/>
          <w:sz w:val="22"/>
          <w:szCs w:val="22"/>
        </w:rPr>
        <w:t xml:space="preserve"> Disaster Policy.  In order to provide for maximum reimbursement under both State and Federal programs, staff is recommending that the resolution and policy be revised as attached.</w:t>
      </w:r>
    </w:p>
    <w:sectPr w:rsidR="00FB4284" w:rsidSect="00F67B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96" w:right="907" w:bottom="288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80" w:rsidRDefault="00EC5F80">
      <w:r>
        <w:separator/>
      </w:r>
    </w:p>
  </w:endnote>
  <w:endnote w:type="continuationSeparator" w:id="0">
    <w:p w:rsidR="00EC5F80" w:rsidRDefault="00E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0" w:rsidRDefault="003C5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0" w:rsidRDefault="003C5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05" w:rsidRPr="00F67B06" w:rsidRDefault="00607605" w:rsidP="002F4E2E">
    <w:pPr>
      <w:pStyle w:val="Footer"/>
      <w:tabs>
        <w:tab w:val="clear" w:pos="4320"/>
        <w:tab w:val="center" w:pos="-180"/>
        <w:tab w:val="left" w:pos="1620"/>
        <w:tab w:val="left" w:pos="3510"/>
        <w:tab w:val="left" w:pos="3600"/>
        <w:tab w:val="left" w:pos="6390"/>
        <w:tab w:val="left" w:pos="8640"/>
        <w:tab w:val="right" w:pos="10260"/>
      </w:tabs>
      <w:ind w:left="-270" w:right="-270"/>
      <w:rPr>
        <w:rFonts w:ascii="Palatino Linotype" w:hAnsi="Palatino Linotype"/>
        <w:sz w:val="20"/>
        <w:szCs w:val="20"/>
      </w:rPr>
    </w:pPr>
    <w:r w:rsidRPr="00F67B06">
      <w:rPr>
        <w:rFonts w:ascii="Palatino Linotype" w:hAnsi="Palatino Linotype"/>
        <w:sz w:val="20"/>
        <w:szCs w:val="20"/>
      </w:rPr>
      <w:t>___________________________________________________________________________________________________________</w:t>
    </w:r>
  </w:p>
  <w:p w:rsidR="00607605" w:rsidRPr="00F67B06" w:rsidRDefault="00607605" w:rsidP="002F4E2E">
    <w:pPr>
      <w:pStyle w:val="Footer"/>
      <w:tabs>
        <w:tab w:val="clear" w:pos="4320"/>
        <w:tab w:val="center" w:pos="-180"/>
        <w:tab w:val="left" w:pos="1620"/>
        <w:tab w:val="left" w:pos="3510"/>
        <w:tab w:val="left" w:pos="3600"/>
        <w:tab w:val="left" w:pos="6390"/>
        <w:tab w:val="left" w:pos="8640"/>
        <w:tab w:val="right" w:pos="10260"/>
      </w:tabs>
      <w:ind w:left="-270" w:right="-270"/>
      <w:rPr>
        <w:rFonts w:ascii="Palatino Linotype" w:hAnsi="Palatino Linotype"/>
        <w:sz w:val="20"/>
        <w:szCs w:val="20"/>
      </w:rPr>
    </w:pPr>
    <w:r w:rsidRPr="00F67B06">
      <w:rPr>
        <w:rFonts w:ascii="Palatino Linotype" w:hAnsi="Palatino Linotype"/>
        <w:sz w:val="20"/>
        <w:szCs w:val="20"/>
      </w:rPr>
      <w:t xml:space="preserve">Planning Division </w:t>
    </w:r>
    <w:r w:rsidRPr="00F67B06">
      <w:rPr>
        <w:rFonts w:ascii="Palatino Linotype" w:hAnsi="Palatino Linotype"/>
        <w:sz w:val="20"/>
        <w:szCs w:val="20"/>
      </w:rPr>
      <w:tab/>
      <w:t>Building Division</w:t>
    </w:r>
    <w:r w:rsidRPr="00F67B06">
      <w:rPr>
        <w:rFonts w:ascii="Palatino Linotype" w:hAnsi="Palatino Linotype"/>
        <w:sz w:val="20"/>
        <w:szCs w:val="20"/>
      </w:rPr>
      <w:tab/>
      <w:t xml:space="preserve">Engineering &amp; Conservation </w:t>
    </w:r>
    <w:r w:rsidRPr="00F67B06">
      <w:rPr>
        <w:rFonts w:ascii="Palatino Linotype" w:hAnsi="Palatino Linotype"/>
        <w:sz w:val="20"/>
        <w:szCs w:val="20"/>
      </w:rPr>
      <w:tab/>
      <w:t>Environmental Health</w:t>
    </w:r>
    <w:r w:rsidRPr="00F67B06">
      <w:rPr>
        <w:rFonts w:ascii="Palatino Linotype" w:hAnsi="Palatino Linotype"/>
        <w:sz w:val="20"/>
        <w:szCs w:val="20"/>
      </w:rPr>
      <w:tab/>
      <w:t xml:space="preserve"> Parks &amp; Open Space</w:t>
    </w:r>
  </w:p>
  <w:p w:rsidR="00607605" w:rsidRPr="00F67B06" w:rsidRDefault="00607605" w:rsidP="00D51541">
    <w:pPr>
      <w:pStyle w:val="Footer"/>
      <w:tabs>
        <w:tab w:val="clear" w:pos="4320"/>
        <w:tab w:val="center" w:pos="-180"/>
        <w:tab w:val="left" w:pos="1620"/>
        <w:tab w:val="left" w:pos="3510"/>
        <w:tab w:val="left" w:pos="6390"/>
        <w:tab w:val="left" w:pos="8640"/>
      </w:tabs>
      <w:ind w:left="-270"/>
      <w:rPr>
        <w:rFonts w:ascii="Palatino Linotype" w:hAnsi="Palatino Linotype"/>
        <w:sz w:val="20"/>
        <w:szCs w:val="20"/>
      </w:rPr>
    </w:pPr>
    <w:r w:rsidRPr="00F67B06">
      <w:rPr>
        <w:rFonts w:ascii="Palatino Linotype" w:hAnsi="Palatino Linotype"/>
        <w:sz w:val="20"/>
        <w:szCs w:val="20"/>
      </w:rPr>
      <w:t xml:space="preserve">   (707) 253-4417</w:t>
    </w:r>
    <w:r w:rsidRPr="00F67B06">
      <w:rPr>
        <w:rFonts w:ascii="Palatino Linotype" w:hAnsi="Palatino Linotype"/>
        <w:sz w:val="20"/>
        <w:szCs w:val="20"/>
      </w:rPr>
      <w:tab/>
      <w:t xml:space="preserve">   (707) 253-4417</w:t>
    </w:r>
    <w:r w:rsidRPr="00F67B06">
      <w:rPr>
        <w:rFonts w:ascii="Palatino Linotype" w:hAnsi="Palatino Linotype"/>
        <w:sz w:val="20"/>
        <w:szCs w:val="20"/>
      </w:rPr>
      <w:tab/>
      <w:t xml:space="preserve">           (707) 253-4417</w:t>
    </w:r>
    <w:r w:rsidRPr="00F67B06">
      <w:rPr>
        <w:rFonts w:ascii="Palatino Linotype" w:hAnsi="Palatino Linotype"/>
        <w:sz w:val="20"/>
        <w:szCs w:val="20"/>
      </w:rPr>
      <w:tab/>
      <w:t xml:space="preserve">       (707) 253-4471        </w:t>
    </w:r>
    <w:r w:rsidRPr="00F67B06">
      <w:rPr>
        <w:rFonts w:ascii="Palatino Linotype" w:hAnsi="Palatino Linotype"/>
        <w:sz w:val="20"/>
        <w:szCs w:val="20"/>
      </w:rPr>
      <w:tab/>
      <w:t xml:space="preserve">      (707) 259-5933</w:t>
    </w:r>
  </w:p>
  <w:p w:rsidR="00607605" w:rsidRDefault="00607605" w:rsidP="00D51541">
    <w:pPr>
      <w:pStyle w:val="Footer"/>
      <w:tabs>
        <w:tab w:val="clear" w:pos="4320"/>
        <w:tab w:val="center" w:pos="-180"/>
        <w:tab w:val="left" w:pos="1620"/>
        <w:tab w:val="left" w:pos="3510"/>
        <w:tab w:val="left" w:pos="6390"/>
        <w:tab w:val="left" w:pos="8640"/>
      </w:tabs>
      <w:ind w:left="-270"/>
      <w:rPr>
        <w:rFonts w:ascii="Palatino Linotype" w:hAnsi="Palatino Linotype"/>
        <w:sz w:val="16"/>
        <w:szCs w:val="16"/>
      </w:rPr>
    </w:pPr>
  </w:p>
  <w:p w:rsidR="00607605" w:rsidRPr="00D51541" w:rsidRDefault="00607605" w:rsidP="00D51541">
    <w:pPr>
      <w:pStyle w:val="Footer"/>
      <w:tabs>
        <w:tab w:val="clear" w:pos="4320"/>
        <w:tab w:val="center" w:pos="-180"/>
        <w:tab w:val="left" w:pos="1620"/>
        <w:tab w:val="left" w:pos="3510"/>
        <w:tab w:val="left" w:pos="6390"/>
        <w:tab w:val="left" w:pos="8640"/>
      </w:tabs>
      <w:ind w:left="-270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80" w:rsidRDefault="00EC5F80">
      <w:r>
        <w:separator/>
      </w:r>
    </w:p>
  </w:footnote>
  <w:footnote w:type="continuationSeparator" w:id="0">
    <w:p w:rsidR="00EC5F80" w:rsidRDefault="00EC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0" w:rsidRDefault="003C5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0" w:rsidRDefault="003C5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05" w:rsidRDefault="00CC7260" w:rsidP="00FA5BE2">
    <w:pPr>
      <w:tabs>
        <w:tab w:val="left" w:pos="7380"/>
      </w:tabs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-81915</wp:posOffset>
          </wp:positionV>
          <wp:extent cx="1051560" cy="1377315"/>
          <wp:effectExtent l="0" t="0" r="0" b="0"/>
          <wp:wrapSquare wrapText="bothSides"/>
          <wp:docPr id="9" name="Picture 9" descr="Seal_White_NoBorder_458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al_White_NoBorder_458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37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605" w:rsidRPr="00FA5BE2" w:rsidRDefault="00607605" w:rsidP="00FA5BE2">
    <w:pPr>
      <w:tabs>
        <w:tab w:val="left" w:pos="7380"/>
      </w:tabs>
      <w:jc w:val="right"/>
      <w:rPr>
        <w:rFonts w:ascii="Arial" w:hAnsi="Arial" w:cs="Arial"/>
        <w:sz w:val="16"/>
        <w:szCs w:val="16"/>
      </w:rPr>
    </w:pPr>
    <w:r w:rsidRPr="00D348D6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Planning, Building &amp; Environmental Services</w:t>
    </w:r>
    <w:r w:rsidRPr="00D348D6">
      <w:rPr>
        <w:rFonts w:ascii="Arial" w:hAnsi="Arial" w:cs="Arial"/>
        <w:b/>
        <w:sz w:val="16"/>
        <w:szCs w:val="16"/>
      </w:rPr>
      <w:br/>
    </w:r>
  </w:p>
  <w:p w:rsidR="00607605" w:rsidRPr="00D348D6" w:rsidRDefault="00607605" w:rsidP="00497909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1195 Third Street, Suite 210</w:t>
    </w:r>
  </w:p>
  <w:p w:rsidR="00607605" w:rsidRPr="00D348D6" w:rsidRDefault="00607605" w:rsidP="004835D3">
    <w:pPr>
      <w:tabs>
        <w:tab w:val="left" w:pos="4148"/>
        <w:tab w:val="right" w:pos="100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Napa, CA  94559</w:t>
    </w:r>
    <w:r w:rsidRPr="00D348D6">
      <w:rPr>
        <w:rFonts w:ascii="Arial" w:hAnsi="Arial" w:cs="Arial"/>
        <w:sz w:val="16"/>
        <w:szCs w:val="16"/>
      </w:rPr>
      <w:t xml:space="preserve"> </w:t>
    </w:r>
  </w:p>
  <w:p w:rsidR="00607605" w:rsidRPr="00D348D6" w:rsidRDefault="00607605" w:rsidP="00497909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www.countyofnapa.org</w:t>
    </w:r>
  </w:p>
  <w:p w:rsidR="00607605" w:rsidRPr="00D348D6" w:rsidRDefault="00607605" w:rsidP="00497909">
    <w:pPr>
      <w:jc w:val="right"/>
      <w:rPr>
        <w:rFonts w:ascii="Arial" w:hAnsi="Arial" w:cs="Arial"/>
        <w:sz w:val="16"/>
        <w:szCs w:val="16"/>
      </w:rPr>
    </w:pPr>
  </w:p>
  <w:p w:rsidR="00607605" w:rsidRPr="00D348D6" w:rsidRDefault="003C5140" w:rsidP="00497909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David Morrison</w:t>
    </w:r>
  </w:p>
  <w:p w:rsidR="00607605" w:rsidRDefault="00607605" w:rsidP="00497909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Director</w:t>
    </w:r>
  </w:p>
  <w:p w:rsidR="00DD38C7" w:rsidRPr="00D348D6" w:rsidRDefault="00DD38C7" w:rsidP="00497909">
    <w:pPr>
      <w:jc w:val="right"/>
      <w:rPr>
        <w:rFonts w:ascii="Arial" w:hAnsi="Arial" w:cs="Arial"/>
        <w:sz w:val="16"/>
        <w:szCs w:val="16"/>
      </w:rPr>
    </w:pPr>
  </w:p>
  <w:p w:rsidR="00607605" w:rsidRDefault="00607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65D56"/>
    <w:rsid w:val="00001C29"/>
    <w:rsid w:val="00002D3F"/>
    <w:rsid w:val="000132FC"/>
    <w:rsid w:val="000142AD"/>
    <w:rsid w:val="00015FA1"/>
    <w:rsid w:val="00021A82"/>
    <w:rsid w:val="00021E2E"/>
    <w:rsid w:val="000226A2"/>
    <w:rsid w:val="00022EB0"/>
    <w:rsid w:val="00023677"/>
    <w:rsid w:val="00024267"/>
    <w:rsid w:val="00025F22"/>
    <w:rsid w:val="000349D9"/>
    <w:rsid w:val="0003567F"/>
    <w:rsid w:val="0004472E"/>
    <w:rsid w:val="00046887"/>
    <w:rsid w:val="00050EA8"/>
    <w:rsid w:val="000517F7"/>
    <w:rsid w:val="00060806"/>
    <w:rsid w:val="00061178"/>
    <w:rsid w:val="00061BC7"/>
    <w:rsid w:val="000628B2"/>
    <w:rsid w:val="00074356"/>
    <w:rsid w:val="000745A5"/>
    <w:rsid w:val="000760BB"/>
    <w:rsid w:val="00083957"/>
    <w:rsid w:val="0009145C"/>
    <w:rsid w:val="00094832"/>
    <w:rsid w:val="000A0521"/>
    <w:rsid w:val="000A1952"/>
    <w:rsid w:val="000A4E6A"/>
    <w:rsid w:val="000A5092"/>
    <w:rsid w:val="000D1FD6"/>
    <w:rsid w:val="000D37DF"/>
    <w:rsid w:val="000D4FB8"/>
    <w:rsid w:val="000D56FD"/>
    <w:rsid w:val="000E7F64"/>
    <w:rsid w:val="000F40C8"/>
    <w:rsid w:val="00103AC1"/>
    <w:rsid w:val="00120125"/>
    <w:rsid w:val="0012254D"/>
    <w:rsid w:val="0012297D"/>
    <w:rsid w:val="001243D1"/>
    <w:rsid w:val="00131BF5"/>
    <w:rsid w:val="00131E40"/>
    <w:rsid w:val="00132730"/>
    <w:rsid w:val="001642E2"/>
    <w:rsid w:val="0016733B"/>
    <w:rsid w:val="0017080B"/>
    <w:rsid w:val="00170AC0"/>
    <w:rsid w:val="00172D3F"/>
    <w:rsid w:val="00175ACA"/>
    <w:rsid w:val="0017685D"/>
    <w:rsid w:val="0017775C"/>
    <w:rsid w:val="001812F9"/>
    <w:rsid w:val="00183E23"/>
    <w:rsid w:val="00184819"/>
    <w:rsid w:val="00185F72"/>
    <w:rsid w:val="001878C8"/>
    <w:rsid w:val="001916AF"/>
    <w:rsid w:val="001928DE"/>
    <w:rsid w:val="001930EE"/>
    <w:rsid w:val="001949C2"/>
    <w:rsid w:val="001B2177"/>
    <w:rsid w:val="001B3645"/>
    <w:rsid w:val="001B4E9D"/>
    <w:rsid w:val="001D3047"/>
    <w:rsid w:val="001D3238"/>
    <w:rsid w:val="001E08EF"/>
    <w:rsid w:val="001E6641"/>
    <w:rsid w:val="001F3C11"/>
    <w:rsid w:val="001F76B6"/>
    <w:rsid w:val="002002B0"/>
    <w:rsid w:val="00202E73"/>
    <w:rsid w:val="00204518"/>
    <w:rsid w:val="0020590F"/>
    <w:rsid w:val="00210822"/>
    <w:rsid w:val="00213D9A"/>
    <w:rsid w:val="00221AEB"/>
    <w:rsid w:val="00222E34"/>
    <w:rsid w:val="002272F4"/>
    <w:rsid w:val="00230D35"/>
    <w:rsid w:val="00231427"/>
    <w:rsid w:val="002336DC"/>
    <w:rsid w:val="00235DE9"/>
    <w:rsid w:val="00240F34"/>
    <w:rsid w:val="00245B09"/>
    <w:rsid w:val="00250043"/>
    <w:rsid w:val="002579A0"/>
    <w:rsid w:val="0026134A"/>
    <w:rsid w:val="00266A25"/>
    <w:rsid w:val="002723FC"/>
    <w:rsid w:val="002809ED"/>
    <w:rsid w:val="002821C8"/>
    <w:rsid w:val="00285799"/>
    <w:rsid w:val="00293736"/>
    <w:rsid w:val="00295A91"/>
    <w:rsid w:val="002A0FE5"/>
    <w:rsid w:val="002A440D"/>
    <w:rsid w:val="002A53BC"/>
    <w:rsid w:val="002B2300"/>
    <w:rsid w:val="002B29ED"/>
    <w:rsid w:val="002B4EDC"/>
    <w:rsid w:val="002C0328"/>
    <w:rsid w:val="002C5A20"/>
    <w:rsid w:val="002C5FEA"/>
    <w:rsid w:val="002D2548"/>
    <w:rsid w:val="002D4588"/>
    <w:rsid w:val="002D4D8E"/>
    <w:rsid w:val="002D7A8C"/>
    <w:rsid w:val="002E17D2"/>
    <w:rsid w:val="002E6058"/>
    <w:rsid w:val="002F4145"/>
    <w:rsid w:val="002F4E2E"/>
    <w:rsid w:val="002F5243"/>
    <w:rsid w:val="00306764"/>
    <w:rsid w:val="00307EB5"/>
    <w:rsid w:val="003104D3"/>
    <w:rsid w:val="0031115B"/>
    <w:rsid w:val="003137C8"/>
    <w:rsid w:val="003140CD"/>
    <w:rsid w:val="00315A89"/>
    <w:rsid w:val="003176AB"/>
    <w:rsid w:val="00322119"/>
    <w:rsid w:val="00322192"/>
    <w:rsid w:val="003254EF"/>
    <w:rsid w:val="003268D7"/>
    <w:rsid w:val="00333CC3"/>
    <w:rsid w:val="00334ECD"/>
    <w:rsid w:val="00341E69"/>
    <w:rsid w:val="00344883"/>
    <w:rsid w:val="00344ECE"/>
    <w:rsid w:val="00350B78"/>
    <w:rsid w:val="00355346"/>
    <w:rsid w:val="00355BB0"/>
    <w:rsid w:val="0035602F"/>
    <w:rsid w:val="00356697"/>
    <w:rsid w:val="00357AEB"/>
    <w:rsid w:val="003603D9"/>
    <w:rsid w:val="00367533"/>
    <w:rsid w:val="0037700C"/>
    <w:rsid w:val="00390B0F"/>
    <w:rsid w:val="0039346B"/>
    <w:rsid w:val="003A178B"/>
    <w:rsid w:val="003A3742"/>
    <w:rsid w:val="003A5A85"/>
    <w:rsid w:val="003B3A7E"/>
    <w:rsid w:val="003B49C3"/>
    <w:rsid w:val="003C5140"/>
    <w:rsid w:val="003C575E"/>
    <w:rsid w:val="003C586A"/>
    <w:rsid w:val="003C64A9"/>
    <w:rsid w:val="003D0B6A"/>
    <w:rsid w:val="003E246C"/>
    <w:rsid w:val="003E266C"/>
    <w:rsid w:val="003E42BF"/>
    <w:rsid w:val="003E73E0"/>
    <w:rsid w:val="003F6948"/>
    <w:rsid w:val="003F7521"/>
    <w:rsid w:val="003F7E52"/>
    <w:rsid w:val="00405453"/>
    <w:rsid w:val="004174B0"/>
    <w:rsid w:val="00420535"/>
    <w:rsid w:val="00430CEE"/>
    <w:rsid w:val="00432BE8"/>
    <w:rsid w:val="00434863"/>
    <w:rsid w:val="004429EC"/>
    <w:rsid w:val="004442F2"/>
    <w:rsid w:val="00450394"/>
    <w:rsid w:val="00452F84"/>
    <w:rsid w:val="00453A49"/>
    <w:rsid w:val="00463011"/>
    <w:rsid w:val="00471DC0"/>
    <w:rsid w:val="00472499"/>
    <w:rsid w:val="0047728B"/>
    <w:rsid w:val="004835D3"/>
    <w:rsid w:val="00490C7A"/>
    <w:rsid w:val="004919E0"/>
    <w:rsid w:val="00497909"/>
    <w:rsid w:val="004A03B6"/>
    <w:rsid w:val="004A3612"/>
    <w:rsid w:val="004A4EC1"/>
    <w:rsid w:val="004A7152"/>
    <w:rsid w:val="004B0138"/>
    <w:rsid w:val="004B0AFA"/>
    <w:rsid w:val="004B1FAA"/>
    <w:rsid w:val="004B4071"/>
    <w:rsid w:val="004C00C5"/>
    <w:rsid w:val="004D7F13"/>
    <w:rsid w:val="004E503E"/>
    <w:rsid w:val="004F4961"/>
    <w:rsid w:val="004F53DE"/>
    <w:rsid w:val="0050310C"/>
    <w:rsid w:val="005067C9"/>
    <w:rsid w:val="005157E5"/>
    <w:rsid w:val="00517512"/>
    <w:rsid w:val="00523CBB"/>
    <w:rsid w:val="00534FC6"/>
    <w:rsid w:val="00545411"/>
    <w:rsid w:val="00545DDF"/>
    <w:rsid w:val="00553EE4"/>
    <w:rsid w:val="0055627B"/>
    <w:rsid w:val="005604D2"/>
    <w:rsid w:val="00560621"/>
    <w:rsid w:val="00560796"/>
    <w:rsid w:val="005749CE"/>
    <w:rsid w:val="005818E1"/>
    <w:rsid w:val="00587041"/>
    <w:rsid w:val="00590FB7"/>
    <w:rsid w:val="005971B5"/>
    <w:rsid w:val="005A1132"/>
    <w:rsid w:val="005A16F4"/>
    <w:rsid w:val="005A2594"/>
    <w:rsid w:val="005C32EE"/>
    <w:rsid w:val="005C5D9F"/>
    <w:rsid w:val="005D07EC"/>
    <w:rsid w:val="005F054B"/>
    <w:rsid w:val="005F10E7"/>
    <w:rsid w:val="005F122F"/>
    <w:rsid w:val="005F2DB8"/>
    <w:rsid w:val="005F7929"/>
    <w:rsid w:val="005F7DB9"/>
    <w:rsid w:val="00606A99"/>
    <w:rsid w:val="00607605"/>
    <w:rsid w:val="006079F7"/>
    <w:rsid w:val="006174D8"/>
    <w:rsid w:val="00620734"/>
    <w:rsid w:val="00621327"/>
    <w:rsid w:val="00622017"/>
    <w:rsid w:val="00623F17"/>
    <w:rsid w:val="00627374"/>
    <w:rsid w:val="00630893"/>
    <w:rsid w:val="00631FC0"/>
    <w:rsid w:val="006337F7"/>
    <w:rsid w:val="00637224"/>
    <w:rsid w:val="0064231C"/>
    <w:rsid w:val="00642EFF"/>
    <w:rsid w:val="00646BEF"/>
    <w:rsid w:val="00651622"/>
    <w:rsid w:val="00651E75"/>
    <w:rsid w:val="00654823"/>
    <w:rsid w:val="0065771A"/>
    <w:rsid w:val="006625F4"/>
    <w:rsid w:val="006628F5"/>
    <w:rsid w:val="00662CF8"/>
    <w:rsid w:val="00670BE7"/>
    <w:rsid w:val="00680ABF"/>
    <w:rsid w:val="00692992"/>
    <w:rsid w:val="006A07B7"/>
    <w:rsid w:val="006B025A"/>
    <w:rsid w:val="006B02C4"/>
    <w:rsid w:val="006B1CDB"/>
    <w:rsid w:val="006B73A6"/>
    <w:rsid w:val="006C08FC"/>
    <w:rsid w:val="006C24EA"/>
    <w:rsid w:val="006D4A8D"/>
    <w:rsid w:val="006F001F"/>
    <w:rsid w:val="006F0A57"/>
    <w:rsid w:val="006F2877"/>
    <w:rsid w:val="006F39B4"/>
    <w:rsid w:val="006F7F96"/>
    <w:rsid w:val="007069B8"/>
    <w:rsid w:val="00707C27"/>
    <w:rsid w:val="00712DE9"/>
    <w:rsid w:val="007147BB"/>
    <w:rsid w:val="00714BC8"/>
    <w:rsid w:val="007153A4"/>
    <w:rsid w:val="0071797D"/>
    <w:rsid w:val="007225AC"/>
    <w:rsid w:val="00723CA4"/>
    <w:rsid w:val="0073496F"/>
    <w:rsid w:val="0074288B"/>
    <w:rsid w:val="00742CA6"/>
    <w:rsid w:val="00745D53"/>
    <w:rsid w:val="00747984"/>
    <w:rsid w:val="00753002"/>
    <w:rsid w:val="00755654"/>
    <w:rsid w:val="00763C78"/>
    <w:rsid w:val="00766008"/>
    <w:rsid w:val="0076613B"/>
    <w:rsid w:val="00770E8D"/>
    <w:rsid w:val="007851C8"/>
    <w:rsid w:val="00785211"/>
    <w:rsid w:val="007932D8"/>
    <w:rsid w:val="007937A0"/>
    <w:rsid w:val="00796D10"/>
    <w:rsid w:val="007A1C8F"/>
    <w:rsid w:val="007A3862"/>
    <w:rsid w:val="007A7254"/>
    <w:rsid w:val="007B0423"/>
    <w:rsid w:val="007B18B2"/>
    <w:rsid w:val="007B3D7B"/>
    <w:rsid w:val="007B5B1A"/>
    <w:rsid w:val="007B65AC"/>
    <w:rsid w:val="007B72CD"/>
    <w:rsid w:val="007C5B72"/>
    <w:rsid w:val="007C6B53"/>
    <w:rsid w:val="007C731D"/>
    <w:rsid w:val="007D1CC0"/>
    <w:rsid w:val="007D2025"/>
    <w:rsid w:val="007D6B5F"/>
    <w:rsid w:val="007F1563"/>
    <w:rsid w:val="007F1DB3"/>
    <w:rsid w:val="00801F7D"/>
    <w:rsid w:val="00806083"/>
    <w:rsid w:val="00812663"/>
    <w:rsid w:val="00813CA8"/>
    <w:rsid w:val="008151ED"/>
    <w:rsid w:val="00827FFB"/>
    <w:rsid w:val="0083356B"/>
    <w:rsid w:val="00837BE6"/>
    <w:rsid w:val="00840C92"/>
    <w:rsid w:val="008435C2"/>
    <w:rsid w:val="008458D0"/>
    <w:rsid w:val="00860901"/>
    <w:rsid w:val="00860E2F"/>
    <w:rsid w:val="008679F9"/>
    <w:rsid w:val="00874413"/>
    <w:rsid w:val="00876052"/>
    <w:rsid w:val="008775DA"/>
    <w:rsid w:val="00880184"/>
    <w:rsid w:val="00886247"/>
    <w:rsid w:val="008905EB"/>
    <w:rsid w:val="00890C82"/>
    <w:rsid w:val="008927D8"/>
    <w:rsid w:val="00895F72"/>
    <w:rsid w:val="008A04DF"/>
    <w:rsid w:val="008A1081"/>
    <w:rsid w:val="008A2EF9"/>
    <w:rsid w:val="008A34F0"/>
    <w:rsid w:val="008A6902"/>
    <w:rsid w:val="008A782F"/>
    <w:rsid w:val="008B4E49"/>
    <w:rsid w:val="008C1882"/>
    <w:rsid w:val="008C1CEC"/>
    <w:rsid w:val="008C4BEC"/>
    <w:rsid w:val="008C730D"/>
    <w:rsid w:val="008D0D53"/>
    <w:rsid w:val="008D1325"/>
    <w:rsid w:val="008D1B4B"/>
    <w:rsid w:val="008D635E"/>
    <w:rsid w:val="008D7AC6"/>
    <w:rsid w:val="008F5A2F"/>
    <w:rsid w:val="008F7180"/>
    <w:rsid w:val="0090209D"/>
    <w:rsid w:val="00904373"/>
    <w:rsid w:val="009067BC"/>
    <w:rsid w:val="009100CC"/>
    <w:rsid w:val="00910550"/>
    <w:rsid w:val="00910C51"/>
    <w:rsid w:val="00917367"/>
    <w:rsid w:val="00924013"/>
    <w:rsid w:val="00925858"/>
    <w:rsid w:val="00931D97"/>
    <w:rsid w:val="0093524C"/>
    <w:rsid w:val="00936B45"/>
    <w:rsid w:val="009407BD"/>
    <w:rsid w:val="0094155D"/>
    <w:rsid w:val="0094449C"/>
    <w:rsid w:val="00947D06"/>
    <w:rsid w:val="009506D5"/>
    <w:rsid w:val="00960117"/>
    <w:rsid w:val="009606ED"/>
    <w:rsid w:val="00960CE0"/>
    <w:rsid w:val="009614A9"/>
    <w:rsid w:val="00965D56"/>
    <w:rsid w:val="009711D2"/>
    <w:rsid w:val="00972B29"/>
    <w:rsid w:val="0097322D"/>
    <w:rsid w:val="009775E1"/>
    <w:rsid w:val="00995DC3"/>
    <w:rsid w:val="009A0471"/>
    <w:rsid w:val="009A1838"/>
    <w:rsid w:val="009A31F0"/>
    <w:rsid w:val="009A7BE6"/>
    <w:rsid w:val="009A7C53"/>
    <w:rsid w:val="009B11CF"/>
    <w:rsid w:val="009B1A46"/>
    <w:rsid w:val="009B24DD"/>
    <w:rsid w:val="009B380A"/>
    <w:rsid w:val="009C0977"/>
    <w:rsid w:val="009C261F"/>
    <w:rsid w:val="009C41C3"/>
    <w:rsid w:val="009D2086"/>
    <w:rsid w:val="009D47E3"/>
    <w:rsid w:val="009D61BA"/>
    <w:rsid w:val="009E1BBD"/>
    <w:rsid w:val="009F693B"/>
    <w:rsid w:val="00A0740E"/>
    <w:rsid w:val="00A11193"/>
    <w:rsid w:val="00A21691"/>
    <w:rsid w:val="00A240DF"/>
    <w:rsid w:val="00A24879"/>
    <w:rsid w:val="00A34A1F"/>
    <w:rsid w:val="00A44113"/>
    <w:rsid w:val="00A46429"/>
    <w:rsid w:val="00A5199E"/>
    <w:rsid w:val="00A614DD"/>
    <w:rsid w:val="00A65916"/>
    <w:rsid w:val="00A66991"/>
    <w:rsid w:val="00A709A9"/>
    <w:rsid w:val="00A71D19"/>
    <w:rsid w:val="00A76D49"/>
    <w:rsid w:val="00A81F7B"/>
    <w:rsid w:val="00A92994"/>
    <w:rsid w:val="00A94809"/>
    <w:rsid w:val="00AA0A52"/>
    <w:rsid w:val="00AB1960"/>
    <w:rsid w:val="00AB25B5"/>
    <w:rsid w:val="00AB72BF"/>
    <w:rsid w:val="00AB7AF9"/>
    <w:rsid w:val="00AD2CB6"/>
    <w:rsid w:val="00B23A87"/>
    <w:rsid w:val="00B24614"/>
    <w:rsid w:val="00B2786C"/>
    <w:rsid w:val="00B3014E"/>
    <w:rsid w:val="00B32586"/>
    <w:rsid w:val="00B34FB5"/>
    <w:rsid w:val="00B35DBC"/>
    <w:rsid w:val="00B3641E"/>
    <w:rsid w:val="00B40400"/>
    <w:rsid w:val="00B469A9"/>
    <w:rsid w:val="00B51609"/>
    <w:rsid w:val="00B572AF"/>
    <w:rsid w:val="00B72E70"/>
    <w:rsid w:val="00B8040C"/>
    <w:rsid w:val="00B84BE0"/>
    <w:rsid w:val="00B86588"/>
    <w:rsid w:val="00B906F9"/>
    <w:rsid w:val="00B91F75"/>
    <w:rsid w:val="00B9214E"/>
    <w:rsid w:val="00B94C44"/>
    <w:rsid w:val="00B974E8"/>
    <w:rsid w:val="00BA0426"/>
    <w:rsid w:val="00BA3BD4"/>
    <w:rsid w:val="00BA63A2"/>
    <w:rsid w:val="00BA72C2"/>
    <w:rsid w:val="00BB386D"/>
    <w:rsid w:val="00BC20F3"/>
    <w:rsid w:val="00BC2A39"/>
    <w:rsid w:val="00BC3F95"/>
    <w:rsid w:val="00BC54D1"/>
    <w:rsid w:val="00BC5C90"/>
    <w:rsid w:val="00BD32B5"/>
    <w:rsid w:val="00BE1E32"/>
    <w:rsid w:val="00BE47EC"/>
    <w:rsid w:val="00BE5BAB"/>
    <w:rsid w:val="00BE7844"/>
    <w:rsid w:val="00BF11F0"/>
    <w:rsid w:val="00BF13D7"/>
    <w:rsid w:val="00BF1885"/>
    <w:rsid w:val="00BF57D4"/>
    <w:rsid w:val="00C05873"/>
    <w:rsid w:val="00C15F35"/>
    <w:rsid w:val="00C1681D"/>
    <w:rsid w:val="00C16DE8"/>
    <w:rsid w:val="00C17BEE"/>
    <w:rsid w:val="00C23664"/>
    <w:rsid w:val="00C320C0"/>
    <w:rsid w:val="00C32EA2"/>
    <w:rsid w:val="00C369A0"/>
    <w:rsid w:val="00C417D9"/>
    <w:rsid w:val="00C44F25"/>
    <w:rsid w:val="00C45C7C"/>
    <w:rsid w:val="00C47C9F"/>
    <w:rsid w:val="00C51D98"/>
    <w:rsid w:val="00C60C60"/>
    <w:rsid w:val="00C62033"/>
    <w:rsid w:val="00C6327C"/>
    <w:rsid w:val="00C659EA"/>
    <w:rsid w:val="00C67D66"/>
    <w:rsid w:val="00C705BE"/>
    <w:rsid w:val="00C71E02"/>
    <w:rsid w:val="00C720F9"/>
    <w:rsid w:val="00C861FA"/>
    <w:rsid w:val="00C87523"/>
    <w:rsid w:val="00CA2EC5"/>
    <w:rsid w:val="00CB2359"/>
    <w:rsid w:val="00CB43F1"/>
    <w:rsid w:val="00CB5F8E"/>
    <w:rsid w:val="00CC0190"/>
    <w:rsid w:val="00CC1015"/>
    <w:rsid w:val="00CC41E9"/>
    <w:rsid w:val="00CC43CE"/>
    <w:rsid w:val="00CC7260"/>
    <w:rsid w:val="00CD01DE"/>
    <w:rsid w:val="00CD0F0D"/>
    <w:rsid w:val="00CD13B2"/>
    <w:rsid w:val="00CD21FC"/>
    <w:rsid w:val="00CD725A"/>
    <w:rsid w:val="00CE03B6"/>
    <w:rsid w:val="00CE36F1"/>
    <w:rsid w:val="00CE3F17"/>
    <w:rsid w:val="00CE7816"/>
    <w:rsid w:val="00CF116C"/>
    <w:rsid w:val="00CF1973"/>
    <w:rsid w:val="00D123A6"/>
    <w:rsid w:val="00D172FC"/>
    <w:rsid w:val="00D214D0"/>
    <w:rsid w:val="00D22323"/>
    <w:rsid w:val="00D24CB4"/>
    <w:rsid w:val="00D27239"/>
    <w:rsid w:val="00D3204A"/>
    <w:rsid w:val="00D320D3"/>
    <w:rsid w:val="00D340F4"/>
    <w:rsid w:val="00D348D6"/>
    <w:rsid w:val="00D36362"/>
    <w:rsid w:val="00D40E18"/>
    <w:rsid w:val="00D50E4F"/>
    <w:rsid w:val="00D51541"/>
    <w:rsid w:val="00D525BA"/>
    <w:rsid w:val="00D54682"/>
    <w:rsid w:val="00D57C99"/>
    <w:rsid w:val="00D60497"/>
    <w:rsid w:val="00D611E1"/>
    <w:rsid w:val="00D64FDC"/>
    <w:rsid w:val="00D655A9"/>
    <w:rsid w:val="00D8589C"/>
    <w:rsid w:val="00D9161D"/>
    <w:rsid w:val="00D968AE"/>
    <w:rsid w:val="00DA2932"/>
    <w:rsid w:val="00DB1B63"/>
    <w:rsid w:val="00DB49AA"/>
    <w:rsid w:val="00DB4CC2"/>
    <w:rsid w:val="00DB5E3F"/>
    <w:rsid w:val="00DB6430"/>
    <w:rsid w:val="00DB7904"/>
    <w:rsid w:val="00DC1071"/>
    <w:rsid w:val="00DC46AF"/>
    <w:rsid w:val="00DD2190"/>
    <w:rsid w:val="00DD38C7"/>
    <w:rsid w:val="00DD3C05"/>
    <w:rsid w:val="00DD7FC1"/>
    <w:rsid w:val="00DE149A"/>
    <w:rsid w:val="00DE20E1"/>
    <w:rsid w:val="00DE58B8"/>
    <w:rsid w:val="00DE6FA4"/>
    <w:rsid w:val="00DF179A"/>
    <w:rsid w:val="00DF271C"/>
    <w:rsid w:val="00DF4147"/>
    <w:rsid w:val="00DF77EB"/>
    <w:rsid w:val="00E02E52"/>
    <w:rsid w:val="00E12E95"/>
    <w:rsid w:val="00E14334"/>
    <w:rsid w:val="00E14D90"/>
    <w:rsid w:val="00E16076"/>
    <w:rsid w:val="00E16769"/>
    <w:rsid w:val="00E1748A"/>
    <w:rsid w:val="00E17991"/>
    <w:rsid w:val="00E2039E"/>
    <w:rsid w:val="00E26457"/>
    <w:rsid w:val="00E30014"/>
    <w:rsid w:val="00E35CB1"/>
    <w:rsid w:val="00E4387A"/>
    <w:rsid w:val="00E439FD"/>
    <w:rsid w:val="00E43B7A"/>
    <w:rsid w:val="00E47F7D"/>
    <w:rsid w:val="00E54DD9"/>
    <w:rsid w:val="00E61830"/>
    <w:rsid w:val="00E61ABF"/>
    <w:rsid w:val="00E6429B"/>
    <w:rsid w:val="00E650FC"/>
    <w:rsid w:val="00E66479"/>
    <w:rsid w:val="00E7027F"/>
    <w:rsid w:val="00E737B1"/>
    <w:rsid w:val="00E85B74"/>
    <w:rsid w:val="00E907B5"/>
    <w:rsid w:val="00E9560B"/>
    <w:rsid w:val="00E95B94"/>
    <w:rsid w:val="00EA1770"/>
    <w:rsid w:val="00EA7FF8"/>
    <w:rsid w:val="00EB0957"/>
    <w:rsid w:val="00EB2164"/>
    <w:rsid w:val="00EB3F7D"/>
    <w:rsid w:val="00EB5129"/>
    <w:rsid w:val="00EB55D6"/>
    <w:rsid w:val="00EC05A7"/>
    <w:rsid w:val="00EC0671"/>
    <w:rsid w:val="00EC5F80"/>
    <w:rsid w:val="00ED074F"/>
    <w:rsid w:val="00ED639E"/>
    <w:rsid w:val="00EE76D0"/>
    <w:rsid w:val="00EF2116"/>
    <w:rsid w:val="00EF7386"/>
    <w:rsid w:val="00F07790"/>
    <w:rsid w:val="00F161CB"/>
    <w:rsid w:val="00F214BC"/>
    <w:rsid w:val="00F2193F"/>
    <w:rsid w:val="00F222C8"/>
    <w:rsid w:val="00F227B7"/>
    <w:rsid w:val="00F37D8C"/>
    <w:rsid w:val="00F44717"/>
    <w:rsid w:val="00F50551"/>
    <w:rsid w:val="00F52252"/>
    <w:rsid w:val="00F53F6B"/>
    <w:rsid w:val="00F606A1"/>
    <w:rsid w:val="00F6179A"/>
    <w:rsid w:val="00F64084"/>
    <w:rsid w:val="00F657AD"/>
    <w:rsid w:val="00F67A78"/>
    <w:rsid w:val="00F67B06"/>
    <w:rsid w:val="00F73ACD"/>
    <w:rsid w:val="00F805F7"/>
    <w:rsid w:val="00F83B83"/>
    <w:rsid w:val="00F85C99"/>
    <w:rsid w:val="00F85E56"/>
    <w:rsid w:val="00F90492"/>
    <w:rsid w:val="00F93D18"/>
    <w:rsid w:val="00F946FF"/>
    <w:rsid w:val="00F94A76"/>
    <w:rsid w:val="00F959C0"/>
    <w:rsid w:val="00F96E47"/>
    <w:rsid w:val="00F9769F"/>
    <w:rsid w:val="00FA0C1D"/>
    <w:rsid w:val="00FA1988"/>
    <w:rsid w:val="00FA43EA"/>
    <w:rsid w:val="00FA572C"/>
    <w:rsid w:val="00FA5BE2"/>
    <w:rsid w:val="00FB1037"/>
    <w:rsid w:val="00FB4284"/>
    <w:rsid w:val="00FB5ECD"/>
    <w:rsid w:val="00FB647D"/>
    <w:rsid w:val="00FC1EED"/>
    <w:rsid w:val="00FD709E"/>
    <w:rsid w:val="00FE3179"/>
    <w:rsid w:val="00FE3A2A"/>
    <w:rsid w:val="00FE582F"/>
    <w:rsid w:val="00FE70D9"/>
    <w:rsid w:val="00FF24D1"/>
    <w:rsid w:val="00FF39D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4D1"/>
    <w:rPr>
      <w:rFonts w:ascii="Tahoma" w:hAnsi="Tahoma" w:cs="Tahoma"/>
      <w:sz w:val="16"/>
      <w:szCs w:val="16"/>
    </w:rPr>
  </w:style>
  <w:style w:type="character" w:styleId="Hyperlink">
    <w:name w:val="Hyperlink"/>
    <w:rsid w:val="00BC54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5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4D1"/>
    <w:pPr>
      <w:tabs>
        <w:tab w:val="center" w:pos="4320"/>
        <w:tab w:val="right" w:pos="8640"/>
      </w:tabs>
    </w:pPr>
  </w:style>
  <w:style w:type="character" w:customStyle="1" w:styleId="pbxdeptmain">
    <w:name w:val="pbxdeptmain"/>
    <w:basedOn w:val="DefaultParagraphFont"/>
    <w:rsid w:val="00C71E02"/>
  </w:style>
  <w:style w:type="character" w:styleId="CommentReference">
    <w:name w:val="annotation reference"/>
    <w:semiHidden/>
    <w:rsid w:val="006F7F96"/>
    <w:rPr>
      <w:sz w:val="16"/>
      <w:szCs w:val="16"/>
    </w:rPr>
  </w:style>
  <w:style w:type="paragraph" w:styleId="CommentText">
    <w:name w:val="annotation text"/>
    <w:basedOn w:val="Normal"/>
    <w:semiHidden/>
    <w:rsid w:val="006F7F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7F96"/>
    <w:rPr>
      <w:b/>
      <w:bCs/>
    </w:rPr>
  </w:style>
  <w:style w:type="table" w:styleId="TableGrid">
    <w:name w:val="Table Grid"/>
    <w:basedOn w:val="TableNormal"/>
    <w:rsid w:val="003B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14D90"/>
  </w:style>
  <w:style w:type="character" w:customStyle="1" w:styleId="HeaderChar">
    <w:name w:val="Header Char"/>
    <w:link w:val="Header"/>
    <w:uiPriority w:val="99"/>
    <w:rsid w:val="00483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4D1"/>
    <w:rPr>
      <w:rFonts w:ascii="Tahoma" w:hAnsi="Tahoma" w:cs="Tahoma"/>
      <w:sz w:val="16"/>
      <w:szCs w:val="16"/>
    </w:rPr>
  </w:style>
  <w:style w:type="character" w:styleId="Hyperlink">
    <w:name w:val="Hyperlink"/>
    <w:rsid w:val="00BC54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5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4D1"/>
    <w:pPr>
      <w:tabs>
        <w:tab w:val="center" w:pos="4320"/>
        <w:tab w:val="right" w:pos="8640"/>
      </w:tabs>
    </w:pPr>
  </w:style>
  <w:style w:type="character" w:customStyle="1" w:styleId="pbxdeptmain">
    <w:name w:val="pbxdeptmain"/>
    <w:basedOn w:val="DefaultParagraphFont"/>
    <w:rsid w:val="00C71E02"/>
  </w:style>
  <w:style w:type="character" w:styleId="CommentReference">
    <w:name w:val="annotation reference"/>
    <w:semiHidden/>
    <w:rsid w:val="006F7F96"/>
    <w:rPr>
      <w:sz w:val="16"/>
      <w:szCs w:val="16"/>
    </w:rPr>
  </w:style>
  <w:style w:type="paragraph" w:styleId="CommentText">
    <w:name w:val="annotation text"/>
    <w:basedOn w:val="Normal"/>
    <w:semiHidden/>
    <w:rsid w:val="006F7F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7F96"/>
    <w:rPr>
      <w:b/>
      <w:bCs/>
    </w:rPr>
  </w:style>
  <w:style w:type="table" w:styleId="TableGrid">
    <w:name w:val="Table Grid"/>
    <w:basedOn w:val="TableNormal"/>
    <w:rsid w:val="003B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14D90"/>
  </w:style>
  <w:style w:type="character" w:customStyle="1" w:styleId="HeaderChar">
    <w:name w:val="Header Char"/>
    <w:link w:val="Header"/>
    <w:uiPriority w:val="99"/>
    <w:rsid w:val="00483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isson\My%20Documents\PBES%20-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FA65B3EF12418622DCC18CDAB0EE" ma:contentTypeVersion="5" ma:contentTypeDescription="Create a new document." ma:contentTypeScope="" ma:versionID="02bc5ee7d8fbbcb1c2bc07b72dd6fc28">
  <xsd:schema xmlns:xsd="http://www.w3.org/2001/XMLSchema" xmlns:xs="http://www.w3.org/2001/XMLSchema" xmlns:p="http://schemas.microsoft.com/office/2006/metadata/properties" xmlns:ns2="3ed4a573-98f7-402b-b1e5-f426d0893dfb" targetNamespace="http://schemas.microsoft.com/office/2006/metadata/properties" ma:root="true" ma:fieldsID="cdf0d9a46a2a072647edaa5060719221" ns2:_="">
    <xsd:import namespace="3ed4a573-98f7-402b-b1e5-f426d0893dfb"/>
    <xsd:element name="properties">
      <xsd:complexType>
        <xsd:sequence>
          <xsd:element name="documentManagement">
            <xsd:complexType>
              <xsd:all>
                <xsd:element ref="ns2:OrganizationTaxHTField0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a573-98f7-402b-b1e5-f426d0893dfb" elementFormDefault="qualified">
    <xsd:import namespace="http://schemas.microsoft.com/office/2006/documentManagement/types"/>
    <xsd:import namespace="http://schemas.microsoft.com/office/infopath/2007/PartnerControls"/>
    <xsd:element name="OrganizationTaxHTField0" ma:index="9" nillable="true" ma:taxonomy="true" ma:internalName="OrganizationTaxHTField0" ma:taxonomyFieldName="Organization" ma:displayName="Organization" ma:readOnly="false" ma:default="" ma:fieldId="{25dc0031-1199-4c4b-9ce9-154159331037}" ma:sspId="9310f536-36dc-4647-b18a-67b8d8a93392" ma:termSetId="1708e5a1-86af-4170-8c97-583d2cd446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59f6a4c-ddc1-4613-a998-428bd69cbd10}" ma:internalName="TaxCatchAll" ma:showField="CatchAllData" ma:web="cab5dd09-5216-4a1c-8db9-12e343ca2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4a573-98f7-402b-b1e5-f426d0893dfb">
      <Value>4</Value>
    </TaxCatchAll>
    <OrganizationTaxHTField0 xmlns="3ed4a573-98f7-402b-b1e5-f426d0893d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Planning, Building and Environmental Services</TermName>
          <TermId xmlns="http://schemas.microsoft.com/office/infopath/2007/PartnerControls">c6d72b82-20bb-4178-982c-09da8f8502de</TermId>
        </TermInfo>
      </Terms>
    </OrganizationTaxHTField0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E6B14E-3A49-42FA-8C58-AD3276D3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a573-98f7-402b-b1e5-f426d089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C2546-5690-4841-836C-EF97AB086C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73BA3C-BA48-4EC1-A1BB-85422C1B9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5D872-DED3-4AD2-8B22-41F176A37D6C}">
  <ds:schemaRefs>
    <ds:schemaRef ds:uri="http://schemas.microsoft.com/office/2006/metadata/properties"/>
    <ds:schemaRef ds:uri="http://schemas.microsoft.com/office/infopath/2007/PartnerControls"/>
    <ds:schemaRef ds:uri="3ed4a573-98f7-402b-b1e5-f426d0893dfb"/>
  </ds:schemaRefs>
</ds:datastoreItem>
</file>

<file path=customXml/itemProps5.xml><?xml version="1.0" encoding="utf-8"?>
<ds:datastoreItem xmlns:ds="http://schemas.openxmlformats.org/officeDocument/2006/customXml" ds:itemID="{374D7F56-576A-4B4B-9758-2B13957306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PBES - Letterhead Template.dot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1113</CharactersWithSpaces>
  <SharedDoc>false</SharedDoc>
  <HLinks>
    <vt:vector size="6" baseType="variant">
      <vt:variant>
        <vt:i4>5505031</vt:i4>
      </vt:variant>
      <vt:variant>
        <vt:i4>8</vt:i4>
      </vt:variant>
      <vt:variant>
        <vt:i4>0</vt:i4>
      </vt:variant>
      <vt:variant>
        <vt:i4>5</vt:i4>
      </vt:variant>
      <vt:variant>
        <vt:lpwstr>http://portal/sites/DesignGuidelines/default.aspx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Design Guidelines</dc:subject>
  <dc:creator>Administrator</dc:creator>
  <cp:lastModifiedBy>Franchi, Helene</cp:lastModifiedBy>
  <cp:revision>2</cp:revision>
  <cp:lastPrinted>2012-07-19T22:59:00Z</cp:lastPrinted>
  <dcterms:created xsi:type="dcterms:W3CDTF">2017-10-24T00:17:00Z</dcterms:created>
  <dcterms:modified xsi:type="dcterms:W3CDTF">2017-10-24T00:17:00Z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Planning, Building &amp; Environmental Services</vt:lpwstr>
  </property>
  <property fmtid="{D5CDD505-2E9C-101B-9397-08002B2CF9AE}" pid="3" name="Division / Program">
    <vt:lpwstr/>
  </property>
  <property fmtid="{D5CDD505-2E9C-101B-9397-08002B2CF9AE}" pid="4" name="Organization">
    <vt:lpwstr>4;#Planning, Building and Environmental Services|c6d72b82-20bb-4178-982c-09da8f8502de</vt:lpwstr>
  </property>
  <property fmtid="{D5CDD505-2E9C-101B-9397-08002B2CF9AE}" pid="5" name="_dlc_DocId">
    <vt:lpwstr>KMDM6X4DNW37-3-35</vt:lpwstr>
  </property>
  <property fmtid="{D5CDD505-2E9C-101B-9397-08002B2CF9AE}" pid="6" name="_dlc_DocIdItemGuid">
    <vt:lpwstr>a6d15f7c-6a04-4e6d-bc0f-1231562b5ff4</vt:lpwstr>
  </property>
  <property fmtid="{D5CDD505-2E9C-101B-9397-08002B2CF9AE}" pid="7" name="_dlc_DocIdUrl">
    <vt:lpwstr>http://cabernet/sites/CTL/_layouts/DocIdRedir.aspx?ID=KMDM6X4DNW37-3-35, KMDM6X4DNW37-3-35</vt:lpwstr>
  </property>
</Properties>
</file>