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B0" w:rsidRPr="008B61ED" w:rsidRDefault="00EF4F3F" w:rsidP="00EF4F3F">
      <w:pPr>
        <w:ind w:left="720" w:right="720"/>
        <w:jc w:val="center"/>
        <w:rPr>
          <w:b/>
          <w:sz w:val="23"/>
          <w:szCs w:val="23"/>
        </w:rPr>
      </w:pPr>
      <w:proofErr w:type="gramStart"/>
      <w:r>
        <w:rPr>
          <w:b/>
          <w:sz w:val="23"/>
          <w:szCs w:val="23"/>
        </w:rPr>
        <w:t>RESOLUTION NO.</w:t>
      </w:r>
      <w:proofErr w:type="gramEnd"/>
      <w:r>
        <w:rPr>
          <w:b/>
          <w:sz w:val="23"/>
          <w:szCs w:val="23"/>
        </w:rPr>
        <w:t xml:space="preserve"> 2017-44</w:t>
      </w:r>
    </w:p>
    <w:p w:rsidR="00A211B0" w:rsidRDefault="00A211B0" w:rsidP="00EF4F3F">
      <w:pPr>
        <w:pStyle w:val="BlockText"/>
        <w:spacing w:before="0" w:after="0"/>
        <w:ind w:right="720"/>
        <w:jc w:val="center"/>
        <w:rPr>
          <w:sz w:val="23"/>
          <w:szCs w:val="23"/>
        </w:rPr>
      </w:pPr>
      <w:r w:rsidRPr="008B61ED">
        <w:rPr>
          <w:sz w:val="23"/>
          <w:szCs w:val="23"/>
        </w:rPr>
        <w:t xml:space="preserve">A RESOLUTION OF THE BOARD OF SUPERVISORS OF </w:t>
      </w:r>
      <w:r w:rsidR="00B6557F">
        <w:rPr>
          <w:sz w:val="23"/>
          <w:szCs w:val="23"/>
        </w:rPr>
        <w:t>NAPA COUNTY</w:t>
      </w:r>
      <w:r w:rsidRPr="008B61ED">
        <w:rPr>
          <w:sz w:val="23"/>
          <w:szCs w:val="23"/>
        </w:rPr>
        <w:t xml:space="preserve">, STATE OF CALIFORNIA, APPOINTING </w:t>
      </w:r>
      <w:r w:rsidR="009E061B">
        <w:rPr>
          <w:sz w:val="23"/>
          <w:szCs w:val="23"/>
        </w:rPr>
        <w:t>DANIELLE GOSHERT</w:t>
      </w:r>
      <w:r w:rsidR="004775B1" w:rsidRPr="008B61ED">
        <w:rPr>
          <w:sz w:val="23"/>
          <w:szCs w:val="23"/>
        </w:rPr>
        <w:t xml:space="preserve"> AS </w:t>
      </w:r>
      <w:r w:rsidR="00F55DA5" w:rsidRPr="008B61ED">
        <w:rPr>
          <w:sz w:val="23"/>
          <w:szCs w:val="23"/>
        </w:rPr>
        <w:t xml:space="preserve">THE </w:t>
      </w:r>
      <w:r w:rsidR="009E061B">
        <w:rPr>
          <w:sz w:val="23"/>
          <w:szCs w:val="23"/>
        </w:rPr>
        <w:t>COUNTY SURVEYOR</w:t>
      </w:r>
      <w:r w:rsidR="00F55DA5" w:rsidRPr="008B61ED">
        <w:rPr>
          <w:sz w:val="23"/>
          <w:szCs w:val="23"/>
        </w:rPr>
        <w:t>,</w:t>
      </w:r>
      <w:r w:rsidRPr="008B61ED">
        <w:rPr>
          <w:sz w:val="23"/>
          <w:szCs w:val="23"/>
        </w:rPr>
        <w:t xml:space="preserve"> </w:t>
      </w:r>
      <w:r w:rsidR="004775B1" w:rsidRPr="008B61ED">
        <w:rPr>
          <w:sz w:val="23"/>
          <w:szCs w:val="23"/>
        </w:rPr>
        <w:t xml:space="preserve">EFFECTIVE </w:t>
      </w:r>
      <w:r w:rsidR="00454599">
        <w:rPr>
          <w:sz w:val="23"/>
          <w:szCs w:val="23"/>
        </w:rPr>
        <w:t xml:space="preserve">May </w:t>
      </w:r>
      <w:r w:rsidR="00CC49F1">
        <w:rPr>
          <w:sz w:val="23"/>
          <w:szCs w:val="23"/>
        </w:rPr>
        <w:t>6</w:t>
      </w:r>
      <w:r w:rsidR="00454599">
        <w:rPr>
          <w:sz w:val="23"/>
          <w:szCs w:val="23"/>
        </w:rPr>
        <w:t>, 2017</w:t>
      </w:r>
    </w:p>
    <w:p w:rsidR="00EF4F3F" w:rsidRPr="008B61ED" w:rsidRDefault="00EF4F3F" w:rsidP="00EF4F3F">
      <w:pPr>
        <w:pStyle w:val="BlockText"/>
        <w:spacing w:before="0" w:after="0"/>
        <w:ind w:right="720"/>
        <w:jc w:val="center"/>
        <w:rPr>
          <w:sz w:val="23"/>
          <w:szCs w:val="23"/>
        </w:rPr>
      </w:pPr>
    </w:p>
    <w:p w:rsidR="00A211B0" w:rsidRDefault="00A211B0" w:rsidP="00EF4F3F">
      <w:pPr>
        <w:ind w:firstLine="720"/>
        <w:rPr>
          <w:sz w:val="23"/>
          <w:szCs w:val="23"/>
        </w:rPr>
      </w:pPr>
      <w:r w:rsidRPr="008B61ED">
        <w:rPr>
          <w:b/>
          <w:sz w:val="23"/>
          <w:szCs w:val="23"/>
        </w:rPr>
        <w:t>WHEREAS,</w:t>
      </w:r>
      <w:r w:rsidRPr="008B61ED">
        <w:rPr>
          <w:sz w:val="23"/>
          <w:szCs w:val="23"/>
        </w:rPr>
        <w:t xml:space="preserve"> Government Code section 25300 provides that the Board of Supervisors shall provide for the number, compensation, tenure, appointment and conditions of employment of county employees and that such action may be taken</w:t>
      </w:r>
      <w:r w:rsidR="00161296">
        <w:rPr>
          <w:sz w:val="23"/>
          <w:szCs w:val="23"/>
        </w:rPr>
        <w:t xml:space="preserve"> by ordinance or resolution; </w:t>
      </w:r>
      <w:r w:rsidR="0089269B">
        <w:rPr>
          <w:sz w:val="23"/>
          <w:szCs w:val="23"/>
        </w:rPr>
        <w:t>and</w:t>
      </w:r>
    </w:p>
    <w:p w:rsidR="00EF4F3F" w:rsidRPr="008B61ED" w:rsidRDefault="00EF4F3F" w:rsidP="00EF4F3F">
      <w:pPr>
        <w:ind w:firstLine="720"/>
        <w:rPr>
          <w:sz w:val="23"/>
          <w:szCs w:val="23"/>
        </w:rPr>
      </w:pPr>
    </w:p>
    <w:p w:rsidR="00FE206B" w:rsidRDefault="00FE206B" w:rsidP="00EF4F3F">
      <w:pPr>
        <w:ind w:firstLine="720"/>
      </w:pPr>
      <w:r w:rsidRPr="008B61ED">
        <w:rPr>
          <w:b/>
          <w:sz w:val="23"/>
          <w:szCs w:val="23"/>
        </w:rPr>
        <w:t>WHEREAS,</w:t>
      </w:r>
      <w:r w:rsidRPr="008B61ED">
        <w:rPr>
          <w:sz w:val="23"/>
          <w:szCs w:val="23"/>
        </w:rPr>
        <w:t xml:space="preserve"> </w:t>
      </w:r>
      <w:r w:rsidR="00161296">
        <w:t>In 1982, State licensing regulations changed prohibiting Civil Engineers licensed after 1982 from performing the duties and functions of a Licensed Surveyor, therefore, the County Surveyor duties were eliminated from the class specification for Director of Public Works/District Engineer;</w:t>
      </w:r>
      <w:r w:rsidR="0089269B">
        <w:t xml:space="preserve"> and</w:t>
      </w:r>
    </w:p>
    <w:p w:rsidR="00EF4F3F" w:rsidRPr="008B61ED" w:rsidRDefault="00EF4F3F" w:rsidP="00EF4F3F">
      <w:pPr>
        <w:ind w:firstLine="720"/>
        <w:rPr>
          <w:sz w:val="23"/>
          <w:szCs w:val="23"/>
        </w:rPr>
      </w:pPr>
    </w:p>
    <w:p w:rsidR="001C4922" w:rsidRDefault="004775B1" w:rsidP="00EF4F3F">
      <w:pPr>
        <w:ind w:firstLine="720"/>
      </w:pPr>
      <w:r w:rsidRPr="008B61ED">
        <w:rPr>
          <w:b/>
          <w:sz w:val="23"/>
          <w:szCs w:val="23"/>
        </w:rPr>
        <w:t>WHEREAS,</w:t>
      </w:r>
      <w:r w:rsidRPr="008B61ED">
        <w:rPr>
          <w:sz w:val="23"/>
          <w:szCs w:val="23"/>
        </w:rPr>
        <w:t xml:space="preserve"> </w:t>
      </w:r>
      <w:r w:rsidR="00161296">
        <w:t>On January 6, 2009</w:t>
      </w:r>
      <w:r w:rsidR="006B53B8">
        <w:t>,</w:t>
      </w:r>
      <w:r w:rsidR="00161296">
        <w:t> the Board of Supervisors voted its intent to adopt a change to Ordinance No. 245 and amend Section 17.02.180 of the Napa County Code to allow the Board to appoint any qualified per</w:t>
      </w:r>
      <w:r w:rsidR="000A4240">
        <w:t>son to serve as County Surveyor;</w:t>
      </w:r>
      <w:r w:rsidR="00161296">
        <w:t xml:space="preserve"> </w:t>
      </w:r>
      <w:r w:rsidR="0089269B">
        <w:t>and</w:t>
      </w:r>
    </w:p>
    <w:p w:rsidR="00EF4F3F" w:rsidRDefault="00EF4F3F" w:rsidP="00EF4F3F">
      <w:pPr>
        <w:ind w:firstLine="720"/>
      </w:pPr>
    </w:p>
    <w:p w:rsidR="001D46DD" w:rsidRDefault="001D46DD" w:rsidP="00EF4F3F">
      <w:pPr>
        <w:ind w:firstLine="720"/>
      </w:pPr>
      <w:r w:rsidRPr="008B61ED">
        <w:rPr>
          <w:b/>
          <w:sz w:val="23"/>
          <w:szCs w:val="23"/>
        </w:rPr>
        <w:t>WHEREAS</w:t>
      </w:r>
      <w:r w:rsidRPr="008B61ED">
        <w:rPr>
          <w:sz w:val="23"/>
          <w:szCs w:val="23"/>
        </w:rPr>
        <w:t xml:space="preserve">, </w:t>
      </w:r>
      <w:r w:rsidR="001C4922">
        <w:t>Richard Marshall, Deputy Direct</w:t>
      </w:r>
      <w:r w:rsidR="0055544F">
        <w:t>or of Public Works, currently serving a dual role as Deputy Director of Public Works and the</w:t>
      </w:r>
      <w:r w:rsidR="001C4922">
        <w:t xml:space="preserve"> appointed County Surveyor, has announced his retirement, effective May 5, 2017, requiring the need for the Board to appoint a new County Surveyor;</w:t>
      </w:r>
      <w:r w:rsidR="0089269B">
        <w:t xml:space="preserve"> and</w:t>
      </w:r>
    </w:p>
    <w:p w:rsidR="00EF4F3F" w:rsidRDefault="00EF4F3F" w:rsidP="00EF4F3F">
      <w:pPr>
        <w:ind w:firstLine="720"/>
      </w:pPr>
    </w:p>
    <w:p w:rsidR="0055544F" w:rsidRDefault="0055544F" w:rsidP="00EF4F3F">
      <w:pPr>
        <w:ind w:firstLine="720"/>
      </w:pPr>
      <w:r w:rsidRPr="0055544F">
        <w:rPr>
          <w:b/>
        </w:rPr>
        <w:t xml:space="preserve">WHEREAS, </w:t>
      </w:r>
      <w:r>
        <w:t>the Human Resources Division of the County Executive Office has recommended through separ</w:t>
      </w:r>
      <w:r w:rsidR="00B6557F">
        <w:t>ate r</w:t>
      </w:r>
      <w:r>
        <w:t>esolution amending the Table and Indexes</w:t>
      </w:r>
      <w:r w:rsidR="00001960">
        <w:t xml:space="preserve"> </w:t>
      </w:r>
      <w:r>
        <w:t>of Classes to include a County Surveyor</w:t>
      </w:r>
      <w:r w:rsidR="00001960">
        <w:t xml:space="preserve"> (NCO); and</w:t>
      </w:r>
    </w:p>
    <w:p w:rsidR="00EF4F3F" w:rsidRPr="0055544F" w:rsidRDefault="00EF4F3F" w:rsidP="00EF4F3F">
      <w:pPr>
        <w:ind w:firstLine="720"/>
        <w:rPr>
          <w:sz w:val="23"/>
          <w:szCs w:val="23"/>
        </w:rPr>
      </w:pPr>
    </w:p>
    <w:p w:rsidR="00F55DA5" w:rsidRDefault="00A211B0" w:rsidP="00EF4F3F">
      <w:pPr>
        <w:rPr>
          <w:sz w:val="23"/>
          <w:szCs w:val="23"/>
        </w:rPr>
      </w:pPr>
      <w:r w:rsidRPr="008B61ED">
        <w:rPr>
          <w:sz w:val="23"/>
          <w:szCs w:val="23"/>
        </w:rPr>
        <w:tab/>
      </w:r>
      <w:r w:rsidRPr="008B61ED">
        <w:rPr>
          <w:b/>
          <w:sz w:val="23"/>
          <w:szCs w:val="23"/>
        </w:rPr>
        <w:t>WHEREAS,</w:t>
      </w:r>
      <w:r w:rsidRPr="008B61ED">
        <w:rPr>
          <w:sz w:val="23"/>
          <w:szCs w:val="23"/>
        </w:rPr>
        <w:t xml:space="preserve"> the County Executive </w:t>
      </w:r>
      <w:r w:rsidR="00E7193A">
        <w:rPr>
          <w:sz w:val="23"/>
          <w:szCs w:val="23"/>
        </w:rPr>
        <w:t xml:space="preserve"> </w:t>
      </w:r>
      <w:r w:rsidRPr="008B61ED">
        <w:rPr>
          <w:sz w:val="23"/>
          <w:szCs w:val="23"/>
        </w:rPr>
        <w:t xml:space="preserve">Officer recommends the appointment of </w:t>
      </w:r>
      <w:r w:rsidR="00183D6E">
        <w:rPr>
          <w:sz w:val="23"/>
          <w:szCs w:val="23"/>
        </w:rPr>
        <w:t>Danielle Goshert</w:t>
      </w:r>
      <w:r w:rsidRPr="008B61ED">
        <w:rPr>
          <w:sz w:val="23"/>
          <w:szCs w:val="23"/>
        </w:rPr>
        <w:t xml:space="preserve"> as </w:t>
      </w:r>
      <w:r w:rsidR="00183D6E">
        <w:rPr>
          <w:sz w:val="23"/>
          <w:szCs w:val="23"/>
        </w:rPr>
        <w:t>County Surveyor, eff</w:t>
      </w:r>
      <w:r w:rsidR="00454599">
        <w:rPr>
          <w:sz w:val="23"/>
          <w:szCs w:val="23"/>
        </w:rPr>
        <w:t xml:space="preserve">ective May </w:t>
      </w:r>
      <w:r w:rsidR="00CC49F1">
        <w:rPr>
          <w:sz w:val="23"/>
          <w:szCs w:val="23"/>
        </w:rPr>
        <w:t>6</w:t>
      </w:r>
      <w:r w:rsidR="00454599">
        <w:rPr>
          <w:sz w:val="23"/>
          <w:szCs w:val="23"/>
        </w:rPr>
        <w:t>, 2017</w:t>
      </w:r>
      <w:r w:rsidR="004775B1" w:rsidRPr="008B61ED">
        <w:rPr>
          <w:sz w:val="23"/>
          <w:szCs w:val="23"/>
        </w:rPr>
        <w:t>.</w:t>
      </w:r>
    </w:p>
    <w:p w:rsidR="00EF4F3F" w:rsidRPr="008B61ED" w:rsidRDefault="00EF4F3F" w:rsidP="00EF4F3F">
      <w:pPr>
        <w:rPr>
          <w:sz w:val="23"/>
          <w:szCs w:val="23"/>
        </w:rPr>
      </w:pPr>
    </w:p>
    <w:p w:rsidR="00A211B0" w:rsidRDefault="00A211B0" w:rsidP="00EF4F3F">
      <w:pPr>
        <w:ind w:firstLine="720"/>
        <w:rPr>
          <w:sz w:val="23"/>
          <w:szCs w:val="23"/>
        </w:rPr>
      </w:pPr>
      <w:r w:rsidRPr="008B61ED">
        <w:rPr>
          <w:b/>
          <w:sz w:val="23"/>
          <w:szCs w:val="23"/>
        </w:rPr>
        <w:t>NOW, THEREFORE, BE IT RESOLVED</w:t>
      </w:r>
      <w:r w:rsidR="00F12081" w:rsidRPr="008B61ED">
        <w:rPr>
          <w:b/>
          <w:sz w:val="23"/>
          <w:szCs w:val="23"/>
        </w:rPr>
        <w:t xml:space="preserve"> </w:t>
      </w:r>
      <w:r w:rsidR="00F12081" w:rsidRPr="008B61ED">
        <w:rPr>
          <w:sz w:val="23"/>
          <w:szCs w:val="23"/>
        </w:rPr>
        <w:t>t</w:t>
      </w:r>
      <w:r w:rsidRPr="008B61ED">
        <w:rPr>
          <w:sz w:val="23"/>
          <w:szCs w:val="23"/>
        </w:rPr>
        <w:t xml:space="preserve">hat the Napa County Board of Supervisors hereby appoints </w:t>
      </w:r>
      <w:r w:rsidR="00183D6E">
        <w:rPr>
          <w:sz w:val="23"/>
          <w:szCs w:val="23"/>
        </w:rPr>
        <w:t>Danielle Goshert</w:t>
      </w:r>
      <w:r w:rsidRPr="008B61ED">
        <w:rPr>
          <w:sz w:val="23"/>
          <w:szCs w:val="23"/>
        </w:rPr>
        <w:t xml:space="preserve"> to serve</w:t>
      </w:r>
      <w:r w:rsidR="001D017E" w:rsidRPr="008B61ED">
        <w:rPr>
          <w:sz w:val="23"/>
          <w:szCs w:val="23"/>
        </w:rPr>
        <w:t xml:space="preserve"> as the </w:t>
      </w:r>
      <w:r w:rsidR="00183D6E">
        <w:rPr>
          <w:sz w:val="23"/>
          <w:szCs w:val="23"/>
        </w:rPr>
        <w:t>County Surveyor</w:t>
      </w:r>
      <w:r w:rsidR="001D017E" w:rsidRPr="008B61ED">
        <w:rPr>
          <w:sz w:val="23"/>
          <w:szCs w:val="23"/>
        </w:rPr>
        <w:t xml:space="preserve"> </w:t>
      </w:r>
      <w:r w:rsidR="006B53B8">
        <w:rPr>
          <w:sz w:val="23"/>
          <w:szCs w:val="23"/>
        </w:rPr>
        <w:t>to serve at will, effective</w:t>
      </w:r>
      <w:r w:rsidRPr="008B61ED">
        <w:rPr>
          <w:sz w:val="23"/>
          <w:szCs w:val="23"/>
        </w:rPr>
        <w:t xml:space="preserve"> </w:t>
      </w:r>
      <w:r w:rsidR="00454599">
        <w:rPr>
          <w:sz w:val="23"/>
          <w:szCs w:val="23"/>
        </w:rPr>
        <w:t xml:space="preserve">May </w:t>
      </w:r>
      <w:r w:rsidR="00CC49F1">
        <w:rPr>
          <w:sz w:val="23"/>
          <w:szCs w:val="23"/>
        </w:rPr>
        <w:t>6</w:t>
      </w:r>
      <w:r w:rsidR="00454599">
        <w:rPr>
          <w:sz w:val="23"/>
          <w:szCs w:val="23"/>
        </w:rPr>
        <w:t>, 2017</w:t>
      </w:r>
      <w:r w:rsidR="00E82303">
        <w:rPr>
          <w:sz w:val="23"/>
          <w:szCs w:val="23"/>
        </w:rPr>
        <w:t>.</w:t>
      </w:r>
    </w:p>
    <w:p w:rsidR="00EF4F3F" w:rsidRDefault="00EF4F3F" w:rsidP="00EF4F3F">
      <w:pPr>
        <w:ind w:firstLine="720"/>
        <w:rPr>
          <w:sz w:val="23"/>
          <w:szCs w:val="23"/>
        </w:rPr>
      </w:pPr>
    </w:p>
    <w:p w:rsidR="00EF4F3F" w:rsidRPr="00EF4F3F" w:rsidRDefault="00EF4F3F" w:rsidP="00EF4F3F">
      <w:pPr>
        <w:jc w:val="center"/>
        <w:rPr>
          <w:b/>
          <w:sz w:val="23"/>
          <w:szCs w:val="23"/>
        </w:rPr>
      </w:pPr>
      <w:r>
        <w:rPr>
          <w:b/>
          <w:sz w:val="23"/>
          <w:szCs w:val="23"/>
        </w:rPr>
        <w:t>[REMAINDER OF THIS PAGE LEFT BLANK INTENTIONALLY]</w:t>
      </w:r>
    </w:p>
    <w:p w:rsidR="00EF4F3F" w:rsidRDefault="00EF4F3F" w:rsidP="00EF4F3F">
      <w:pPr>
        <w:rPr>
          <w:sz w:val="23"/>
          <w:szCs w:val="23"/>
        </w:rPr>
      </w:pPr>
      <w:r>
        <w:rPr>
          <w:sz w:val="23"/>
          <w:szCs w:val="23"/>
        </w:rPr>
        <w:br w:type="page"/>
      </w:r>
    </w:p>
    <w:p w:rsidR="00EF4F3F" w:rsidRPr="008B61ED" w:rsidRDefault="00EF4F3F" w:rsidP="00EF4F3F">
      <w:pPr>
        <w:ind w:firstLine="720"/>
        <w:jc w:val="center"/>
        <w:rPr>
          <w:sz w:val="23"/>
          <w:szCs w:val="23"/>
        </w:rPr>
      </w:pPr>
    </w:p>
    <w:p w:rsidR="00A211B0" w:rsidRDefault="00A211B0" w:rsidP="00EF4F3F">
      <w:pPr>
        <w:ind w:firstLine="720"/>
        <w:rPr>
          <w:sz w:val="23"/>
          <w:szCs w:val="23"/>
        </w:rPr>
      </w:pPr>
      <w:r w:rsidRPr="008B61ED">
        <w:rPr>
          <w:b/>
          <w:caps/>
          <w:sz w:val="23"/>
          <w:szCs w:val="23"/>
        </w:rPr>
        <w:t>The foregoing resolution was duly and regularly adopted</w:t>
      </w:r>
      <w:r w:rsidRPr="008B61ED">
        <w:rPr>
          <w:sz w:val="23"/>
          <w:szCs w:val="23"/>
        </w:rPr>
        <w:t xml:space="preserve"> by the </w:t>
      </w:r>
      <w:r w:rsidR="001710BF">
        <w:rPr>
          <w:sz w:val="23"/>
          <w:szCs w:val="23"/>
        </w:rPr>
        <w:t xml:space="preserve">Napa County </w:t>
      </w:r>
      <w:r w:rsidRPr="008B61ED">
        <w:rPr>
          <w:sz w:val="23"/>
          <w:szCs w:val="23"/>
        </w:rPr>
        <w:t>Board of Supervisors</w:t>
      </w:r>
      <w:r w:rsidR="001710BF">
        <w:rPr>
          <w:sz w:val="23"/>
          <w:szCs w:val="23"/>
        </w:rPr>
        <w:t>,</w:t>
      </w:r>
      <w:r w:rsidR="00224576">
        <w:rPr>
          <w:sz w:val="23"/>
          <w:szCs w:val="23"/>
        </w:rPr>
        <w:t xml:space="preserve"> </w:t>
      </w:r>
      <w:r w:rsidRPr="008B61ED">
        <w:rPr>
          <w:sz w:val="23"/>
          <w:szCs w:val="23"/>
        </w:rPr>
        <w:t xml:space="preserve">State of California, at a regular meeting of said Board held on </w:t>
      </w:r>
      <w:r w:rsidR="009E061B">
        <w:rPr>
          <w:sz w:val="23"/>
          <w:szCs w:val="23"/>
        </w:rPr>
        <w:t>the 7</w:t>
      </w:r>
      <w:r w:rsidR="00EF4F3F" w:rsidRPr="00EF4F3F">
        <w:rPr>
          <w:sz w:val="23"/>
          <w:szCs w:val="23"/>
          <w:vertAlign w:val="superscript"/>
        </w:rPr>
        <w:t>th</w:t>
      </w:r>
      <w:r w:rsidR="00EF4F3F">
        <w:rPr>
          <w:sz w:val="23"/>
          <w:szCs w:val="23"/>
        </w:rPr>
        <w:t xml:space="preserve"> </w:t>
      </w:r>
      <w:r w:rsidRPr="008B61ED">
        <w:rPr>
          <w:sz w:val="23"/>
          <w:szCs w:val="23"/>
        </w:rPr>
        <w:t xml:space="preserve">day of </w:t>
      </w:r>
      <w:r w:rsidR="009E061B">
        <w:rPr>
          <w:sz w:val="23"/>
          <w:szCs w:val="23"/>
        </w:rPr>
        <w:t>March, 2017</w:t>
      </w:r>
      <w:r w:rsidRPr="008B61ED">
        <w:rPr>
          <w:sz w:val="23"/>
          <w:szCs w:val="23"/>
        </w:rPr>
        <w:t>, by the following vote:</w:t>
      </w:r>
    </w:p>
    <w:p w:rsidR="00EF4F3F" w:rsidRPr="008B61ED" w:rsidRDefault="00EF4F3F" w:rsidP="00EF4F3F">
      <w:pPr>
        <w:ind w:firstLine="720"/>
        <w:rPr>
          <w:sz w:val="23"/>
          <w:szCs w:val="23"/>
        </w:rPr>
      </w:pPr>
    </w:p>
    <w:p w:rsidR="00EF4F3F" w:rsidRPr="00EF4F3F" w:rsidRDefault="008B61ED" w:rsidP="00EF4F3F">
      <w:pPr>
        <w:suppressAutoHyphens/>
        <w:rPr>
          <w:sz w:val="23"/>
          <w:szCs w:val="23"/>
        </w:rPr>
      </w:pPr>
      <w:r w:rsidRPr="008B61ED">
        <w:rPr>
          <w:sz w:val="23"/>
          <w:szCs w:val="23"/>
        </w:rPr>
        <w:tab/>
      </w:r>
      <w:r w:rsidR="00E01EC7" w:rsidRPr="008B61ED">
        <w:rPr>
          <w:sz w:val="23"/>
          <w:szCs w:val="23"/>
        </w:rPr>
        <w:t>AYES:</w:t>
      </w:r>
      <w:r w:rsidR="00E01EC7" w:rsidRPr="008B61ED">
        <w:rPr>
          <w:sz w:val="23"/>
          <w:szCs w:val="23"/>
        </w:rPr>
        <w:tab/>
      </w:r>
      <w:r>
        <w:rPr>
          <w:sz w:val="23"/>
          <w:szCs w:val="23"/>
        </w:rPr>
        <w:tab/>
      </w:r>
      <w:r w:rsidR="00E01EC7" w:rsidRPr="008B61ED">
        <w:rPr>
          <w:sz w:val="23"/>
          <w:szCs w:val="23"/>
        </w:rPr>
        <w:t>SUPERVISORS</w:t>
      </w:r>
      <w:r w:rsidR="00AB7BBB" w:rsidRPr="008B61ED">
        <w:rPr>
          <w:sz w:val="23"/>
          <w:szCs w:val="23"/>
        </w:rPr>
        <w:tab/>
      </w:r>
      <w:r w:rsidR="00EF4F3F" w:rsidRPr="00EF4F3F">
        <w:rPr>
          <w:sz w:val="23"/>
          <w:szCs w:val="23"/>
        </w:rPr>
        <w:t xml:space="preserve">RAMOS, GREGORY, DILLON, </w:t>
      </w:r>
    </w:p>
    <w:p w:rsidR="00AB7BBB" w:rsidRDefault="00EF4F3F" w:rsidP="00EF4F3F">
      <w:pPr>
        <w:suppressAutoHyphens/>
        <w:rPr>
          <w:sz w:val="23"/>
          <w:szCs w:val="23"/>
        </w:rPr>
      </w:pPr>
      <w:r w:rsidRPr="00EF4F3F">
        <w:rPr>
          <w:sz w:val="23"/>
          <w:szCs w:val="23"/>
        </w:rPr>
        <w:tab/>
      </w:r>
      <w:r w:rsidRPr="00EF4F3F">
        <w:rPr>
          <w:sz w:val="23"/>
          <w:szCs w:val="23"/>
        </w:rPr>
        <w:tab/>
      </w:r>
      <w:r w:rsidRPr="00EF4F3F">
        <w:rPr>
          <w:sz w:val="23"/>
          <w:szCs w:val="23"/>
        </w:rPr>
        <w:tab/>
      </w:r>
      <w:r w:rsidRPr="00EF4F3F">
        <w:rPr>
          <w:sz w:val="23"/>
          <w:szCs w:val="23"/>
        </w:rPr>
        <w:tab/>
      </w:r>
      <w:r w:rsidRPr="00EF4F3F">
        <w:rPr>
          <w:sz w:val="23"/>
          <w:szCs w:val="23"/>
        </w:rPr>
        <w:tab/>
      </w:r>
      <w:r>
        <w:rPr>
          <w:sz w:val="23"/>
          <w:szCs w:val="23"/>
        </w:rPr>
        <w:tab/>
      </w:r>
      <w:r w:rsidRPr="00EF4F3F">
        <w:rPr>
          <w:sz w:val="23"/>
          <w:szCs w:val="23"/>
        </w:rPr>
        <w:t>WAGENKNECHT and PEDROZA</w:t>
      </w:r>
    </w:p>
    <w:p w:rsidR="00EF4F3F" w:rsidRPr="008B61ED" w:rsidRDefault="00EF4F3F" w:rsidP="00EF4F3F">
      <w:pPr>
        <w:suppressAutoHyphens/>
        <w:rPr>
          <w:sz w:val="23"/>
          <w:szCs w:val="23"/>
        </w:rPr>
      </w:pPr>
    </w:p>
    <w:p w:rsidR="00A211B0" w:rsidRDefault="008B61ED" w:rsidP="00EF4F3F">
      <w:pPr>
        <w:suppressAutoHyphens/>
        <w:rPr>
          <w:sz w:val="23"/>
          <w:szCs w:val="23"/>
        </w:rPr>
      </w:pPr>
      <w:r w:rsidRPr="008B61ED">
        <w:rPr>
          <w:sz w:val="23"/>
          <w:szCs w:val="23"/>
        </w:rPr>
        <w:tab/>
      </w:r>
      <w:r w:rsidR="00A211B0" w:rsidRPr="008B61ED">
        <w:rPr>
          <w:sz w:val="23"/>
          <w:szCs w:val="23"/>
        </w:rPr>
        <w:t>NOES:</w:t>
      </w:r>
      <w:r w:rsidR="00A211B0" w:rsidRPr="008B61ED">
        <w:rPr>
          <w:sz w:val="23"/>
          <w:szCs w:val="23"/>
        </w:rPr>
        <w:tab/>
      </w:r>
      <w:r>
        <w:rPr>
          <w:sz w:val="23"/>
          <w:szCs w:val="23"/>
        </w:rPr>
        <w:tab/>
      </w:r>
      <w:r w:rsidR="00A211B0" w:rsidRPr="008B61ED">
        <w:rPr>
          <w:sz w:val="23"/>
          <w:szCs w:val="23"/>
        </w:rPr>
        <w:t xml:space="preserve">SUPERVISORS </w:t>
      </w:r>
      <w:r w:rsidR="00F55DA5" w:rsidRPr="008B61ED">
        <w:rPr>
          <w:sz w:val="23"/>
          <w:szCs w:val="23"/>
        </w:rPr>
        <w:tab/>
      </w:r>
      <w:r w:rsidR="00EF4F3F">
        <w:rPr>
          <w:sz w:val="23"/>
          <w:szCs w:val="23"/>
        </w:rPr>
        <w:t>NONE</w:t>
      </w:r>
    </w:p>
    <w:p w:rsidR="00EF4F3F" w:rsidRDefault="00EF4F3F" w:rsidP="00EF4F3F">
      <w:pPr>
        <w:suppressAutoHyphens/>
        <w:rPr>
          <w:sz w:val="23"/>
          <w:szCs w:val="23"/>
        </w:rPr>
      </w:pPr>
    </w:p>
    <w:p w:rsidR="00EF4F3F" w:rsidRDefault="00EF4F3F" w:rsidP="00EF4F3F">
      <w:pPr>
        <w:suppressAutoHyphens/>
        <w:rPr>
          <w:sz w:val="23"/>
          <w:szCs w:val="23"/>
        </w:rPr>
      </w:pPr>
      <w:r>
        <w:rPr>
          <w:sz w:val="23"/>
          <w:szCs w:val="23"/>
        </w:rPr>
        <w:tab/>
        <w:t>ABSTAIN:</w:t>
      </w:r>
      <w:r>
        <w:rPr>
          <w:sz w:val="23"/>
          <w:szCs w:val="23"/>
        </w:rPr>
        <w:tab/>
        <w:t>SUPERVISORS</w:t>
      </w:r>
      <w:r>
        <w:rPr>
          <w:sz w:val="23"/>
          <w:szCs w:val="23"/>
        </w:rPr>
        <w:tab/>
        <w:t>NONE</w:t>
      </w:r>
    </w:p>
    <w:p w:rsidR="00EF4F3F" w:rsidRPr="008B61ED" w:rsidRDefault="00EF4F3F" w:rsidP="00EF4F3F">
      <w:pPr>
        <w:suppressAutoHyphens/>
        <w:rPr>
          <w:sz w:val="23"/>
          <w:szCs w:val="23"/>
        </w:rPr>
      </w:pPr>
    </w:p>
    <w:p w:rsidR="00A211B0" w:rsidRDefault="008B61ED" w:rsidP="00EF4F3F">
      <w:pPr>
        <w:suppressAutoHyphens/>
        <w:rPr>
          <w:sz w:val="23"/>
          <w:szCs w:val="23"/>
        </w:rPr>
      </w:pPr>
      <w:r w:rsidRPr="008B61ED">
        <w:rPr>
          <w:sz w:val="23"/>
          <w:szCs w:val="23"/>
        </w:rPr>
        <w:tab/>
      </w:r>
      <w:r w:rsidR="00A211B0" w:rsidRPr="008B61ED">
        <w:rPr>
          <w:sz w:val="23"/>
          <w:szCs w:val="23"/>
        </w:rPr>
        <w:t>ABSENT:</w:t>
      </w:r>
      <w:r w:rsidR="00A211B0" w:rsidRPr="008B61ED">
        <w:rPr>
          <w:sz w:val="23"/>
          <w:szCs w:val="23"/>
        </w:rPr>
        <w:tab/>
        <w:t>SUPERVISORS</w:t>
      </w:r>
      <w:r w:rsidR="00F55DA5" w:rsidRPr="008B61ED">
        <w:rPr>
          <w:sz w:val="23"/>
          <w:szCs w:val="23"/>
        </w:rPr>
        <w:tab/>
      </w:r>
      <w:r w:rsidR="00EF4F3F">
        <w:rPr>
          <w:sz w:val="23"/>
          <w:szCs w:val="23"/>
        </w:rPr>
        <w:t>NONE</w:t>
      </w:r>
    </w:p>
    <w:p w:rsidR="00EF4F3F" w:rsidRDefault="00EF4F3F" w:rsidP="00EF4F3F">
      <w:pPr>
        <w:suppressAutoHyphens/>
        <w:rPr>
          <w:sz w:val="23"/>
          <w:szCs w:val="23"/>
        </w:rPr>
      </w:pPr>
    </w:p>
    <w:p w:rsidR="00EF4F3F" w:rsidRDefault="00EF4F3F" w:rsidP="00EF4F3F">
      <w:pPr>
        <w:suppressAutoHyphens/>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NAPA COUNTY, a political subdivision of the</w:t>
      </w:r>
    </w:p>
    <w:p w:rsidR="00EF4F3F" w:rsidRPr="008B61ED" w:rsidRDefault="00EF4F3F" w:rsidP="00EF4F3F">
      <w:pPr>
        <w:suppressAutoHyphens/>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State of California</w:t>
      </w:r>
    </w:p>
    <w:p w:rsidR="00156457" w:rsidRDefault="00A211B0" w:rsidP="00EF4F3F">
      <w:pPr>
        <w:suppressAutoHyphens/>
        <w:rPr>
          <w:sz w:val="23"/>
          <w:szCs w:val="23"/>
        </w:rPr>
      </w:pPr>
      <w:r w:rsidRPr="008B61ED">
        <w:rPr>
          <w:sz w:val="23"/>
          <w:szCs w:val="23"/>
        </w:rPr>
        <w:tab/>
      </w:r>
      <w:r w:rsidRPr="008B61ED">
        <w:rPr>
          <w:sz w:val="23"/>
          <w:szCs w:val="23"/>
        </w:rPr>
        <w:tab/>
      </w:r>
      <w:r w:rsidRPr="008B61ED">
        <w:rPr>
          <w:sz w:val="23"/>
          <w:szCs w:val="23"/>
        </w:rPr>
        <w:tab/>
      </w:r>
      <w:r w:rsidRPr="008B61ED">
        <w:rPr>
          <w:sz w:val="23"/>
          <w:szCs w:val="23"/>
        </w:rPr>
        <w:tab/>
      </w:r>
      <w:r w:rsidRPr="008B61ED">
        <w:rPr>
          <w:sz w:val="23"/>
          <w:szCs w:val="23"/>
        </w:rPr>
        <w:tab/>
      </w:r>
      <w:r w:rsidR="008B61ED" w:rsidRPr="008B61ED">
        <w:rPr>
          <w:sz w:val="23"/>
          <w:szCs w:val="23"/>
        </w:rPr>
        <w:tab/>
      </w:r>
    </w:p>
    <w:p w:rsidR="00156457" w:rsidRDefault="00156457" w:rsidP="00EF4F3F">
      <w:pPr>
        <w:suppressAutoHyphens/>
        <w:rPr>
          <w:sz w:val="23"/>
          <w:szCs w:val="23"/>
        </w:rPr>
      </w:pPr>
    </w:p>
    <w:p w:rsidR="00A211B0" w:rsidRPr="008B61ED" w:rsidRDefault="00EF4F3F" w:rsidP="00EF4F3F">
      <w:pPr>
        <w:suppressAutoHyphens/>
        <w:ind w:left="3780"/>
        <w:rPr>
          <w:sz w:val="23"/>
          <w:szCs w:val="23"/>
        </w:rPr>
      </w:pPr>
      <w:r>
        <w:rPr>
          <w:sz w:val="23"/>
          <w:szCs w:val="23"/>
        </w:rPr>
        <w:t>By:</w:t>
      </w:r>
      <w:r>
        <w:rPr>
          <w:sz w:val="23"/>
          <w:szCs w:val="23"/>
        </w:rPr>
        <w:tab/>
      </w:r>
      <w:r w:rsidR="00A211B0" w:rsidRPr="008B61ED">
        <w:rPr>
          <w:sz w:val="23"/>
          <w:szCs w:val="23"/>
        </w:rPr>
        <w:t>__________________________________</w:t>
      </w:r>
    </w:p>
    <w:p w:rsidR="008B61ED" w:rsidRPr="008B61ED" w:rsidRDefault="00A211B0" w:rsidP="00EF4F3F">
      <w:pPr>
        <w:suppressAutoHyphens/>
        <w:rPr>
          <w:sz w:val="23"/>
          <w:szCs w:val="23"/>
        </w:rPr>
      </w:pPr>
      <w:r w:rsidRPr="008B61ED">
        <w:rPr>
          <w:sz w:val="23"/>
          <w:szCs w:val="23"/>
        </w:rPr>
        <w:tab/>
      </w:r>
      <w:r w:rsidRPr="008B61ED">
        <w:rPr>
          <w:sz w:val="23"/>
          <w:szCs w:val="23"/>
        </w:rPr>
        <w:tab/>
      </w:r>
      <w:r w:rsidRPr="008B61ED">
        <w:rPr>
          <w:sz w:val="23"/>
          <w:szCs w:val="23"/>
        </w:rPr>
        <w:tab/>
      </w:r>
      <w:r w:rsidRPr="008B61ED">
        <w:rPr>
          <w:sz w:val="23"/>
          <w:szCs w:val="23"/>
        </w:rPr>
        <w:tab/>
      </w:r>
      <w:r w:rsidRPr="008B61ED">
        <w:rPr>
          <w:sz w:val="23"/>
          <w:szCs w:val="23"/>
        </w:rPr>
        <w:tab/>
      </w:r>
      <w:r w:rsidR="008B61ED" w:rsidRPr="008B61ED">
        <w:rPr>
          <w:sz w:val="23"/>
          <w:szCs w:val="23"/>
        </w:rPr>
        <w:tab/>
      </w:r>
      <w:r w:rsidR="00EF4F3F">
        <w:rPr>
          <w:sz w:val="23"/>
          <w:szCs w:val="23"/>
        </w:rPr>
        <w:t xml:space="preserve">ALFREDO PEDROZA, </w:t>
      </w:r>
      <w:r w:rsidRPr="008B61ED">
        <w:rPr>
          <w:sz w:val="23"/>
          <w:szCs w:val="23"/>
        </w:rPr>
        <w:t xml:space="preserve">Chair </w:t>
      </w:r>
      <w:r w:rsidR="00EF4F3F">
        <w:rPr>
          <w:sz w:val="23"/>
          <w:szCs w:val="23"/>
        </w:rPr>
        <w:t>of the</w:t>
      </w:r>
    </w:p>
    <w:p w:rsidR="00A211B0" w:rsidRDefault="008B61ED" w:rsidP="00EF4F3F">
      <w:pPr>
        <w:suppressAutoHyphens/>
        <w:rPr>
          <w:sz w:val="23"/>
          <w:szCs w:val="23"/>
        </w:rPr>
      </w:pPr>
      <w:r w:rsidRPr="008B61ED">
        <w:rPr>
          <w:sz w:val="23"/>
          <w:szCs w:val="23"/>
        </w:rPr>
        <w:tab/>
      </w:r>
      <w:r w:rsidRPr="008B61ED">
        <w:rPr>
          <w:sz w:val="23"/>
          <w:szCs w:val="23"/>
        </w:rPr>
        <w:tab/>
      </w:r>
      <w:r w:rsidRPr="008B61ED">
        <w:rPr>
          <w:sz w:val="23"/>
          <w:szCs w:val="23"/>
        </w:rPr>
        <w:tab/>
      </w:r>
      <w:r w:rsidRPr="008B61ED">
        <w:rPr>
          <w:sz w:val="23"/>
          <w:szCs w:val="23"/>
        </w:rPr>
        <w:tab/>
      </w:r>
      <w:r w:rsidRPr="008B61ED">
        <w:rPr>
          <w:sz w:val="23"/>
          <w:szCs w:val="23"/>
        </w:rPr>
        <w:tab/>
      </w:r>
      <w:r w:rsidRPr="008B61ED">
        <w:rPr>
          <w:sz w:val="23"/>
          <w:szCs w:val="23"/>
        </w:rPr>
        <w:tab/>
      </w:r>
      <w:r w:rsidR="00A211B0" w:rsidRPr="008B61ED">
        <w:rPr>
          <w:sz w:val="23"/>
          <w:szCs w:val="23"/>
        </w:rPr>
        <w:t>Board of Supervisors</w:t>
      </w:r>
    </w:p>
    <w:p w:rsidR="00156457" w:rsidRPr="008B61ED" w:rsidRDefault="00156457" w:rsidP="008B61ED">
      <w:pPr>
        <w:suppressAutoHyphens/>
        <w:rPr>
          <w:sz w:val="23"/>
          <w:szCs w:val="23"/>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156457" w:rsidRPr="00156457" w:rsidTr="00E42056">
        <w:tc>
          <w:tcPr>
            <w:tcW w:w="1556" w:type="pct"/>
            <w:tcBorders>
              <w:top w:val="single" w:sz="4" w:space="0" w:color="auto"/>
              <w:left w:val="single" w:sz="4" w:space="0" w:color="auto"/>
              <w:bottom w:val="single" w:sz="4" w:space="0" w:color="auto"/>
              <w:right w:val="single" w:sz="4" w:space="0" w:color="auto"/>
            </w:tcBorders>
          </w:tcPr>
          <w:p w:rsidR="00156457" w:rsidRPr="00156457" w:rsidRDefault="00156457" w:rsidP="00156457">
            <w:pPr>
              <w:tabs>
                <w:tab w:val="left" w:pos="-720"/>
              </w:tabs>
              <w:suppressAutoHyphens/>
              <w:overflowPunct w:val="0"/>
              <w:autoSpaceDE w:val="0"/>
              <w:autoSpaceDN w:val="0"/>
              <w:adjustRightInd w:val="0"/>
              <w:jc w:val="center"/>
              <w:textAlignment w:val="baseline"/>
              <w:rPr>
                <w:spacing w:val="-2"/>
                <w:sz w:val="20"/>
                <w:szCs w:val="20"/>
              </w:rPr>
            </w:pPr>
            <w:r w:rsidRPr="00156457">
              <w:rPr>
                <w:spacing w:val="-2"/>
                <w:sz w:val="20"/>
                <w:szCs w:val="20"/>
              </w:rPr>
              <w:t>APPROVED AS TO FORM</w:t>
            </w:r>
          </w:p>
          <w:p w:rsidR="00156457" w:rsidRPr="00156457" w:rsidRDefault="00156457" w:rsidP="00156457">
            <w:pPr>
              <w:tabs>
                <w:tab w:val="left" w:pos="-720"/>
              </w:tabs>
              <w:suppressAutoHyphens/>
              <w:overflowPunct w:val="0"/>
              <w:autoSpaceDE w:val="0"/>
              <w:autoSpaceDN w:val="0"/>
              <w:adjustRightInd w:val="0"/>
              <w:jc w:val="center"/>
              <w:textAlignment w:val="baseline"/>
              <w:rPr>
                <w:spacing w:val="-2"/>
                <w:sz w:val="20"/>
                <w:szCs w:val="20"/>
              </w:rPr>
            </w:pPr>
            <w:r w:rsidRPr="00156457">
              <w:rPr>
                <w:spacing w:val="-2"/>
                <w:sz w:val="20"/>
                <w:szCs w:val="20"/>
              </w:rPr>
              <w:t>Office of County Counsel</w:t>
            </w:r>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rPr>
            </w:pPr>
          </w:p>
          <w:p w:rsidR="00156457" w:rsidRPr="00156457" w:rsidRDefault="00156457" w:rsidP="00156457">
            <w:pPr>
              <w:tabs>
                <w:tab w:val="left" w:pos="-720"/>
              </w:tabs>
              <w:suppressAutoHyphens/>
              <w:overflowPunct w:val="0"/>
              <w:autoSpaceDE w:val="0"/>
              <w:autoSpaceDN w:val="0"/>
              <w:adjustRightInd w:val="0"/>
              <w:jc w:val="both"/>
              <w:textAlignment w:val="baseline"/>
              <w:rPr>
                <w:i/>
                <w:spacing w:val="-2"/>
                <w:sz w:val="20"/>
                <w:szCs w:val="20"/>
                <w:u w:val="single"/>
              </w:rPr>
            </w:pPr>
            <w:r w:rsidRPr="00156457">
              <w:rPr>
                <w:spacing w:val="-2"/>
                <w:sz w:val="20"/>
                <w:szCs w:val="20"/>
              </w:rPr>
              <w:t xml:space="preserve">By: </w:t>
            </w:r>
            <w:r w:rsidRPr="00156457">
              <w:rPr>
                <w:rFonts w:eastAsia="Calibri"/>
                <w:sz w:val="20"/>
                <w:szCs w:val="20"/>
                <w:u w:val="single"/>
              </w:rPr>
              <w:t xml:space="preserve">      </w:t>
            </w:r>
            <w:r w:rsidR="006B53B8">
              <w:rPr>
                <w:rFonts w:eastAsia="Calibri"/>
                <w:sz w:val="20"/>
                <w:szCs w:val="20"/>
                <w:u w:val="single"/>
              </w:rPr>
              <w:t>Dylan Roy, Deputy County Counsel</w:t>
            </w:r>
            <w:r w:rsidRPr="00156457">
              <w:rPr>
                <w:rFonts w:eastAsia="Calibri"/>
                <w:sz w:val="20"/>
                <w:szCs w:val="20"/>
                <w:u w:val="single"/>
              </w:rPr>
              <w:t xml:space="preserve">      </w:t>
            </w:r>
          </w:p>
          <w:p w:rsidR="00156457" w:rsidRPr="00156457" w:rsidRDefault="00156457" w:rsidP="00156457">
            <w:pPr>
              <w:tabs>
                <w:tab w:val="left" w:pos="-720"/>
              </w:tabs>
              <w:suppressAutoHyphens/>
              <w:overflowPunct w:val="0"/>
              <w:autoSpaceDE w:val="0"/>
              <w:autoSpaceDN w:val="0"/>
              <w:adjustRightInd w:val="0"/>
              <w:jc w:val="both"/>
              <w:textAlignment w:val="baseline"/>
              <w:rPr>
                <w:i/>
                <w:spacing w:val="-2"/>
                <w:sz w:val="20"/>
                <w:szCs w:val="20"/>
              </w:rPr>
            </w:pPr>
            <w:r w:rsidRPr="00156457">
              <w:rPr>
                <w:spacing w:val="-2"/>
                <w:sz w:val="20"/>
                <w:szCs w:val="20"/>
              </w:rPr>
              <w:t xml:space="preserve">         </w:t>
            </w:r>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rPr>
            </w:pPr>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rPr>
            </w:pPr>
            <w:r w:rsidRPr="00156457">
              <w:rPr>
                <w:spacing w:val="-2"/>
                <w:sz w:val="20"/>
                <w:szCs w:val="20"/>
              </w:rPr>
              <w:t>Date:</w:t>
            </w:r>
            <w:r>
              <w:rPr>
                <w:rFonts w:eastAsia="Calibri"/>
                <w:sz w:val="20"/>
                <w:szCs w:val="20"/>
                <w:u w:val="single"/>
              </w:rPr>
              <w:t xml:space="preserve">  </w:t>
            </w:r>
            <w:r w:rsidRPr="00156457">
              <w:rPr>
                <w:rFonts w:eastAsia="Calibri"/>
                <w:sz w:val="20"/>
                <w:szCs w:val="20"/>
                <w:u w:val="single"/>
              </w:rPr>
              <w:t xml:space="preserve">         </w:t>
            </w:r>
            <w:r w:rsidR="006B53B8">
              <w:rPr>
                <w:rFonts w:eastAsia="Calibri"/>
                <w:sz w:val="20"/>
                <w:szCs w:val="20"/>
                <w:u w:val="single"/>
              </w:rPr>
              <w:t>February 17, 2017</w:t>
            </w:r>
            <w:r w:rsidRPr="00156457">
              <w:rPr>
                <w:rFonts w:eastAsia="Calibri"/>
                <w:sz w:val="20"/>
                <w:szCs w:val="20"/>
                <w:u w:val="single"/>
              </w:rPr>
              <w:t xml:space="preserve">                   </w:t>
            </w:r>
          </w:p>
        </w:tc>
        <w:tc>
          <w:tcPr>
            <w:tcW w:w="1736" w:type="pct"/>
            <w:tcBorders>
              <w:top w:val="single" w:sz="4" w:space="0" w:color="auto"/>
              <w:left w:val="single" w:sz="4" w:space="0" w:color="auto"/>
              <w:bottom w:val="single" w:sz="4" w:space="0" w:color="auto"/>
              <w:right w:val="single" w:sz="4" w:space="0" w:color="auto"/>
            </w:tcBorders>
          </w:tcPr>
          <w:p w:rsidR="00156457" w:rsidRPr="00156457" w:rsidRDefault="00156457" w:rsidP="00156457">
            <w:pPr>
              <w:tabs>
                <w:tab w:val="left" w:pos="-720"/>
              </w:tabs>
              <w:suppressAutoHyphens/>
              <w:overflowPunct w:val="0"/>
              <w:autoSpaceDE w:val="0"/>
              <w:autoSpaceDN w:val="0"/>
              <w:adjustRightInd w:val="0"/>
              <w:jc w:val="center"/>
              <w:textAlignment w:val="baseline"/>
              <w:rPr>
                <w:spacing w:val="-2"/>
                <w:sz w:val="20"/>
                <w:szCs w:val="20"/>
              </w:rPr>
            </w:pPr>
            <w:r w:rsidRPr="00156457">
              <w:rPr>
                <w:spacing w:val="-2"/>
                <w:sz w:val="20"/>
                <w:szCs w:val="20"/>
              </w:rPr>
              <w:t>APPROVED BY THE NAPA COUNTY</w:t>
            </w:r>
          </w:p>
          <w:p w:rsidR="00156457" w:rsidRPr="00156457" w:rsidRDefault="00156457" w:rsidP="00156457">
            <w:pPr>
              <w:tabs>
                <w:tab w:val="left" w:pos="-720"/>
              </w:tabs>
              <w:suppressAutoHyphens/>
              <w:overflowPunct w:val="0"/>
              <w:autoSpaceDE w:val="0"/>
              <w:autoSpaceDN w:val="0"/>
              <w:adjustRightInd w:val="0"/>
              <w:jc w:val="center"/>
              <w:textAlignment w:val="baseline"/>
              <w:rPr>
                <w:spacing w:val="-2"/>
                <w:sz w:val="20"/>
                <w:szCs w:val="20"/>
              </w:rPr>
            </w:pPr>
            <w:r w:rsidRPr="00156457">
              <w:rPr>
                <w:spacing w:val="-2"/>
                <w:sz w:val="20"/>
                <w:szCs w:val="20"/>
              </w:rPr>
              <w:t>BOARD OF SUPERVISORS</w:t>
            </w:r>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rPr>
            </w:pPr>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u w:val="single"/>
              </w:rPr>
            </w:pPr>
            <w:r w:rsidRPr="00156457">
              <w:rPr>
                <w:spacing w:val="-2"/>
                <w:sz w:val="20"/>
                <w:szCs w:val="20"/>
              </w:rPr>
              <w:t>Date:</w:t>
            </w:r>
            <w:r w:rsidR="00EF4F3F">
              <w:rPr>
                <w:spacing w:val="-2"/>
                <w:sz w:val="20"/>
                <w:szCs w:val="20"/>
              </w:rPr>
              <w:t xml:space="preserve"> March 7, 2017</w:t>
            </w:r>
            <w:bookmarkStart w:id="0" w:name="_GoBack"/>
            <w:bookmarkEnd w:id="0"/>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rPr>
            </w:pPr>
            <w:r w:rsidRPr="00156457">
              <w:rPr>
                <w:spacing w:val="-2"/>
                <w:sz w:val="20"/>
                <w:szCs w:val="20"/>
              </w:rPr>
              <w:t xml:space="preserve">Processed By: </w:t>
            </w:r>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rPr>
            </w:pPr>
          </w:p>
          <w:p w:rsidR="00156457" w:rsidRPr="00156457" w:rsidRDefault="00156457" w:rsidP="00156457">
            <w:pPr>
              <w:tabs>
                <w:tab w:val="left" w:pos="-720"/>
              </w:tabs>
              <w:suppressAutoHyphens/>
              <w:overflowPunct w:val="0"/>
              <w:autoSpaceDE w:val="0"/>
              <w:autoSpaceDN w:val="0"/>
              <w:adjustRightInd w:val="0"/>
              <w:jc w:val="both"/>
              <w:textAlignment w:val="baseline"/>
              <w:rPr>
                <w:i/>
                <w:spacing w:val="-2"/>
                <w:sz w:val="20"/>
                <w:szCs w:val="20"/>
                <w:u w:val="single"/>
              </w:rPr>
            </w:pPr>
            <w:r w:rsidRPr="00156457">
              <w:rPr>
                <w:rFonts w:eastAsia="Calibri"/>
                <w:sz w:val="20"/>
                <w:szCs w:val="20"/>
                <w:u w:val="single"/>
              </w:rPr>
              <w:tab/>
            </w:r>
            <w:r w:rsidRPr="00156457">
              <w:rPr>
                <w:rFonts w:eastAsia="Calibri"/>
                <w:sz w:val="20"/>
                <w:szCs w:val="20"/>
                <w:u w:val="single"/>
              </w:rPr>
              <w:tab/>
            </w:r>
            <w:r w:rsidRPr="00156457">
              <w:rPr>
                <w:rFonts w:eastAsia="Calibri"/>
                <w:sz w:val="20"/>
                <w:szCs w:val="20"/>
                <w:u w:val="single"/>
              </w:rPr>
              <w:tab/>
            </w:r>
            <w:r w:rsidRPr="00156457">
              <w:rPr>
                <w:rFonts w:eastAsia="Calibri"/>
                <w:sz w:val="20"/>
                <w:szCs w:val="20"/>
                <w:u w:val="single"/>
              </w:rPr>
              <w:tab/>
            </w:r>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rPr>
            </w:pPr>
            <w:r w:rsidRPr="00156457">
              <w:rPr>
                <w:spacing w:val="-2"/>
                <w:sz w:val="20"/>
                <w:szCs w:val="20"/>
              </w:rPr>
              <w:t>Deputy Clerk of the Board</w:t>
            </w:r>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rPr>
            </w:pPr>
          </w:p>
        </w:tc>
        <w:tc>
          <w:tcPr>
            <w:tcW w:w="1708" w:type="pct"/>
            <w:tcBorders>
              <w:top w:val="single" w:sz="4" w:space="0" w:color="auto"/>
              <w:left w:val="single" w:sz="4" w:space="0" w:color="auto"/>
              <w:bottom w:val="single" w:sz="4" w:space="0" w:color="auto"/>
              <w:right w:val="single" w:sz="4" w:space="0" w:color="auto"/>
            </w:tcBorders>
          </w:tcPr>
          <w:p w:rsidR="00156457" w:rsidRPr="00156457" w:rsidRDefault="00156457" w:rsidP="00156457">
            <w:pPr>
              <w:tabs>
                <w:tab w:val="left" w:pos="-720"/>
              </w:tabs>
              <w:suppressAutoHyphens/>
              <w:overflowPunct w:val="0"/>
              <w:autoSpaceDE w:val="0"/>
              <w:autoSpaceDN w:val="0"/>
              <w:adjustRightInd w:val="0"/>
              <w:jc w:val="center"/>
              <w:textAlignment w:val="baseline"/>
              <w:rPr>
                <w:spacing w:val="-2"/>
                <w:sz w:val="20"/>
                <w:szCs w:val="20"/>
              </w:rPr>
            </w:pPr>
            <w:r w:rsidRPr="00156457">
              <w:rPr>
                <w:spacing w:val="-2"/>
                <w:sz w:val="20"/>
                <w:szCs w:val="20"/>
              </w:rPr>
              <w:t>ATTEST: GLADYS I. COIL</w:t>
            </w:r>
          </w:p>
          <w:p w:rsidR="00156457" w:rsidRPr="00156457" w:rsidRDefault="00156457" w:rsidP="00156457">
            <w:pPr>
              <w:tabs>
                <w:tab w:val="left" w:pos="-720"/>
              </w:tabs>
              <w:suppressAutoHyphens/>
              <w:overflowPunct w:val="0"/>
              <w:autoSpaceDE w:val="0"/>
              <w:autoSpaceDN w:val="0"/>
              <w:adjustRightInd w:val="0"/>
              <w:jc w:val="center"/>
              <w:textAlignment w:val="baseline"/>
              <w:rPr>
                <w:spacing w:val="-2"/>
                <w:sz w:val="20"/>
                <w:szCs w:val="20"/>
              </w:rPr>
            </w:pPr>
            <w:r w:rsidRPr="00156457">
              <w:rPr>
                <w:spacing w:val="-2"/>
                <w:sz w:val="20"/>
                <w:szCs w:val="20"/>
              </w:rPr>
              <w:t>Clerk of the Board of Supervisors</w:t>
            </w:r>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rPr>
            </w:pPr>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rPr>
            </w:pPr>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rPr>
            </w:pPr>
            <w:r w:rsidRPr="00156457">
              <w:rPr>
                <w:spacing w:val="-2"/>
                <w:sz w:val="20"/>
                <w:szCs w:val="20"/>
              </w:rPr>
              <w:t>By:</w:t>
            </w:r>
            <w:r w:rsidRPr="00156457">
              <w:rPr>
                <w:rFonts w:eastAsia="Calibri"/>
                <w:sz w:val="20"/>
                <w:szCs w:val="20"/>
                <w:u w:val="single"/>
              </w:rPr>
              <w:t xml:space="preserve"> </w:t>
            </w:r>
            <w:r w:rsidRPr="00156457">
              <w:rPr>
                <w:rFonts w:eastAsia="Calibri"/>
                <w:sz w:val="20"/>
                <w:szCs w:val="20"/>
                <w:u w:val="single"/>
              </w:rPr>
              <w:tab/>
            </w:r>
            <w:r w:rsidRPr="00156457">
              <w:rPr>
                <w:rFonts w:eastAsia="Calibri"/>
                <w:sz w:val="20"/>
                <w:szCs w:val="20"/>
                <w:u w:val="single"/>
              </w:rPr>
              <w:tab/>
            </w:r>
            <w:r w:rsidRPr="00156457">
              <w:rPr>
                <w:rFonts w:eastAsia="Calibri"/>
                <w:sz w:val="20"/>
                <w:szCs w:val="20"/>
                <w:u w:val="single"/>
              </w:rPr>
              <w:tab/>
            </w:r>
            <w:r w:rsidRPr="00156457">
              <w:rPr>
                <w:rFonts w:eastAsia="Calibri"/>
                <w:sz w:val="20"/>
                <w:szCs w:val="20"/>
                <w:u w:val="single"/>
              </w:rPr>
              <w:tab/>
            </w:r>
          </w:p>
          <w:p w:rsidR="00156457" w:rsidRPr="00156457" w:rsidRDefault="00156457" w:rsidP="00156457">
            <w:pPr>
              <w:tabs>
                <w:tab w:val="left" w:pos="-720"/>
              </w:tabs>
              <w:suppressAutoHyphens/>
              <w:overflowPunct w:val="0"/>
              <w:autoSpaceDE w:val="0"/>
              <w:autoSpaceDN w:val="0"/>
              <w:adjustRightInd w:val="0"/>
              <w:jc w:val="both"/>
              <w:textAlignment w:val="baseline"/>
              <w:rPr>
                <w:spacing w:val="-2"/>
                <w:sz w:val="20"/>
                <w:szCs w:val="20"/>
              </w:rPr>
            </w:pPr>
          </w:p>
        </w:tc>
      </w:tr>
    </w:tbl>
    <w:p w:rsidR="008B61ED" w:rsidRPr="008B61ED" w:rsidRDefault="008B61ED" w:rsidP="00C1660F">
      <w:pPr>
        <w:suppressAutoHyphens/>
      </w:pPr>
    </w:p>
    <w:sectPr w:rsidR="008B61ED" w:rsidRPr="008B61ED" w:rsidSect="00EF4F3F">
      <w:footerReference w:type="default" r:id="rId7"/>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A1" w:rsidRDefault="003302A1">
      <w:r>
        <w:separator/>
      </w:r>
    </w:p>
  </w:endnote>
  <w:endnote w:type="continuationSeparator" w:id="0">
    <w:p w:rsidR="003302A1" w:rsidRDefault="0033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6C1" w:rsidRDefault="000756C1">
    <w:pPr>
      <w:pStyle w:val="Footer"/>
      <w:jc w:val="center"/>
      <w:rPr>
        <w:noProof/>
      </w:rPr>
    </w:pPr>
    <w:r>
      <w:fldChar w:fldCharType="begin"/>
    </w:r>
    <w:r>
      <w:instrText xml:space="preserve"> PAGE   \* MERGEFORMAT </w:instrText>
    </w:r>
    <w:r>
      <w:fldChar w:fldCharType="separate"/>
    </w:r>
    <w:r w:rsidR="00EF4F3F">
      <w:rPr>
        <w:noProof/>
      </w:rPr>
      <w:t>2</w:t>
    </w:r>
    <w:r>
      <w:rPr>
        <w:noProof/>
      </w:rPr>
      <w:fldChar w:fldCharType="end"/>
    </w:r>
  </w:p>
  <w:p w:rsidR="000756C1" w:rsidRDefault="000756C1">
    <w:pPr>
      <w:pStyle w:val="Footer"/>
      <w:jc w:val="center"/>
    </w:pPr>
  </w:p>
  <w:p w:rsidR="000756C1" w:rsidRPr="00224576" w:rsidRDefault="000756C1" w:rsidP="000756C1">
    <w:pPr>
      <w:pStyle w:val="Footer"/>
      <w:rPr>
        <w:sz w:val="16"/>
        <w:szCs w:val="16"/>
      </w:rPr>
    </w:pPr>
    <w:r w:rsidRPr="000756C1">
      <w:rPr>
        <w:sz w:val="16"/>
        <w:szCs w:val="16"/>
      </w:rPr>
      <w:t>H:\ccoun\DOCS\HR\Resolutions\Appointments\Appoint County Surveyor Feb 2017.doc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A1" w:rsidRDefault="003302A1">
      <w:r>
        <w:separator/>
      </w:r>
    </w:p>
  </w:footnote>
  <w:footnote w:type="continuationSeparator" w:id="0">
    <w:p w:rsidR="003302A1" w:rsidRDefault="00330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8E"/>
    <w:rsid w:val="00001960"/>
    <w:rsid w:val="00012510"/>
    <w:rsid w:val="000425F3"/>
    <w:rsid w:val="000756C1"/>
    <w:rsid w:val="00094AF4"/>
    <w:rsid w:val="000A4240"/>
    <w:rsid w:val="0015492F"/>
    <w:rsid w:val="00156457"/>
    <w:rsid w:val="00161296"/>
    <w:rsid w:val="001710BF"/>
    <w:rsid w:val="0018174E"/>
    <w:rsid w:val="00183D6E"/>
    <w:rsid w:val="001C4922"/>
    <w:rsid w:val="001D017E"/>
    <w:rsid w:val="001D46DD"/>
    <w:rsid w:val="00224576"/>
    <w:rsid w:val="00273E8E"/>
    <w:rsid w:val="002A2BC7"/>
    <w:rsid w:val="00305818"/>
    <w:rsid w:val="003302A1"/>
    <w:rsid w:val="003D57C4"/>
    <w:rsid w:val="00454599"/>
    <w:rsid w:val="004775B1"/>
    <w:rsid w:val="004B13BD"/>
    <w:rsid w:val="00504BA8"/>
    <w:rsid w:val="0051621A"/>
    <w:rsid w:val="0055544F"/>
    <w:rsid w:val="005E3300"/>
    <w:rsid w:val="006221E2"/>
    <w:rsid w:val="00637F8D"/>
    <w:rsid w:val="006B53B8"/>
    <w:rsid w:val="00751659"/>
    <w:rsid w:val="0075476F"/>
    <w:rsid w:val="007637E4"/>
    <w:rsid w:val="0076427D"/>
    <w:rsid w:val="008000FB"/>
    <w:rsid w:val="00875690"/>
    <w:rsid w:val="0089269B"/>
    <w:rsid w:val="00896996"/>
    <w:rsid w:val="008B0DE1"/>
    <w:rsid w:val="008B61ED"/>
    <w:rsid w:val="009E061B"/>
    <w:rsid w:val="00A211B0"/>
    <w:rsid w:val="00AB7BBB"/>
    <w:rsid w:val="00AD5AF2"/>
    <w:rsid w:val="00B6557F"/>
    <w:rsid w:val="00BA6403"/>
    <w:rsid w:val="00C1660F"/>
    <w:rsid w:val="00C73701"/>
    <w:rsid w:val="00CC49F1"/>
    <w:rsid w:val="00E01EC7"/>
    <w:rsid w:val="00E04929"/>
    <w:rsid w:val="00E14070"/>
    <w:rsid w:val="00E40257"/>
    <w:rsid w:val="00E42056"/>
    <w:rsid w:val="00E5386F"/>
    <w:rsid w:val="00E639CA"/>
    <w:rsid w:val="00E7193A"/>
    <w:rsid w:val="00E82303"/>
    <w:rsid w:val="00EF4F3F"/>
    <w:rsid w:val="00F12081"/>
    <w:rsid w:val="00F44A73"/>
    <w:rsid w:val="00F55DA5"/>
    <w:rsid w:val="00FE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before="100" w:after="100"/>
      <w:ind w:left="720" w:right="576"/>
    </w:pPr>
    <w:rPr>
      <w:b/>
    </w:rPr>
  </w:style>
  <w:style w:type="paragraph" w:styleId="BalloonText">
    <w:name w:val="Balloon Text"/>
    <w:basedOn w:val="Normal"/>
    <w:semiHidden/>
    <w:rsid w:val="00E5386F"/>
    <w:rPr>
      <w:rFonts w:ascii="Tahoma" w:hAnsi="Tahoma" w:cs="Tahoma"/>
      <w:sz w:val="16"/>
      <w:szCs w:val="16"/>
    </w:rPr>
  </w:style>
  <w:style w:type="character" w:customStyle="1" w:styleId="FooterChar">
    <w:name w:val="Footer Char"/>
    <w:link w:val="Footer"/>
    <w:uiPriority w:val="99"/>
    <w:rsid w:val="008B61ED"/>
    <w:rPr>
      <w:sz w:val="24"/>
      <w:szCs w:val="24"/>
    </w:rPr>
  </w:style>
  <w:style w:type="character" w:styleId="CommentReference">
    <w:name w:val="annotation reference"/>
    <w:rsid w:val="008000FB"/>
    <w:rPr>
      <w:sz w:val="16"/>
      <w:szCs w:val="16"/>
    </w:rPr>
  </w:style>
  <w:style w:type="paragraph" w:styleId="CommentText">
    <w:name w:val="annotation text"/>
    <w:basedOn w:val="Normal"/>
    <w:link w:val="CommentTextChar"/>
    <w:rsid w:val="008000FB"/>
    <w:rPr>
      <w:sz w:val="20"/>
      <w:szCs w:val="20"/>
    </w:rPr>
  </w:style>
  <w:style w:type="character" w:customStyle="1" w:styleId="CommentTextChar">
    <w:name w:val="Comment Text Char"/>
    <w:basedOn w:val="DefaultParagraphFont"/>
    <w:link w:val="CommentText"/>
    <w:rsid w:val="008000FB"/>
  </w:style>
  <w:style w:type="paragraph" w:styleId="CommentSubject">
    <w:name w:val="annotation subject"/>
    <w:basedOn w:val="CommentText"/>
    <w:next w:val="CommentText"/>
    <w:link w:val="CommentSubjectChar"/>
    <w:rsid w:val="008000FB"/>
    <w:rPr>
      <w:b/>
      <w:bCs/>
    </w:rPr>
  </w:style>
  <w:style w:type="character" w:customStyle="1" w:styleId="CommentSubjectChar">
    <w:name w:val="Comment Subject Char"/>
    <w:link w:val="CommentSubject"/>
    <w:rsid w:val="008000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before="100" w:after="100"/>
      <w:ind w:left="720" w:right="576"/>
    </w:pPr>
    <w:rPr>
      <w:b/>
    </w:rPr>
  </w:style>
  <w:style w:type="paragraph" w:styleId="BalloonText">
    <w:name w:val="Balloon Text"/>
    <w:basedOn w:val="Normal"/>
    <w:semiHidden/>
    <w:rsid w:val="00E5386F"/>
    <w:rPr>
      <w:rFonts w:ascii="Tahoma" w:hAnsi="Tahoma" w:cs="Tahoma"/>
      <w:sz w:val="16"/>
      <w:szCs w:val="16"/>
    </w:rPr>
  </w:style>
  <w:style w:type="character" w:customStyle="1" w:styleId="FooterChar">
    <w:name w:val="Footer Char"/>
    <w:link w:val="Footer"/>
    <w:uiPriority w:val="99"/>
    <w:rsid w:val="008B61ED"/>
    <w:rPr>
      <w:sz w:val="24"/>
      <w:szCs w:val="24"/>
    </w:rPr>
  </w:style>
  <w:style w:type="character" w:styleId="CommentReference">
    <w:name w:val="annotation reference"/>
    <w:rsid w:val="008000FB"/>
    <w:rPr>
      <w:sz w:val="16"/>
      <w:szCs w:val="16"/>
    </w:rPr>
  </w:style>
  <w:style w:type="paragraph" w:styleId="CommentText">
    <w:name w:val="annotation text"/>
    <w:basedOn w:val="Normal"/>
    <w:link w:val="CommentTextChar"/>
    <w:rsid w:val="008000FB"/>
    <w:rPr>
      <w:sz w:val="20"/>
      <w:szCs w:val="20"/>
    </w:rPr>
  </w:style>
  <w:style w:type="character" w:customStyle="1" w:styleId="CommentTextChar">
    <w:name w:val="Comment Text Char"/>
    <w:basedOn w:val="DefaultParagraphFont"/>
    <w:link w:val="CommentText"/>
    <w:rsid w:val="008000FB"/>
  </w:style>
  <w:style w:type="paragraph" w:styleId="CommentSubject">
    <w:name w:val="annotation subject"/>
    <w:basedOn w:val="CommentText"/>
    <w:next w:val="CommentText"/>
    <w:link w:val="CommentSubjectChar"/>
    <w:rsid w:val="008000FB"/>
    <w:rPr>
      <w:b/>
      <w:bCs/>
    </w:rPr>
  </w:style>
  <w:style w:type="character" w:customStyle="1" w:styleId="CommentSubjectChar">
    <w:name w:val="Comment Subject Char"/>
    <w:link w:val="CommentSubject"/>
    <w:rsid w:val="00800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bferguso</dc:creator>
  <cp:lastModifiedBy>Morgan, Greg</cp:lastModifiedBy>
  <cp:revision>3</cp:revision>
  <cp:lastPrinted>2017-03-07T17:56:00Z</cp:lastPrinted>
  <dcterms:created xsi:type="dcterms:W3CDTF">2017-02-17T22:43:00Z</dcterms:created>
  <dcterms:modified xsi:type="dcterms:W3CDTF">2017-03-07T17:56:00Z</dcterms:modified>
</cp:coreProperties>
</file>