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AA" w:rsidRPr="001E6E83" w:rsidRDefault="00FA7AA1" w:rsidP="0083453A">
      <w:pPr>
        <w:tabs>
          <w:tab w:val="left" w:pos="2610"/>
        </w:tabs>
        <w:ind w:left="720" w:right="720"/>
        <w:jc w:val="center"/>
        <w:rPr>
          <w:rFonts w:ascii="Times New Roman" w:hAnsi="Times New Roman"/>
          <w:b/>
          <w:sz w:val="24"/>
          <w:szCs w:val="24"/>
        </w:rPr>
      </w:pPr>
      <w:r>
        <w:rPr>
          <w:rFonts w:ascii="Times New Roman" w:hAnsi="Times New Roman"/>
          <w:b/>
          <w:sz w:val="24"/>
          <w:szCs w:val="24"/>
        </w:rPr>
        <w:t>RESOLUTION NO. 2015-155</w:t>
      </w:r>
    </w:p>
    <w:p w:rsidR="003613AA" w:rsidRPr="001E6E83" w:rsidRDefault="003613AA" w:rsidP="003613AA">
      <w:pPr>
        <w:ind w:left="720" w:right="720"/>
        <w:rPr>
          <w:rFonts w:ascii="Times New Roman" w:hAnsi="Times New Roman"/>
          <w:b/>
          <w:sz w:val="24"/>
          <w:szCs w:val="24"/>
        </w:rPr>
      </w:pPr>
      <w:bookmarkStart w:id="0" w:name="_GoBack"/>
      <w:bookmarkEnd w:id="0"/>
    </w:p>
    <w:p w:rsidR="003613AA" w:rsidRPr="001E6E83" w:rsidRDefault="003613AA" w:rsidP="003613AA">
      <w:pPr>
        <w:pStyle w:val="BlockText"/>
        <w:rPr>
          <w:sz w:val="24"/>
          <w:szCs w:val="24"/>
        </w:rPr>
      </w:pPr>
      <w:r w:rsidRPr="001E6E83">
        <w:rPr>
          <w:sz w:val="24"/>
          <w:szCs w:val="24"/>
        </w:rPr>
        <w:t xml:space="preserve">RESOLUTION OF THE BOARD OF SUPERVISORS OF THE COUNTY OF NAPA, STATE OF CALIFORNIA, </w:t>
      </w:r>
      <w:r w:rsidR="00642CFE" w:rsidRPr="001E6E83">
        <w:rPr>
          <w:sz w:val="24"/>
          <w:szCs w:val="24"/>
        </w:rPr>
        <w:t xml:space="preserve">APPROVING </w:t>
      </w:r>
      <w:r w:rsidR="007969ED" w:rsidRPr="001E6E83">
        <w:rPr>
          <w:sz w:val="24"/>
          <w:szCs w:val="24"/>
        </w:rPr>
        <w:t>ISSUANCE OF A NOTE ON FUNDS LOANED</w:t>
      </w:r>
      <w:r w:rsidRPr="001E6E83">
        <w:rPr>
          <w:sz w:val="24"/>
          <w:szCs w:val="24"/>
        </w:rPr>
        <w:t xml:space="preserve"> TO </w:t>
      </w:r>
      <w:r w:rsidR="00027234" w:rsidRPr="001E6E83">
        <w:rPr>
          <w:sz w:val="24"/>
          <w:szCs w:val="24"/>
        </w:rPr>
        <w:t>THE NAPA COUNTY FAIR ASSOCIATION</w:t>
      </w:r>
      <w:r w:rsidRPr="001E6E83">
        <w:rPr>
          <w:sz w:val="24"/>
          <w:szCs w:val="24"/>
        </w:rPr>
        <w:t xml:space="preserve"> FOR THE PURPOSE OF FUNDING </w:t>
      </w:r>
      <w:r w:rsidR="008A42EE">
        <w:rPr>
          <w:sz w:val="24"/>
          <w:szCs w:val="24"/>
        </w:rPr>
        <w:t xml:space="preserve">REVENUE SHORTFALL CAUSED BY THE VALLEY FIRE EMERGENCY </w:t>
      </w:r>
      <w:r w:rsidRPr="001E6E83">
        <w:rPr>
          <w:sz w:val="24"/>
          <w:szCs w:val="24"/>
        </w:rPr>
        <w:t xml:space="preserve"> </w:t>
      </w:r>
      <w:r w:rsidR="008A42EE">
        <w:rPr>
          <w:sz w:val="24"/>
          <w:szCs w:val="24"/>
        </w:rPr>
        <w:t>RESPONSE</w:t>
      </w:r>
    </w:p>
    <w:p w:rsidR="00582649" w:rsidRPr="001E6E83" w:rsidRDefault="00582649">
      <w:pPr>
        <w:rPr>
          <w:rFonts w:ascii="Times New Roman" w:hAnsi="Times New Roman"/>
          <w:sz w:val="24"/>
          <w:szCs w:val="24"/>
        </w:rPr>
      </w:pPr>
    </w:p>
    <w:p w:rsidR="00582649" w:rsidRPr="001E6E83" w:rsidRDefault="00582649">
      <w:pPr>
        <w:rPr>
          <w:rFonts w:ascii="Times New Roman" w:hAnsi="Times New Roman"/>
          <w:sz w:val="24"/>
          <w:szCs w:val="24"/>
        </w:rPr>
      </w:pPr>
    </w:p>
    <w:p w:rsidR="001E6E83" w:rsidRPr="001E6E83" w:rsidRDefault="001E6E83" w:rsidP="00B81F63">
      <w:pPr>
        <w:rPr>
          <w:rFonts w:ascii="Times New Roman" w:hAnsi="Times New Roman"/>
          <w:sz w:val="24"/>
          <w:szCs w:val="24"/>
        </w:rPr>
      </w:pPr>
      <w:r w:rsidRPr="001E6E83">
        <w:rPr>
          <w:rFonts w:ascii="Times New Roman" w:hAnsi="Times New Roman"/>
          <w:b/>
          <w:sz w:val="24"/>
          <w:szCs w:val="24"/>
        </w:rPr>
        <w:t>WHERAS</w:t>
      </w:r>
      <w:r w:rsidRPr="001E6E83">
        <w:rPr>
          <w:rFonts w:ascii="Times New Roman" w:hAnsi="Times New Roman"/>
          <w:sz w:val="24"/>
          <w:szCs w:val="24"/>
        </w:rPr>
        <w:t>, the Fair Association (the “Association”) operates the Napa County Fairgrounds for public events on behalf of Napa County; and</w:t>
      </w:r>
    </w:p>
    <w:p w:rsidR="001E6E83" w:rsidRPr="001E6E83" w:rsidRDefault="001E6E83" w:rsidP="00B81F63">
      <w:pPr>
        <w:rPr>
          <w:rFonts w:ascii="Times New Roman" w:hAnsi="Times New Roman"/>
          <w:sz w:val="24"/>
          <w:szCs w:val="24"/>
        </w:rPr>
      </w:pPr>
    </w:p>
    <w:p w:rsidR="00B81F63" w:rsidRPr="001E6E83" w:rsidRDefault="00582649" w:rsidP="00B81F63">
      <w:pPr>
        <w:rPr>
          <w:rFonts w:ascii="Times New Roman" w:hAnsi="Times New Roman"/>
          <w:sz w:val="24"/>
          <w:szCs w:val="24"/>
        </w:rPr>
      </w:pPr>
      <w:r w:rsidRPr="001E6E83">
        <w:rPr>
          <w:rFonts w:ascii="Times New Roman" w:hAnsi="Times New Roman"/>
          <w:b/>
          <w:sz w:val="24"/>
          <w:szCs w:val="24"/>
        </w:rPr>
        <w:t>WHEREAS</w:t>
      </w:r>
      <w:r w:rsidRPr="001E6E83">
        <w:rPr>
          <w:rFonts w:ascii="Times New Roman" w:hAnsi="Times New Roman"/>
          <w:sz w:val="24"/>
          <w:szCs w:val="24"/>
        </w:rPr>
        <w:t xml:space="preserve">, the Board of Supervisors (the “Board”) of Napa County has received from </w:t>
      </w:r>
      <w:r w:rsidR="003613AA" w:rsidRPr="001E6E83">
        <w:rPr>
          <w:rFonts w:ascii="Times New Roman" w:hAnsi="Times New Roman"/>
          <w:sz w:val="24"/>
          <w:szCs w:val="24"/>
        </w:rPr>
        <w:t xml:space="preserve">the </w:t>
      </w:r>
      <w:r w:rsidR="001E6E83" w:rsidRPr="001E6E83">
        <w:rPr>
          <w:rFonts w:ascii="Times New Roman" w:hAnsi="Times New Roman"/>
          <w:sz w:val="24"/>
          <w:szCs w:val="24"/>
        </w:rPr>
        <w:t>Association</w:t>
      </w:r>
      <w:r w:rsidRPr="001E6E83">
        <w:rPr>
          <w:rFonts w:ascii="Times New Roman" w:hAnsi="Times New Roman"/>
          <w:sz w:val="24"/>
          <w:szCs w:val="24"/>
        </w:rPr>
        <w:t xml:space="preserve"> a </w:t>
      </w:r>
      <w:r w:rsidR="00D65AF7" w:rsidRPr="001E6E83">
        <w:rPr>
          <w:rFonts w:ascii="Times New Roman" w:hAnsi="Times New Roman"/>
          <w:sz w:val="24"/>
          <w:szCs w:val="24"/>
        </w:rPr>
        <w:t xml:space="preserve">loan request for </w:t>
      </w:r>
      <w:r w:rsidR="00B81F63" w:rsidRPr="001E6E83">
        <w:rPr>
          <w:rFonts w:ascii="Times New Roman" w:hAnsi="Times New Roman"/>
          <w:sz w:val="24"/>
          <w:szCs w:val="24"/>
        </w:rPr>
        <w:t>$57,000 to replace revenue lost as a result of providing shelter for evacuees from the Valley Fire in September 2015</w:t>
      </w:r>
      <w:r w:rsidR="00D65AF7" w:rsidRPr="001E6E83">
        <w:rPr>
          <w:rFonts w:ascii="Times New Roman" w:hAnsi="Times New Roman"/>
          <w:sz w:val="24"/>
          <w:szCs w:val="24"/>
        </w:rPr>
        <w:t xml:space="preserve">; </w:t>
      </w:r>
      <w:r w:rsidR="009D28A8" w:rsidRPr="001E6E83">
        <w:rPr>
          <w:rFonts w:ascii="Times New Roman" w:hAnsi="Times New Roman"/>
          <w:sz w:val="24"/>
          <w:szCs w:val="24"/>
        </w:rPr>
        <w:t>and</w:t>
      </w:r>
    </w:p>
    <w:p w:rsidR="009D28A8" w:rsidRPr="001E6E83" w:rsidRDefault="009D28A8" w:rsidP="00B81F63">
      <w:pPr>
        <w:rPr>
          <w:rFonts w:ascii="Times New Roman" w:hAnsi="Times New Roman"/>
          <w:sz w:val="24"/>
          <w:szCs w:val="24"/>
        </w:rPr>
      </w:pPr>
    </w:p>
    <w:p w:rsidR="009D28A8" w:rsidRPr="001E6E83" w:rsidRDefault="009D28A8" w:rsidP="00B81F63">
      <w:pPr>
        <w:rPr>
          <w:rFonts w:ascii="Times New Roman" w:hAnsi="Times New Roman"/>
          <w:sz w:val="24"/>
          <w:szCs w:val="24"/>
        </w:rPr>
      </w:pPr>
      <w:r w:rsidRPr="001E6E83">
        <w:rPr>
          <w:rFonts w:ascii="Times New Roman" w:hAnsi="Times New Roman"/>
          <w:b/>
          <w:sz w:val="24"/>
          <w:szCs w:val="24"/>
        </w:rPr>
        <w:t>WHEREAS</w:t>
      </w:r>
      <w:r w:rsidRPr="001E6E83">
        <w:rPr>
          <w:rFonts w:ascii="Times New Roman" w:hAnsi="Times New Roman"/>
          <w:sz w:val="24"/>
          <w:szCs w:val="24"/>
        </w:rPr>
        <w:t>, the public is best served by the Association opening the Fairgrounds for the purpose of housing the Napa County Emergency Operations Center during the Valley Fire state of emergency; and</w:t>
      </w:r>
    </w:p>
    <w:p w:rsidR="009D28A8" w:rsidRPr="001E6E83" w:rsidRDefault="009D28A8" w:rsidP="00B81F63">
      <w:pPr>
        <w:rPr>
          <w:rFonts w:ascii="Times New Roman" w:hAnsi="Times New Roman"/>
          <w:sz w:val="24"/>
          <w:szCs w:val="24"/>
        </w:rPr>
      </w:pPr>
    </w:p>
    <w:p w:rsidR="009D28A8" w:rsidRPr="001E6E83" w:rsidRDefault="009D28A8" w:rsidP="00B81F63">
      <w:pPr>
        <w:rPr>
          <w:rFonts w:ascii="Times New Roman" w:hAnsi="Times New Roman"/>
          <w:sz w:val="24"/>
          <w:szCs w:val="24"/>
        </w:rPr>
      </w:pPr>
      <w:r w:rsidRPr="001E6E83">
        <w:rPr>
          <w:rFonts w:ascii="Times New Roman" w:hAnsi="Times New Roman"/>
          <w:b/>
          <w:sz w:val="24"/>
          <w:szCs w:val="24"/>
        </w:rPr>
        <w:t>WHEREAS</w:t>
      </w:r>
      <w:r w:rsidRPr="001E6E83">
        <w:rPr>
          <w:rFonts w:ascii="Times New Roman" w:hAnsi="Times New Roman"/>
          <w:sz w:val="24"/>
          <w:szCs w:val="24"/>
        </w:rPr>
        <w:t>, the public was served by the Association opening the Fairgrounds for the purpose of sheltering those people evacuated by the Valley Fire; and</w:t>
      </w:r>
    </w:p>
    <w:p w:rsidR="009D28A8" w:rsidRPr="001E6E83" w:rsidRDefault="009D28A8" w:rsidP="00B81F63">
      <w:pPr>
        <w:rPr>
          <w:rFonts w:ascii="Times New Roman" w:hAnsi="Times New Roman"/>
          <w:sz w:val="24"/>
          <w:szCs w:val="24"/>
        </w:rPr>
      </w:pPr>
    </w:p>
    <w:p w:rsidR="009D28A8" w:rsidRPr="001E6E83" w:rsidRDefault="009D28A8" w:rsidP="00B81F63">
      <w:pPr>
        <w:rPr>
          <w:rFonts w:ascii="Times New Roman" w:hAnsi="Times New Roman"/>
          <w:sz w:val="24"/>
          <w:szCs w:val="24"/>
        </w:rPr>
      </w:pPr>
      <w:r w:rsidRPr="001E6E83">
        <w:rPr>
          <w:rFonts w:ascii="Times New Roman" w:hAnsi="Times New Roman"/>
          <w:b/>
          <w:sz w:val="24"/>
          <w:szCs w:val="24"/>
        </w:rPr>
        <w:t>WHEREAS</w:t>
      </w:r>
      <w:r w:rsidRPr="001E6E83">
        <w:rPr>
          <w:rFonts w:ascii="Times New Roman" w:hAnsi="Times New Roman"/>
          <w:sz w:val="24"/>
          <w:szCs w:val="24"/>
        </w:rPr>
        <w:t>, the Association’s continued operation of the Fairgrounds for public events was compromised by losses incurred by the Association during the time it opened the Fairgrounds for Emergency Operations and the shelter of people evacuated from their homes during the Valley Fire state of emergency; and</w:t>
      </w:r>
    </w:p>
    <w:p w:rsidR="001E6E83" w:rsidRPr="001E6E83" w:rsidRDefault="001E6E83" w:rsidP="00B81F63">
      <w:pPr>
        <w:rPr>
          <w:rFonts w:ascii="Times New Roman" w:hAnsi="Times New Roman"/>
          <w:sz w:val="24"/>
          <w:szCs w:val="24"/>
        </w:rPr>
      </w:pPr>
    </w:p>
    <w:p w:rsidR="001E6E83" w:rsidRPr="001E6E83" w:rsidRDefault="001E6E83" w:rsidP="00B81F63">
      <w:pPr>
        <w:rPr>
          <w:rFonts w:ascii="Times New Roman" w:hAnsi="Times New Roman"/>
          <w:sz w:val="24"/>
          <w:szCs w:val="24"/>
        </w:rPr>
      </w:pPr>
      <w:r w:rsidRPr="001E6E83">
        <w:rPr>
          <w:rFonts w:ascii="Times New Roman" w:hAnsi="Times New Roman"/>
          <w:b/>
          <w:sz w:val="24"/>
          <w:szCs w:val="24"/>
        </w:rPr>
        <w:t>WHEREAS</w:t>
      </w:r>
      <w:r w:rsidRPr="001E6E83">
        <w:rPr>
          <w:rFonts w:ascii="Times New Roman" w:hAnsi="Times New Roman"/>
          <w:sz w:val="24"/>
          <w:szCs w:val="24"/>
        </w:rPr>
        <w:t>, neither the public nor the Association will be served by requiring the Association to pay interest on the loan; and</w:t>
      </w:r>
    </w:p>
    <w:p w:rsidR="009D28A8" w:rsidRPr="001E6E83" w:rsidRDefault="009D28A8" w:rsidP="00B81F63">
      <w:pPr>
        <w:rPr>
          <w:rFonts w:ascii="Times New Roman" w:hAnsi="Times New Roman"/>
          <w:sz w:val="24"/>
          <w:szCs w:val="24"/>
        </w:rPr>
      </w:pPr>
    </w:p>
    <w:p w:rsidR="009D28A8" w:rsidRPr="001E6E83" w:rsidRDefault="009D28A8" w:rsidP="00B81F63">
      <w:pPr>
        <w:rPr>
          <w:rFonts w:ascii="Times New Roman" w:hAnsi="Times New Roman"/>
          <w:sz w:val="24"/>
          <w:szCs w:val="24"/>
        </w:rPr>
      </w:pPr>
      <w:r w:rsidRPr="001E6E83">
        <w:rPr>
          <w:rFonts w:ascii="Times New Roman" w:hAnsi="Times New Roman"/>
          <w:b/>
          <w:sz w:val="24"/>
          <w:szCs w:val="24"/>
        </w:rPr>
        <w:t>WHEREAS</w:t>
      </w:r>
      <w:r w:rsidRPr="001E6E83">
        <w:rPr>
          <w:rFonts w:ascii="Times New Roman" w:hAnsi="Times New Roman"/>
          <w:sz w:val="24"/>
          <w:szCs w:val="24"/>
        </w:rPr>
        <w:t>, the Board is authorized to expend its funds for public purposes:</w:t>
      </w:r>
    </w:p>
    <w:p w:rsidR="009D28A8" w:rsidRPr="001E6E83" w:rsidRDefault="009D28A8" w:rsidP="00B81F63">
      <w:pPr>
        <w:rPr>
          <w:rFonts w:ascii="Times New Roman" w:hAnsi="Times New Roman"/>
          <w:sz w:val="24"/>
          <w:szCs w:val="24"/>
        </w:rPr>
      </w:pPr>
    </w:p>
    <w:p w:rsidR="00582649" w:rsidRPr="001E6E83" w:rsidRDefault="00582649" w:rsidP="00C656D7">
      <w:pPr>
        <w:rPr>
          <w:rFonts w:ascii="Times New Roman" w:hAnsi="Times New Roman"/>
          <w:sz w:val="24"/>
          <w:szCs w:val="24"/>
        </w:rPr>
      </w:pPr>
      <w:r w:rsidRPr="001E6E83">
        <w:rPr>
          <w:rFonts w:ascii="Times New Roman" w:hAnsi="Times New Roman"/>
          <w:b/>
          <w:sz w:val="24"/>
          <w:szCs w:val="24"/>
        </w:rPr>
        <w:t>NOW, THEREFORE</w:t>
      </w:r>
      <w:r w:rsidRPr="001E6E83">
        <w:rPr>
          <w:rFonts w:ascii="Times New Roman" w:hAnsi="Times New Roman"/>
          <w:sz w:val="24"/>
          <w:szCs w:val="24"/>
        </w:rPr>
        <w:t>, it is hereby DETERMINED and ORDERED as follows:</w:t>
      </w:r>
    </w:p>
    <w:p w:rsidR="00582649" w:rsidRPr="001E6E83" w:rsidRDefault="00582649" w:rsidP="00C656D7">
      <w:pPr>
        <w:rPr>
          <w:rFonts w:ascii="Times New Roman" w:hAnsi="Times New Roman"/>
          <w:sz w:val="24"/>
          <w:szCs w:val="24"/>
        </w:rPr>
      </w:pPr>
    </w:p>
    <w:p w:rsidR="00582649" w:rsidRPr="001E6E83" w:rsidRDefault="003613AA" w:rsidP="00C656D7">
      <w:pPr>
        <w:rPr>
          <w:rFonts w:ascii="Times New Roman" w:hAnsi="Times New Roman"/>
          <w:sz w:val="24"/>
          <w:szCs w:val="24"/>
        </w:rPr>
      </w:pPr>
      <w:r w:rsidRPr="001E6E83">
        <w:rPr>
          <w:rFonts w:ascii="Times New Roman" w:hAnsi="Times New Roman"/>
          <w:sz w:val="24"/>
          <w:szCs w:val="24"/>
        </w:rPr>
        <w:t>1.</w:t>
      </w:r>
      <w:r w:rsidRPr="001E6E83">
        <w:rPr>
          <w:rFonts w:ascii="Times New Roman" w:hAnsi="Times New Roman"/>
          <w:sz w:val="24"/>
          <w:szCs w:val="24"/>
        </w:rPr>
        <w:tab/>
      </w:r>
      <w:r w:rsidR="00582649" w:rsidRPr="001E6E83">
        <w:rPr>
          <w:rFonts w:ascii="Times New Roman" w:hAnsi="Times New Roman"/>
          <w:sz w:val="24"/>
          <w:szCs w:val="24"/>
        </w:rPr>
        <w:t>All of the recitals herein set forth are true and correct and the Board so finds and determines.</w:t>
      </w:r>
    </w:p>
    <w:p w:rsidR="00582649" w:rsidRPr="001E6E83" w:rsidRDefault="00582649" w:rsidP="00C656D7">
      <w:pPr>
        <w:rPr>
          <w:rFonts w:ascii="Times New Roman" w:hAnsi="Times New Roman"/>
          <w:sz w:val="24"/>
          <w:szCs w:val="24"/>
        </w:rPr>
      </w:pPr>
    </w:p>
    <w:p w:rsidR="00543442" w:rsidRDefault="00444701" w:rsidP="00C656D7">
      <w:pPr>
        <w:numPr>
          <w:ilvl w:val="0"/>
          <w:numId w:val="5"/>
        </w:numPr>
        <w:tabs>
          <w:tab w:val="clear" w:pos="1500"/>
        </w:tabs>
        <w:ind w:left="0" w:firstLine="720"/>
        <w:rPr>
          <w:rFonts w:ascii="Times New Roman" w:hAnsi="Times New Roman"/>
          <w:sz w:val="24"/>
          <w:szCs w:val="24"/>
        </w:rPr>
      </w:pPr>
      <w:r w:rsidRPr="001E6E83">
        <w:rPr>
          <w:rFonts w:ascii="Times New Roman" w:hAnsi="Times New Roman"/>
          <w:sz w:val="24"/>
          <w:szCs w:val="24"/>
        </w:rPr>
        <w:t xml:space="preserve">The Board finds good cause </w:t>
      </w:r>
      <w:r w:rsidR="001E6E83" w:rsidRPr="001E6E83">
        <w:rPr>
          <w:rFonts w:ascii="Times New Roman" w:hAnsi="Times New Roman"/>
          <w:sz w:val="24"/>
          <w:szCs w:val="24"/>
        </w:rPr>
        <w:t>to</w:t>
      </w:r>
      <w:r w:rsidR="009D28A8" w:rsidRPr="001E6E83">
        <w:rPr>
          <w:rFonts w:ascii="Times New Roman" w:hAnsi="Times New Roman"/>
          <w:sz w:val="24"/>
          <w:szCs w:val="24"/>
        </w:rPr>
        <w:t xml:space="preserve"> approv</w:t>
      </w:r>
      <w:r w:rsidR="001E6E83" w:rsidRPr="001E6E83">
        <w:rPr>
          <w:rFonts w:ascii="Times New Roman" w:hAnsi="Times New Roman"/>
          <w:sz w:val="24"/>
          <w:szCs w:val="24"/>
        </w:rPr>
        <w:t>e</w:t>
      </w:r>
      <w:r w:rsidRPr="001E6E83">
        <w:rPr>
          <w:rFonts w:ascii="Times New Roman" w:hAnsi="Times New Roman"/>
          <w:sz w:val="24"/>
          <w:szCs w:val="24"/>
        </w:rPr>
        <w:t xml:space="preserve"> a loan to the </w:t>
      </w:r>
      <w:r w:rsidR="00B81F63" w:rsidRPr="001E6E83">
        <w:rPr>
          <w:rFonts w:ascii="Times New Roman" w:hAnsi="Times New Roman"/>
          <w:sz w:val="24"/>
          <w:szCs w:val="24"/>
        </w:rPr>
        <w:t>Association</w:t>
      </w:r>
      <w:r w:rsidRPr="001E6E83">
        <w:rPr>
          <w:rFonts w:ascii="Times New Roman" w:hAnsi="Times New Roman"/>
          <w:sz w:val="24"/>
          <w:szCs w:val="24"/>
        </w:rPr>
        <w:t xml:space="preserve"> in light of the </w:t>
      </w:r>
      <w:r w:rsidR="00B81F63" w:rsidRPr="001E6E83">
        <w:rPr>
          <w:rFonts w:ascii="Times New Roman" w:hAnsi="Times New Roman"/>
          <w:sz w:val="24"/>
          <w:szCs w:val="24"/>
        </w:rPr>
        <w:t>assistance provided during the Valley Fire</w:t>
      </w:r>
      <w:r w:rsidRPr="001E6E83">
        <w:rPr>
          <w:rFonts w:ascii="Times New Roman" w:hAnsi="Times New Roman"/>
          <w:sz w:val="24"/>
          <w:szCs w:val="24"/>
        </w:rPr>
        <w:t>.</w:t>
      </w:r>
      <w:r w:rsidR="008923AF" w:rsidRPr="001E6E83">
        <w:rPr>
          <w:rFonts w:ascii="Times New Roman" w:hAnsi="Times New Roman"/>
          <w:sz w:val="24"/>
          <w:szCs w:val="24"/>
        </w:rPr>
        <w:t xml:space="preserve">  The loan shall be repaid by the </w:t>
      </w:r>
      <w:r w:rsidR="00B81F63" w:rsidRPr="001E6E83">
        <w:rPr>
          <w:rFonts w:ascii="Times New Roman" w:hAnsi="Times New Roman"/>
          <w:sz w:val="24"/>
          <w:szCs w:val="24"/>
        </w:rPr>
        <w:t>Association</w:t>
      </w:r>
      <w:r w:rsidR="008923AF" w:rsidRPr="001E6E83">
        <w:rPr>
          <w:rFonts w:ascii="Times New Roman" w:hAnsi="Times New Roman"/>
          <w:sz w:val="24"/>
          <w:szCs w:val="24"/>
        </w:rPr>
        <w:t xml:space="preserve"> to the County on or before June 30, 201</w:t>
      </w:r>
      <w:r w:rsidR="0037753B" w:rsidRPr="001E6E83">
        <w:rPr>
          <w:rFonts w:ascii="Times New Roman" w:hAnsi="Times New Roman"/>
          <w:sz w:val="24"/>
          <w:szCs w:val="24"/>
        </w:rPr>
        <w:t>8</w:t>
      </w:r>
      <w:r w:rsidR="008923AF" w:rsidRPr="001E6E83">
        <w:rPr>
          <w:rFonts w:ascii="Times New Roman" w:hAnsi="Times New Roman"/>
          <w:sz w:val="24"/>
          <w:szCs w:val="24"/>
        </w:rPr>
        <w:t>.</w:t>
      </w:r>
    </w:p>
    <w:p w:rsidR="003107F3" w:rsidRPr="00543442" w:rsidRDefault="003107F3" w:rsidP="00543442">
      <w:pPr>
        <w:ind w:left="720" w:firstLine="0"/>
        <w:rPr>
          <w:rFonts w:ascii="Times New Roman" w:hAnsi="Times New Roman"/>
          <w:sz w:val="24"/>
          <w:szCs w:val="24"/>
        </w:rPr>
      </w:pPr>
      <w:r w:rsidRPr="00543442">
        <w:rPr>
          <w:rFonts w:ascii="Times New Roman" w:hAnsi="Times New Roman"/>
          <w:sz w:val="24"/>
          <w:szCs w:val="24"/>
        </w:rPr>
        <w:tab/>
      </w:r>
    </w:p>
    <w:p w:rsidR="003107F3" w:rsidRPr="001E6E83" w:rsidRDefault="00F4212B" w:rsidP="00F4212B">
      <w:pPr>
        <w:tabs>
          <w:tab w:val="left" w:pos="0"/>
        </w:tabs>
        <w:ind w:firstLine="0"/>
        <w:rPr>
          <w:rFonts w:ascii="Times New Roman" w:hAnsi="Times New Roman"/>
          <w:sz w:val="24"/>
          <w:szCs w:val="24"/>
        </w:rPr>
      </w:pPr>
      <w:r w:rsidRPr="001E6E83">
        <w:rPr>
          <w:rFonts w:ascii="Times New Roman" w:hAnsi="Times New Roman"/>
          <w:sz w:val="24"/>
          <w:szCs w:val="24"/>
        </w:rPr>
        <w:lastRenderedPageBreak/>
        <w:tab/>
      </w:r>
      <w:r w:rsidR="00543442">
        <w:rPr>
          <w:rFonts w:ascii="Times New Roman" w:hAnsi="Times New Roman"/>
          <w:sz w:val="24"/>
          <w:szCs w:val="24"/>
        </w:rPr>
        <w:t>3</w:t>
      </w:r>
      <w:r w:rsidRPr="001E6E83">
        <w:rPr>
          <w:rFonts w:ascii="Times New Roman" w:hAnsi="Times New Roman"/>
          <w:sz w:val="24"/>
          <w:szCs w:val="24"/>
        </w:rPr>
        <w:t>.</w:t>
      </w:r>
      <w:r w:rsidRPr="001E6E83">
        <w:rPr>
          <w:rFonts w:ascii="Times New Roman" w:hAnsi="Times New Roman"/>
          <w:sz w:val="24"/>
          <w:szCs w:val="24"/>
        </w:rPr>
        <w:tab/>
      </w:r>
      <w:r w:rsidR="00EC0DC3" w:rsidRPr="001E6E83">
        <w:rPr>
          <w:rFonts w:ascii="Times New Roman" w:hAnsi="Times New Roman"/>
          <w:sz w:val="24"/>
          <w:szCs w:val="24"/>
        </w:rPr>
        <w:t xml:space="preserve">The Board </w:t>
      </w:r>
      <w:r w:rsidR="003107F3" w:rsidRPr="001E6E83">
        <w:rPr>
          <w:rFonts w:ascii="Times New Roman" w:hAnsi="Times New Roman"/>
          <w:sz w:val="24"/>
          <w:szCs w:val="24"/>
        </w:rPr>
        <w:t xml:space="preserve">hereby authorizes </w:t>
      </w:r>
      <w:r w:rsidR="00E4126D" w:rsidRPr="001E6E83">
        <w:rPr>
          <w:rFonts w:ascii="Times New Roman" w:hAnsi="Times New Roman"/>
          <w:sz w:val="24"/>
          <w:szCs w:val="24"/>
        </w:rPr>
        <w:t>issuance of a note (“Note”) not to exceed</w:t>
      </w:r>
      <w:r w:rsidR="003107F3" w:rsidRPr="001E6E83">
        <w:rPr>
          <w:rFonts w:ascii="Times New Roman" w:hAnsi="Times New Roman"/>
          <w:sz w:val="24"/>
          <w:szCs w:val="24"/>
        </w:rPr>
        <w:t xml:space="preserve"> the amount of </w:t>
      </w:r>
      <w:r w:rsidR="00555A28" w:rsidRPr="001E6E83">
        <w:rPr>
          <w:rFonts w:ascii="Times New Roman" w:hAnsi="Times New Roman"/>
          <w:sz w:val="24"/>
          <w:szCs w:val="24"/>
        </w:rPr>
        <w:t>$</w:t>
      </w:r>
      <w:r w:rsidR="0004341B" w:rsidRPr="001E6E83">
        <w:rPr>
          <w:rFonts w:ascii="Times New Roman" w:hAnsi="Times New Roman"/>
          <w:sz w:val="24"/>
          <w:szCs w:val="24"/>
        </w:rPr>
        <w:t>57</w:t>
      </w:r>
      <w:r w:rsidR="00E02475" w:rsidRPr="001E6E83">
        <w:rPr>
          <w:rFonts w:ascii="Times New Roman" w:hAnsi="Times New Roman"/>
          <w:sz w:val="24"/>
          <w:szCs w:val="24"/>
        </w:rPr>
        <w:t>,000</w:t>
      </w:r>
      <w:r w:rsidR="00543442">
        <w:rPr>
          <w:rFonts w:ascii="Times New Roman" w:hAnsi="Times New Roman"/>
          <w:sz w:val="24"/>
          <w:szCs w:val="24"/>
        </w:rPr>
        <w:t xml:space="preserve">.  </w:t>
      </w:r>
      <w:r w:rsidR="003107F3" w:rsidRPr="001E6E83">
        <w:rPr>
          <w:rFonts w:ascii="Times New Roman" w:hAnsi="Times New Roman"/>
          <w:sz w:val="24"/>
          <w:szCs w:val="24"/>
        </w:rPr>
        <w:t>The term of the Note shall be from the date of execution until June 30, 20</w:t>
      </w:r>
      <w:r w:rsidR="00F65ED7" w:rsidRPr="001E6E83">
        <w:rPr>
          <w:rFonts w:ascii="Times New Roman" w:hAnsi="Times New Roman"/>
          <w:sz w:val="24"/>
          <w:szCs w:val="24"/>
        </w:rPr>
        <w:t>1</w:t>
      </w:r>
      <w:r w:rsidR="0037753B" w:rsidRPr="001E6E83">
        <w:rPr>
          <w:rFonts w:ascii="Times New Roman" w:hAnsi="Times New Roman"/>
          <w:sz w:val="24"/>
          <w:szCs w:val="24"/>
        </w:rPr>
        <w:t>8</w:t>
      </w:r>
      <w:r w:rsidR="00543442">
        <w:rPr>
          <w:rFonts w:ascii="Times New Roman" w:hAnsi="Times New Roman"/>
          <w:sz w:val="24"/>
          <w:szCs w:val="24"/>
        </w:rPr>
        <w:t>.  The issuance of the note is not pursuant to any common plan of financing.</w:t>
      </w:r>
      <w:r w:rsidR="003107F3" w:rsidRPr="001E6E83">
        <w:rPr>
          <w:rFonts w:ascii="Times New Roman" w:hAnsi="Times New Roman"/>
          <w:sz w:val="24"/>
          <w:szCs w:val="24"/>
        </w:rPr>
        <w:t xml:space="preserve"> </w:t>
      </w:r>
    </w:p>
    <w:p w:rsidR="00EC0DC3" w:rsidRPr="001E6E83" w:rsidRDefault="00EC0DC3" w:rsidP="00C656D7">
      <w:pPr>
        <w:rPr>
          <w:rFonts w:ascii="Times New Roman" w:hAnsi="Times New Roman"/>
          <w:sz w:val="24"/>
          <w:szCs w:val="24"/>
        </w:rPr>
      </w:pPr>
    </w:p>
    <w:p w:rsidR="003107F3" w:rsidRPr="001E6E83" w:rsidRDefault="00543442" w:rsidP="00C656D7">
      <w:pPr>
        <w:tabs>
          <w:tab w:val="right" w:pos="0"/>
        </w:tabs>
        <w:rPr>
          <w:rFonts w:ascii="Times New Roman" w:hAnsi="Times New Roman"/>
          <w:sz w:val="24"/>
          <w:szCs w:val="24"/>
        </w:rPr>
      </w:pPr>
      <w:r>
        <w:rPr>
          <w:rFonts w:ascii="Times New Roman" w:hAnsi="Times New Roman"/>
          <w:sz w:val="24"/>
          <w:szCs w:val="24"/>
        </w:rPr>
        <w:t>4</w:t>
      </w:r>
      <w:r w:rsidR="00C656D7" w:rsidRPr="001E6E83">
        <w:rPr>
          <w:rFonts w:ascii="Times New Roman" w:hAnsi="Times New Roman"/>
          <w:sz w:val="24"/>
          <w:szCs w:val="24"/>
        </w:rPr>
        <w:t>.</w:t>
      </w:r>
      <w:r w:rsidR="00C656D7" w:rsidRPr="001E6E83">
        <w:rPr>
          <w:rFonts w:ascii="Times New Roman" w:hAnsi="Times New Roman"/>
          <w:sz w:val="24"/>
          <w:szCs w:val="24"/>
        </w:rPr>
        <w:tab/>
        <w:t>T</w:t>
      </w:r>
      <w:r w:rsidR="003107F3" w:rsidRPr="001E6E83">
        <w:rPr>
          <w:rFonts w:ascii="Times New Roman" w:hAnsi="Times New Roman"/>
          <w:sz w:val="24"/>
          <w:szCs w:val="24"/>
        </w:rPr>
        <w:t>he Clerk of the Board is directed to file a copy of this Resolution and its</w:t>
      </w:r>
      <w:r w:rsidR="00EC0DC3" w:rsidRPr="001E6E83">
        <w:rPr>
          <w:rFonts w:ascii="Times New Roman" w:hAnsi="Times New Roman"/>
          <w:sz w:val="24"/>
          <w:szCs w:val="24"/>
        </w:rPr>
        <w:t xml:space="preserve"> </w:t>
      </w:r>
      <w:r w:rsidR="00D65AF7" w:rsidRPr="001E6E83">
        <w:rPr>
          <w:rFonts w:ascii="Times New Roman" w:hAnsi="Times New Roman"/>
          <w:sz w:val="24"/>
          <w:szCs w:val="24"/>
        </w:rPr>
        <w:t xml:space="preserve">resulting Note </w:t>
      </w:r>
      <w:r w:rsidR="003107F3" w:rsidRPr="001E6E83">
        <w:rPr>
          <w:rFonts w:ascii="Times New Roman" w:hAnsi="Times New Roman"/>
          <w:sz w:val="24"/>
          <w:szCs w:val="24"/>
        </w:rPr>
        <w:t xml:space="preserve">with the Auditor-Controller.  </w:t>
      </w:r>
    </w:p>
    <w:p w:rsidR="003107F3" w:rsidRPr="001E6E83" w:rsidRDefault="003107F3" w:rsidP="00C656D7">
      <w:pPr>
        <w:rPr>
          <w:rFonts w:ascii="Times New Roman" w:hAnsi="Times New Roman"/>
          <w:sz w:val="24"/>
          <w:szCs w:val="24"/>
        </w:rPr>
      </w:pPr>
    </w:p>
    <w:p w:rsidR="00681FBE" w:rsidRPr="001E6E83" w:rsidRDefault="00F4212B" w:rsidP="001E6E83">
      <w:pPr>
        <w:ind w:left="90" w:firstLine="0"/>
        <w:rPr>
          <w:rFonts w:ascii="Times New Roman" w:hAnsi="Times New Roman"/>
          <w:sz w:val="24"/>
          <w:szCs w:val="24"/>
        </w:rPr>
      </w:pPr>
      <w:r w:rsidRPr="001E6E83">
        <w:rPr>
          <w:rFonts w:ascii="Times New Roman" w:hAnsi="Times New Roman"/>
          <w:sz w:val="24"/>
          <w:szCs w:val="24"/>
        </w:rPr>
        <w:tab/>
      </w:r>
      <w:r w:rsidR="00543442">
        <w:rPr>
          <w:rFonts w:ascii="Times New Roman" w:hAnsi="Times New Roman"/>
          <w:sz w:val="24"/>
          <w:szCs w:val="24"/>
        </w:rPr>
        <w:t>5</w:t>
      </w:r>
      <w:r w:rsidRPr="001E6E83">
        <w:rPr>
          <w:rFonts w:ascii="Times New Roman" w:hAnsi="Times New Roman"/>
          <w:sz w:val="24"/>
          <w:szCs w:val="24"/>
        </w:rPr>
        <w:t>.</w:t>
      </w:r>
      <w:r w:rsidRPr="001E6E83">
        <w:rPr>
          <w:rFonts w:ascii="Times New Roman" w:hAnsi="Times New Roman"/>
          <w:sz w:val="24"/>
          <w:szCs w:val="24"/>
        </w:rPr>
        <w:tab/>
      </w:r>
      <w:r w:rsidR="003107F3" w:rsidRPr="001E6E83">
        <w:rPr>
          <w:rFonts w:ascii="Times New Roman" w:hAnsi="Times New Roman"/>
          <w:sz w:val="24"/>
          <w:szCs w:val="24"/>
        </w:rPr>
        <w:t xml:space="preserve">In connection with the issuance of the Note, the Napa County Auditor </w:t>
      </w:r>
      <w:r w:rsidR="00642CFE" w:rsidRPr="001E6E83">
        <w:rPr>
          <w:rFonts w:ascii="Times New Roman" w:hAnsi="Times New Roman"/>
          <w:sz w:val="24"/>
          <w:szCs w:val="24"/>
        </w:rPr>
        <w:t xml:space="preserve">is hereby </w:t>
      </w:r>
      <w:r w:rsidR="003107F3" w:rsidRPr="001E6E83">
        <w:rPr>
          <w:rFonts w:ascii="Times New Roman" w:hAnsi="Times New Roman"/>
          <w:sz w:val="24"/>
          <w:szCs w:val="24"/>
        </w:rPr>
        <w:t xml:space="preserve">directed and authorized to transfer the necessary funds to </w:t>
      </w:r>
      <w:r w:rsidR="001E6E83" w:rsidRPr="001E6E83">
        <w:rPr>
          <w:rFonts w:ascii="Times New Roman" w:hAnsi="Times New Roman"/>
          <w:sz w:val="24"/>
          <w:szCs w:val="24"/>
        </w:rPr>
        <w:t>Association</w:t>
      </w:r>
      <w:r w:rsidR="003107F3" w:rsidRPr="001E6E83">
        <w:rPr>
          <w:rFonts w:ascii="Times New Roman" w:hAnsi="Times New Roman"/>
          <w:sz w:val="24"/>
          <w:szCs w:val="24"/>
        </w:rPr>
        <w:t>.</w:t>
      </w:r>
    </w:p>
    <w:p w:rsidR="001E6E83" w:rsidRDefault="001E6E83" w:rsidP="00681FBE">
      <w:pPr>
        <w:rPr>
          <w:rFonts w:ascii="Times New Roman" w:hAnsi="Times New Roman"/>
          <w:b/>
          <w:sz w:val="24"/>
          <w:szCs w:val="24"/>
        </w:rPr>
      </w:pPr>
    </w:p>
    <w:p w:rsidR="00681FBE" w:rsidRPr="001E6E83" w:rsidRDefault="00681FBE" w:rsidP="00681FBE">
      <w:pPr>
        <w:rPr>
          <w:rFonts w:ascii="Times New Roman" w:hAnsi="Times New Roman"/>
          <w:sz w:val="24"/>
          <w:szCs w:val="24"/>
        </w:rPr>
      </w:pPr>
      <w:r w:rsidRPr="001E6E83">
        <w:rPr>
          <w:rFonts w:ascii="Times New Roman" w:hAnsi="Times New Roman"/>
          <w:b/>
          <w:sz w:val="24"/>
          <w:szCs w:val="24"/>
        </w:rPr>
        <w:t>THE FOREGOING RESOLUTION WAS READ, CONSIDERED, AND APPROVED</w:t>
      </w:r>
      <w:r w:rsidRPr="001E6E83">
        <w:rPr>
          <w:rFonts w:ascii="Times New Roman" w:hAnsi="Times New Roman"/>
          <w:sz w:val="24"/>
          <w:szCs w:val="24"/>
        </w:rPr>
        <w:t xml:space="preserve"> at a regular meeting of </w:t>
      </w:r>
      <w:r w:rsidR="00A71A01" w:rsidRPr="001E6E83">
        <w:rPr>
          <w:rFonts w:ascii="Times New Roman" w:hAnsi="Times New Roman"/>
          <w:sz w:val="24"/>
          <w:szCs w:val="24"/>
        </w:rPr>
        <w:t xml:space="preserve">the Board of Supervisors on the </w:t>
      </w:r>
      <w:r w:rsidR="004A0B67">
        <w:rPr>
          <w:rFonts w:ascii="Times New Roman" w:hAnsi="Times New Roman"/>
          <w:sz w:val="24"/>
          <w:szCs w:val="24"/>
        </w:rPr>
        <w:t>December 15, 2015</w:t>
      </w:r>
      <w:r w:rsidR="001E6E83" w:rsidRPr="001E6E83">
        <w:rPr>
          <w:rFonts w:ascii="Times New Roman" w:hAnsi="Times New Roman"/>
          <w:sz w:val="24"/>
          <w:szCs w:val="24"/>
        </w:rPr>
        <w:t xml:space="preserve"> </w:t>
      </w:r>
      <w:r w:rsidRPr="001E6E83">
        <w:rPr>
          <w:rFonts w:ascii="Times New Roman" w:hAnsi="Times New Roman"/>
          <w:sz w:val="24"/>
          <w:szCs w:val="24"/>
        </w:rPr>
        <w:t xml:space="preserve">by the following vote:   </w:t>
      </w:r>
    </w:p>
    <w:p w:rsidR="00681FBE" w:rsidRPr="001E6E83" w:rsidRDefault="00681FBE" w:rsidP="00681FBE">
      <w:pPr>
        <w:rPr>
          <w:rFonts w:ascii="Times New Roman" w:hAnsi="Times New Roman"/>
          <w:sz w:val="24"/>
          <w:szCs w:val="24"/>
        </w:rPr>
      </w:pPr>
    </w:p>
    <w:p w:rsidR="00FA7AA1" w:rsidRDefault="00681FBE" w:rsidP="00FA7AA1">
      <w:pPr>
        <w:suppressAutoHyphens/>
        <w:rPr>
          <w:rFonts w:ascii="Times New Roman" w:hAnsi="Times New Roman"/>
          <w:spacing w:val="-2"/>
          <w:sz w:val="24"/>
          <w:szCs w:val="24"/>
        </w:rPr>
      </w:pPr>
      <w:r w:rsidRPr="001E6E83">
        <w:rPr>
          <w:rFonts w:ascii="Times New Roman" w:hAnsi="Times New Roman"/>
          <w:sz w:val="24"/>
          <w:szCs w:val="24"/>
        </w:rPr>
        <w:t>AYES:</w:t>
      </w:r>
      <w:r w:rsidRPr="001E6E83">
        <w:rPr>
          <w:rFonts w:ascii="Times New Roman" w:hAnsi="Times New Roman"/>
          <w:sz w:val="24"/>
          <w:szCs w:val="24"/>
        </w:rPr>
        <w:tab/>
      </w:r>
      <w:r w:rsidRPr="001E6E83">
        <w:rPr>
          <w:rFonts w:ascii="Times New Roman" w:hAnsi="Times New Roman"/>
          <w:sz w:val="24"/>
          <w:szCs w:val="24"/>
        </w:rPr>
        <w:tab/>
      </w:r>
      <w:r w:rsidR="0065317A" w:rsidRPr="001E6E83">
        <w:rPr>
          <w:rFonts w:ascii="Times New Roman" w:hAnsi="Times New Roman"/>
          <w:sz w:val="24"/>
          <w:szCs w:val="24"/>
        </w:rPr>
        <w:t>SUPERVISORS</w:t>
      </w:r>
      <w:r w:rsidR="0065317A" w:rsidRPr="001E6E83">
        <w:rPr>
          <w:rFonts w:ascii="Times New Roman" w:hAnsi="Times New Roman"/>
          <w:sz w:val="24"/>
          <w:szCs w:val="24"/>
        </w:rPr>
        <w:tab/>
      </w:r>
      <w:r w:rsidR="00FA7AA1">
        <w:rPr>
          <w:rFonts w:ascii="Times New Roman" w:hAnsi="Times New Roman"/>
          <w:spacing w:val="-2"/>
          <w:sz w:val="24"/>
          <w:szCs w:val="24"/>
        </w:rPr>
        <w:t>WAGENKNECHT, PEDROZA, LUCE,</w:t>
      </w:r>
    </w:p>
    <w:p w:rsidR="001E6E83" w:rsidRDefault="00FA7AA1" w:rsidP="00FA7AA1">
      <w:pPr>
        <w:spacing w:line="360" w:lineRule="auto"/>
        <w:rPr>
          <w:rFonts w:ascii="Times New Roman" w:hAnsi="Times New Roman"/>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CALDWELL and DILLON</w:t>
      </w:r>
      <w:r w:rsidR="001E6E83" w:rsidRPr="001E6E83">
        <w:rPr>
          <w:rFonts w:ascii="Times New Roman" w:hAnsi="Times New Roman"/>
          <w:sz w:val="24"/>
          <w:szCs w:val="24"/>
        </w:rPr>
        <w:t xml:space="preserve"> </w:t>
      </w:r>
    </w:p>
    <w:p w:rsidR="00681FBE" w:rsidRPr="001E6E83" w:rsidRDefault="0065317A" w:rsidP="00681FBE">
      <w:pPr>
        <w:spacing w:line="360" w:lineRule="auto"/>
        <w:rPr>
          <w:rFonts w:ascii="Times New Roman" w:hAnsi="Times New Roman"/>
          <w:sz w:val="24"/>
          <w:szCs w:val="24"/>
        </w:rPr>
      </w:pPr>
      <w:r w:rsidRPr="001E6E83">
        <w:rPr>
          <w:rFonts w:ascii="Times New Roman" w:hAnsi="Times New Roman"/>
          <w:sz w:val="24"/>
          <w:szCs w:val="24"/>
        </w:rPr>
        <w:t>NOES:</w:t>
      </w:r>
      <w:r w:rsidRPr="001E6E83">
        <w:rPr>
          <w:rFonts w:ascii="Times New Roman" w:hAnsi="Times New Roman"/>
          <w:sz w:val="24"/>
          <w:szCs w:val="24"/>
        </w:rPr>
        <w:tab/>
      </w:r>
      <w:r w:rsidRPr="001E6E83">
        <w:rPr>
          <w:rFonts w:ascii="Times New Roman" w:hAnsi="Times New Roman"/>
          <w:sz w:val="24"/>
          <w:szCs w:val="24"/>
        </w:rPr>
        <w:tab/>
        <w:t>SUPERVISORS</w:t>
      </w:r>
      <w:r w:rsidRPr="001E6E83">
        <w:rPr>
          <w:rFonts w:ascii="Times New Roman" w:hAnsi="Times New Roman"/>
          <w:sz w:val="24"/>
          <w:szCs w:val="24"/>
        </w:rPr>
        <w:tab/>
      </w:r>
      <w:r w:rsidR="00FA7AA1">
        <w:rPr>
          <w:rFonts w:ascii="Times New Roman" w:hAnsi="Times New Roman"/>
          <w:sz w:val="24"/>
          <w:szCs w:val="24"/>
        </w:rPr>
        <w:t>NONE</w:t>
      </w:r>
    </w:p>
    <w:p w:rsidR="00681FBE" w:rsidRPr="001E6E83" w:rsidRDefault="00681FBE" w:rsidP="00681FBE">
      <w:pPr>
        <w:spacing w:line="360" w:lineRule="auto"/>
        <w:rPr>
          <w:rFonts w:ascii="Times New Roman" w:hAnsi="Times New Roman"/>
          <w:sz w:val="24"/>
          <w:szCs w:val="24"/>
        </w:rPr>
      </w:pPr>
      <w:r w:rsidRPr="001E6E83">
        <w:rPr>
          <w:rFonts w:ascii="Times New Roman" w:hAnsi="Times New Roman"/>
          <w:sz w:val="24"/>
          <w:szCs w:val="24"/>
        </w:rPr>
        <w:t>ABSENT:</w:t>
      </w:r>
      <w:r w:rsidR="0065317A" w:rsidRPr="001E6E83">
        <w:rPr>
          <w:rFonts w:ascii="Times New Roman" w:hAnsi="Times New Roman"/>
          <w:sz w:val="24"/>
          <w:szCs w:val="24"/>
        </w:rPr>
        <w:tab/>
        <w:t>SUPERVISORS</w:t>
      </w:r>
      <w:r w:rsidR="0065317A" w:rsidRPr="001E6E83">
        <w:rPr>
          <w:rFonts w:ascii="Times New Roman" w:hAnsi="Times New Roman"/>
          <w:sz w:val="24"/>
          <w:szCs w:val="24"/>
        </w:rPr>
        <w:tab/>
      </w:r>
      <w:r w:rsidR="00FA7AA1">
        <w:rPr>
          <w:rFonts w:ascii="Times New Roman" w:hAnsi="Times New Roman"/>
          <w:sz w:val="24"/>
          <w:szCs w:val="24"/>
        </w:rPr>
        <w:t>NONE</w:t>
      </w:r>
    </w:p>
    <w:p w:rsidR="00681FBE" w:rsidRPr="001E6E83" w:rsidRDefault="00681FBE" w:rsidP="00681FBE">
      <w:pPr>
        <w:rPr>
          <w:rFonts w:ascii="Times New Roman" w:hAnsi="Times New Roman"/>
          <w:sz w:val="24"/>
          <w:szCs w:val="24"/>
        </w:rPr>
      </w:pPr>
    </w:p>
    <w:p w:rsidR="00681FBE" w:rsidRPr="001E6E83" w:rsidRDefault="00681FBE" w:rsidP="00681FBE">
      <w:pPr>
        <w:rPr>
          <w:rFonts w:ascii="Times New Roman" w:hAnsi="Times New Roman"/>
          <w:sz w:val="24"/>
          <w:szCs w:val="24"/>
        </w:rPr>
      </w:pPr>
      <w:r w:rsidRPr="001E6E83">
        <w:rPr>
          <w:rFonts w:ascii="Times New Roman" w:hAnsi="Times New Roman"/>
          <w:sz w:val="24"/>
          <w:szCs w:val="24"/>
        </w:rPr>
        <w:tab/>
      </w:r>
      <w:r w:rsidRPr="001E6E83">
        <w:rPr>
          <w:rFonts w:ascii="Times New Roman" w:hAnsi="Times New Roman"/>
          <w:sz w:val="24"/>
          <w:szCs w:val="24"/>
        </w:rPr>
        <w:tab/>
      </w:r>
      <w:r w:rsidRPr="001E6E83">
        <w:rPr>
          <w:rFonts w:ascii="Times New Roman" w:hAnsi="Times New Roman"/>
          <w:sz w:val="24"/>
          <w:szCs w:val="24"/>
        </w:rPr>
        <w:tab/>
      </w:r>
      <w:r w:rsidRPr="001E6E83">
        <w:rPr>
          <w:rFonts w:ascii="Times New Roman" w:hAnsi="Times New Roman"/>
          <w:sz w:val="24"/>
          <w:szCs w:val="24"/>
        </w:rPr>
        <w:tab/>
      </w:r>
      <w:r w:rsidRPr="001E6E83">
        <w:rPr>
          <w:rFonts w:ascii="Times New Roman" w:hAnsi="Times New Roman"/>
          <w:sz w:val="24"/>
          <w:szCs w:val="24"/>
        </w:rPr>
        <w:tab/>
        <w:t>_____________________________________</w:t>
      </w:r>
    </w:p>
    <w:p w:rsidR="00681FBE" w:rsidRPr="001E6E83" w:rsidRDefault="00681FBE" w:rsidP="00681FBE">
      <w:pPr>
        <w:rPr>
          <w:rFonts w:ascii="Times New Roman" w:hAnsi="Times New Roman"/>
          <w:sz w:val="24"/>
          <w:szCs w:val="24"/>
        </w:rPr>
      </w:pPr>
      <w:r w:rsidRPr="001E6E83">
        <w:rPr>
          <w:rFonts w:ascii="Times New Roman" w:hAnsi="Times New Roman"/>
          <w:sz w:val="24"/>
          <w:szCs w:val="24"/>
        </w:rPr>
        <w:tab/>
      </w:r>
      <w:r w:rsidRPr="001E6E83">
        <w:rPr>
          <w:rFonts w:ascii="Times New Roman" w:hAnsi="Times New Roman"/>
          <w:sz w:val="24"/>
          <w:szCs w:val="24"/>
        </w:rPr>
        <w:tab/>
      </w:r>
      <w:r w:rsidRPr="001E6E83">
        <w:rPr>
          <w:rFonts w:ascii="Times New Roman" w:hAnsi="Times New Roman"/>
          <w:sz w:val="24"/>
          <w:szCs w:val="24"/>
        </w:rPr>
        <w:tab/>
      </w:r>
      <w:r w:rsidRPr="001E6E83">
        <w:rPr>
          <w:rFonts w:ascii="Times New Roman" w:hAnsi="Times New Roman"/>
          <w:sz w:val="24"/>
          <w:szCs w:val="24"/>
        </w:rPr>
        <w:tab/>
      </w:r>
      <w:r w:rsidRPr="001E6E83">
        <w:rPr>
          <w:rFonts w:ascii="Times New Roman" w:hAnsi="Times New Roman"/>
          <w:sz w:val="24"/>
          <w:szCs w:val="24"/>
        </w:rPr>
        <w:tab/>
      </w:r>
      <w:r w:rsidR="0037753B" w:rsidRPr="001E6E83">
        <w:rPr>
          <w:rFonts w:ascii="Times New Roman" w:hAnsi="Times New Roman"/>
          <w:sz w:val="24"/>
          <w:szCs w:val="24"/>
        </w:rPr>
        <w:t>DIANE DILLON</w:t>
      </w:r>
      <w:r w:rsidRPr="001E6E83">
        <w:rPr>
          <w:rFonts w:ascii="Times New Roman" w:hAnsi="Times New Roman"/>
          <w:sz w:val="24"/>
          <w:szCs w:val="24"/>
        </w:rPr>
        <w:t xml:space="preserve">, Chair of the </w:t>
      </w:r>
    </w:p>
    <w:p w:rsidR="00681FBE" w:rsidRPr="001E6E83" w:rsidRDefault="00681FBE" w:rsidP="00681FBE">
      <w:pPr>
        <w:rPr>
          <w:rFonts w:ascii="Times New Roman" w:hAnsi="Times New Roman"/>
          <w:sz w:val="24"/>
          <w:szCs w:val="24"/>
        </w:rPr>
      </w:pPr>
      <w:r w:rsidRPr="001E6E83">
        <w:rPr>
          <w:rFonts w:ascii="Times New Roman" w:hAnsi="Times New Roman"/>
          <w:sz w:val="24"/>
          <w:szCs w:val="24"/>
        </w:rPr>
        <w:tab/>
      </w:r>
      <w:r w:rsidRPr="001E6E83">
        <w:rPr>
          <w:rFonts w:ascii="Times New Roman" w:hAnsi="Times New Roman"/>
          <w:sz w:val="24"/>
          <w:szCs w:val="24"/>
        </w:rPr>
        <w:tab/>
      </w:r>
      <w:r w:rsidRPr="001E6E83">
        <w:rPr>
          <w:rFonts w:ascii="Times New Roman" w:hAnsi="Times New Roman"/>
          <w:sz w:val="24"/>
          <w:szCs w:val="24"/>
        </w:rPr>
        <w:tab/>
      </w:r>
      <w:r w:rsidRPr="001E6E83">
        <w:rPr>
          <w:rFonts w:ascii="Times New Roman" w:hAnsi="Times New Roman"/>
          <w:sz w:val="24"/>
          <w:szCs w:val="24"/>
        </w:rPr>
        <w:tab/>
      </w:r>
      <w:r w:rsidRPr="001E6E83">
        <w:rPr>
          <w:rFonts w:ascii="Times New Roman" w:hAnsi="Times New Roman"/>
          <w:sz w:val="24"/>
          <w:szCs w:val="24"/>
        </w:rPr>
        <w:tab/>
        <w:t>Board of Supervisors</w:t>
      </w:r>
    </w:p>
    <w:p w:rsidR="00681FBE" w:rsidRPr="001E6E83" w:rsidRDefault="0037753B" w:rsidP="00681FBE">
      <w:pPr>
        <w:tabs>
          <w:tab w:val="right" w:pos="3600"/>
        </w:tabs>
        <w:rPr>
          <w:rFonts w:ascii="Times New Roman" w:hAnsi="Times New Roman"/>
          <w:sz w:val="24"/>
          <w:szCs w:val="24"/>
        </w:rPr>
      </w:pPr>
      <w:r w:rsidRPr="001E6E83">
        <w:rPr>
          <w:rFonts w:ascii="Times New Roman" w:hAnsi="Times New Roman"/>
          <w:sz w:val="24"/>
          <w:szCs w:val="24"/>
        </w:rPr>
        <w:t xml:space="preserve"> </w:t>
      </w:r>
    </w:p>
    <w:tbl>
      <w:tblPr>
        <w:tblW w:w="5363"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3"/>
        <w:gridCol w:w="3472"/>
        <w:gridCol w:w="3416"/>
      </w:tblGrid>
      <w:tr w:rsidR="00032124" w:rsidRPr="001E6E83" w:rsidTr="001E6E83">
        <w:trPr>
          <w:trHeight w:val="2114"/>
        </w:trPr>
        <w:tc>
          <w:tcPr>
            <w:tcW w:w="1647" w:type="pct"/>
            <w:tcBorders>
              <w:top w:val="single" w:sz="4" w:space="0" w:color="auto"/>
              <w:left w:val="single" w:sz="4" w:space="0" w:color="auto"/>
              <w:bottom w:val="single" w:sz="4" w:space="0" w:color="auto"/>
              <w:right w:val="single" w:sz="4" w:space="0" w:color="auto"/>
            </w:tcBorders>
          </w:tcPr>
          <w:p w:rsidR="00032124" w:rsidRPr="001E6E83" w:rsidRDefault="00032124" w:rsidP="00032124">
            <w:pPr>
              <w:ind w:firstLine="0"/>
              <w:jc w:val="left"/>
              <w:rPr>
                <w:rFonts w:ascii="Times New Roman" w:eastAsia="Calibri" w:hAnsi="Times New Roman"/>
                <w:sz w:val="24"/>
                <w:szCs w:val="24"/>
              </w:rPr>
            </w:pPr>
            <w:r w:rsidRPr="001E6E83">
              <w:rPr>
                <w:rFonts w:ascii="Times New Roman" w:eastAsia="Calibri" w:hAnsi="Times New Roman"/>
                <w:sz w:val="24"/>
                <w:szCs w:val="24"/>
              </w:rPr>
              <w:t>APPROVED AS TO FORM</w:t>
            </w:r>
          </w:p>
          <w:p w:rsidR="00032124" w:rsidRPr="001E6E83" w:rsidRDefault="00032124" w:rsidP="00032124">
            <w:pPr>
              <w:ind w:firstLine="0"/>
              <w:jc w:val="left"/>
              <w:rPr>
                <w:rFonts w:ascii="Times New Roman" w:eastAsia="Calibri" w:hAnsi="Times New Roman"/>
                <w:sz w:val="24"/>
                <w:szCs w:val="24"/>
              </w:rPr>
            </w:pPr>
            <w:r w:rsidRPr="001E6E83">
              <w:rPr>
                <w:rFonts w:ascii="Times New Roman" w:eastAsia="Calibri" w:hAnsi="Times New Roman"/>
                <w:sz w:val="24"/>
                <w:szCs w:val="24"/>
              </w:rPr>
              <w:t>Office of County Counsel</w:t>
            </w:r>
          </w:p>
          <w:p w:rsidR="00032124" w:rsidRPr="001E6E83" w:rsidRDefault="00032124" w:rsidP="00032124">
            <w:pPr>
              <w:jc w:val="left"/>
              <w:rPr>
                <w:rFonts w:ascii="Times New Roman" w:eastAsia="Calibri" w:hAnsi="Times New Roman"/>
                <w:sz w:val="24"/>
                <w:szCs w:val="24"/>
              </w:rPr>
            </w:pPr>
          </w:p>
          <w:p w:rsidR="00032124" w:rsidRPr="001E6E83" w:rsidRDefault="00032124" w:rsidP="00032124">
            <w:pPr>
              <w:tabs>
                <w:tab w:val="left" w:pos="630"/>
                <w:tab w:val="left" w:pos="2766"/>
              </w:tabs>
              <w:ind w:firstLine="0"/>
              <w:jc w:val="left"/>
              <w:rPr>
                <w:rFonts w:ascii="Times New Roman" w:eastAsia="Calibri" w:hAnsi="Times New Roman"/>
                <w:sz w:val="24"/>
                <w:szCs w:val="24"/>
              </w:rPr>
            </w:pPr>
            <w:r w:rsidRPr="001E6E83">
              <w:rPr>
                <w:rFonts w:ascii="Times New Roman" w:eastAsia="Calibri" w:hAnsi="Times New Roman"/>
                <w:sz w:val="24"/>
                <w:szCs w:val="24"/>
              </w:rPr>
              <w:t xml:space="preserve">By:  </w:t>
            </w:r>
            <w:r w:rsidR="001E6E83">
              <w:rPr>
                <w:rFonts w:ascii="Times New Roman" w:eastAsia="Calibri" w:hAnsi="Times New Roman"/>
                <w:i/>
                <w:sz w:val="24"/>
                <w:szCs w:val="24"/>
                <w:u w:val="single"/>
              </w:rPr>
              <w:t>Janice D. Killion  (e-sign)</w:t>
            </w:r>
            <w:r w:rsidR="00A71A01" w:rsidRPr="001E6E83">
              <w:rPr>
                <w:rFonts w:ascii="Times New Roman" w:eastAsia="Calibri" w:hAnsi="Times New Roman"/>
                <w:i/>
                <w:sz w:val="24"/>
                <w:szCs w:val="24"/>
                <w:u w:val="single"/>
              </w:rPr>
              <w:t xml:space="preserve">  </w:t>
            </w:r>
          </w:p>
          <w:p w:rsidR="00032124" w:rsidRPr="001E6E83" w:rsidRDefault="00032124" w:rsidP="00032124">
            <w:pPr>
              <w:tabs>
                <w:tab w:val="left" w:pos="630"/>
                <w:tab w:val="left" w:pos="2766"/>
              </w:tabs>
              <w:ind w:firstLine="0"/>
              <w:jc w:val="left"/>
              <w:rPr>
                <w:rFonts w:ascii="Times New Roman" w:eastAsia="Calibri" w:hAnsi="Times New Roman"/>
                <w:i/>
                <w:sz w:val="24"/>
                <w:szCs w:val="24"/>
              </w:rPr>
            </w:pPr>
            <w:r w:rsidRPr="001E6E83">
              <w:rPr>
                <w:rFonts w:ascii="Times New Roman" w:eastAsia="Calibri" w:hAnsi="Times New Roman"/>
                <w:sz w:val="24"/>
                <w:szCs w:val="24"/>
              </w:rPr>
              <w:t xml:space="preserve">        County Counsel</w:t>
            </w:r>
          </w:p>
          <w:p w:rsidR="00032124" w:rsidRPr="001E6E83" w:rsidRDefault="00032124" w:rsidP="00032124">
            <w:pPr>
              <w:autoSpaceDE w:val="0"/>
              <w:autoSpaceDN w:val="0"/>
              <w:adjustRightInd w:val="0"/>
              <w:jc w:val="left"/>
              <w:rPr>
                <w:rFonts w:ascii="Times New Roman" w:eastAsia="Calibri" w:hAnsi="Times New Roman"/>
                <w:sz w:val="24"/>
                <w:szCs w:val="24"/>
              </w:rPr>
            </w:pPr>
          </w:p>
          <w:p w:rsidR="00032124" w:rsidRPr="001E6E83" w:rsidRDefault="00032124" w:rsidP="001E6E83">
            <w:pPr>
              <w:tabs>
                <w:tab w:val="left" w:pos="616"/>
                <w:tab w:val="left" w:pos="2772"/>
              </w:tabs>
              <w:autoSpaceDE w:val="0"/>
              <w:autoSpaceDN w:val="0"/>
              <w:adjustRightInd w:val="0"/>
              <w:ind w:firstLine="0"/>
              <w:jc w:val="left"/>
              <w:rPr>
                <w:rFonts w:ascii="Times New Roman" w:eastAsia="Calibri" w:hAnsi="Times New Roman"/>
                <w:sz w:val="24"/>
                <w:szCs w:val="24"/>
              </w:rPr>
            </w:pPr>
            <w:r w:rsidRPr="001E6E83">
              <w:rPr>
                <w:rFonts w:ascii="Times New Roman" w:eastAsia="Calibri" w:hAnsi="Times New Roman"/>
                <w:sz w:val="24"/>
                <w:szCs w:val="24"/>
              </w:rPr>
              <w:t>Date:</w:t>
            </w:r>
            <w:r w:rsidR="00A71A01" w:rsidRPr="001E6E83">
              <w:rPr>
                <w:rFonts w:ascii="Times New Roman" w:eastAsia="Calibri" w:hAnsi="Times New Roman"/>
                <w:sz w:val="24"/>
                <w:szCs w:val="24"/>
              </w:rPr>
              <w:t xml:space="preserve"> </w:t>
            </w:r>
            <w:r w:rsidR="001E6E83">
              <w:rPr>
                <w:rFonts w:ascii="Times New Roman" w:eastAsia="Calibri" w:hAnsi="Times New Roman"/>
                <w:sz w:val="24"/>
                <w:szCs w:val="24"/>
              </w:rPr>
              <w:t>December 9, 2015</w:t>
            </w:r>
            <w:r w:rsidRPr="001E6E83">
              <w:rPr>
                <w:rFonts w:ascii="Times New Roman" w:eastAsia="Calibri" w:hAnsi="Times New Roman"/>
                <w:sz w:val="24"/>
                <w:szCs w:val="24"/>
              </w:rPr>
              <w:t xml:space="preserve">  </w:t>
            </w:r>
          </w:p>
        </w:tc>
        <w:tc>
          <w:tcPr>
            <w:tcW w:w="1690" w:type="pct"/>
            <w:tcBorders>
              <w:top w:val="single" w:sz="4" w:space="0" w:color="auto"/>
              <w:left w:val="single" w:sz="4" w:space="0" w:color="auto"/>
              <w:bottom w:val="single" w:sz="4" w:space="0" w:color="auto"/>
              <w:right w:val="single" w:sz="4" w:space="0" w:color="auto"/>
            </w:tcBorders>
          </w:tcPr>
          <w:p w:rsidR="00032124" w:rsidRPr="001E6E83" w:rsidRDefault="00032124" w:rsidP="00032124">
            <w:pPr>
              <w:suppressAutoHyphens/>
              <w:ind w:firstLine="19"/>
              <w:jc w:val="left"/>
              <w:outlineLvl w:val="0"/>
              <w:rPr>
                <w:rFonts w:ascii="Times New Roman" w:eastAsia="Calibri" w:hAnsi="Times New Roman"/>
                <w:spacing w:val="-3"/>
                <w:sz w:val="24"/>
                <w:szCs w:val="24"/>
              </w:rPr>
            </w:pPr>
            <w:r w:rsidRPr="001E6E83">
              <w:rPr>
                <w:rFonts w:ascii="Times New Roman" w:eastAsia="Calibri" w:hAnsi="Times New Roman"/>
                <w:spacing w:val="-3"/>
                <w:sz w:val="24"/>
                <w:szCs w:val="24"/>
              </w:rPr>
              <w:t>APPROVED BY THE NAPA COUNTY BOARD OF SUPERVISORS</w:t>
            </w:r>
          </w:p>
          <w:p w:rsidR="00032124" w:rsidRPr="001E6E83" w:rsidRDefault="00032124" w:rsidP="00032124">
            <w:pPr>
              <w:suppressAutoHyphens/>
              <w:jc w:val="left"/>
              <w:outlineLvl w:val="0"/>
              <w:rPr>
                <w:rFonts w:ascii="Times New Roman" w:eastAsia="Calibri" w:hAnsi="Times New Roman"/>
                <w:spacing w:val="-3"/>
                <w:sz w:val="24"/>
                <w:szCs w:val="24"/>
              </w:rPr>
            </w:pPr>
          </w:p>
          <w:p w:rsidR="00032124" w:rsidRPr="001E6E83" w:rsidRDefault="00FA7AA1" w:rsidP="00032124">
            <w:pPr>
              <w:tabs>
                <w:tab w:val="left" w:pos="522"/>
                <w:tab w:val="left" w:pos="3042"/>
                <w:tab w:val="left" w:pos="3402"/>
              </w:tabs>
              <w:suppressAutoHyphens/>
              <w:ind w:firstLine="19"/>
              <w:jc w:val="left"/>
              <w:outlineLvl w:val="0"/>
              <w:rPr>
                <w:rFonts w:ascii="Times New Roman" w:eastAsia="Calibri" w:hAnsi="Times New Roman"/>
                <w:spacing w:val="-3"/>
                <w:sz w:val="24"/>
                <w:szCs w:val="24"/>
              </w:rPr>
            </w:pPr>
            <w:r>
              <w:rPr>
                <w:rFonts w:ascii="Times New Roman" w:eastAsia="Calibri" w:hAnsi="Times New Roman"/>
                <w:spacing w:val="-3"/>
                <w:sz w:val="24"/>
                <w:szCs w:val="24"/>
              </w:rPr>
              <w:t>Date: December 15, 2015</w:t>
            </w:r>
          </w:p>
          <w:p w:rsidR="00032124" w:rsidRPr="001E6E83" w:rsidRDefault="00032124" w:rsidP="00032124">
            <w:pPr>
              <w:suppressAutoHyphens/>
              <w:ind w:firstLine="19"/>
              <w:jc w:val="left"/>
              <w:outlineLvl w:val="0"/>
              <w:rPr>
                <w:rFonts w:ascii="Times New Roman" w:eastAsia="Calibri" w:hAnsi="Times New Roman"/>
                <w:spacing w:val="-3"/>
                <w:sz w:val="24"/>
                <w:szCs w:val="24"/>
              </w:rPr>
            </w:pPr>
            <w:r w:rsidRPr="001E6E83">
              <w:rPr>
                <w:rFonts w:ascii="Times New Roman" w:eastAsia="Calibri" w:hAnsi="Times New Roman"/>
                <w:spacing w:val="-3"/>
                <w:sz w:val="24"/>
                <w:szCs w:val="24"/>
              </w:rPr>
              <w:t xml:space="preserve">Processed By: </w:t>
            </w:r>
          </w:p>
          <w:p w:rsidR="00032124" w:rsidRPr="001E6E83" w:rsidRDefault="00032124" w:rsidP="00032124">
            <w:pPr>
              <w:tabs>
                <w:tab w:val="left" w:pos="2719"/>
              </w:tabs>
              <w:suppressAutoHyphens/>
              <w:jc w:val="left"/>
              <w:outlineLvl w:val="0"/>
              <w:rPr>
                <w:rFonts w:ascii="Times New Roman" w:eastAsia="Calibri" w:hAnsi="Times New Roman"/>
                <w:spacing w:val="-3"/>
                <w:sz w:val="24"/>
                <w:szCs w:val="24"/>
              </w:rPr>
            </w:pPr>
          </w:p>
          <w:p w:rsidR="00032124" w:rsidRPr="001E6E83" w:rsidRDefault="00032124" w:rsidP="00032124">
            <w:pPr>
              <w:tabs>
                <w:tab w:val="left" w:pos="3037"/>
                <w:tab w:val="left" w:pos="3585"/>
              </w:tabs>
              <w:suppressAutoHyphens/>
              <w:ind w:right="-109" w:firstLine="19"/>
              <w:jc w:val="left"/>
              <w:outlineLvl w:val="0"/>
              <w:rPr>
                <w:rFonts w:ascii="Times New Roman" w:eastAsia="Calibri" w:hAnsi="Times New Roman"/>
                <w:i/>
                <w:spacing w:val="-3"/>
                <w:sz w:val="24"/>
                <w:szCs w:val="24"/>
                <w:u w:val="single"/>
              </w:rPr>
            </w:pPr>
            <w:r w:rsidRPr="001E6E83">
              <w:rPr>
                <w:rFonts w:ascii="Times New Roman" w:eastAsia="Calibri" w:hAnsi="Times New Roman"/>
                <w:sz w:val="24"/>
                <w:szCs w:val="24"/>
                <w:u w:val="single"/>
              </w:rPr>
              <w:tab/>
            </w:r>
          </w:p>
          <w:p w:rsidR="00032124" w:rsidRPr="001E6E83" w:rsidRDefault="00032124" w:rsidP="00032124">
            <w:pPr>
              <w:tabs>
                <w:tab w:val="left" w:pos="528"/>
                <w:tab w:val="left" w:pos="2754"/>
              </w:tabs>
              <w:autoSpaceDE w:val="0"/>
              <w:autoSpaceDN w:val="0"/>
              <w:adjustRightInd w:val="0"/>
              <w:ind w:firstLine="19"/>
              <w:jc w:val="left"/>
              <w:rPr>
                <w:rFonts w:ascii="Times New Roman" w:eastAsia="Calibri" w:hAnsi="Times New Roman"/>
                <w:sz w:val="24"/>
                <w:szCs w:val="24"/>
              </w:rPr>
            </w:pPr>
            <w:r w:rsidRPr="001E6E83">
              <w:rPr>
                <w:rFonts w:ascii="Times New Roman" w:eastAsia="Calibri" w:hAnsi="Times New Roman"/>
                <w:spacing w:val="-3"/>
                <w:sz w:val="24"/>
                <w:szCs w:val="24"/>
              </w:rPr>
              <w:t>Deputy Clerk of the Board</w:t>
            </w:r>
          </w:p>
        </w:tc>
        <w:tc>
          <w:tcPr>
            <w:tcW w:w="1663" w:type="pct"/>
            <w:tcBorders>
              <w:top w:val="single" w:sz="4" w:space="0" w:color="auto"/>
              <w:left w:val="single" w:sz="4" w:space="0" w:color="auto"/>
              <w:bottom w:val="single" w:sz="4" w:space="0" w:color="auto"/>
              <w:right w:val="single" w:sz="4" w:space="0" w:color="auto"/>
            </w:tcBorders>
          </w:tcPr>
          <w:p w:rsidR="00032124" w:rsidRPr="001E6E83" w:rsidRDefault="00032124" w:rsidP="00032124">
            <w:pPr>
              <w:autoSpaceDE w:val="0"/>
              <w:autoSpaceDN w:val="0"/>
              <w:adjustRightInd w:val="0"/>
              <w:ind w:firstLine="0"/>
              <w:jc w:val="left"/>
              <w:rPr>
                <w:rFonts w:ascii="Times New Roman" w:eastAsia="Calibri" w:hAnsi="Times New Roman"/>
                <w:sz w:val="24"/>
                <w:szCs w:val="24"/>
              </w:rPr>
            </w:pPr>
            <w:r w:rsidRPr="001E6E83">
              <w:rPr>
                <w:rFonts w:ascii="Times New Roman" w:eastAsia="Calibri" w:hAnsi="Times New Roman"/>
                <w:sz w:val="24"/>
                <w:szCs w:val="24"/>
              </w:rPr>
              <w:t>ATTEST: GLADYS I. COIL</w:t>
            </w:r>
          </w:p>
          <w:p w:rsidR="00032124" w:rsidRPr="001E6E83" w:rsidRDefault="00032124" w:rsidP="00032124">
            <w:pPr>
              <w:autoSpaceDE w:val="0"/>
              <w:autoSpaceDN w:val="0"/>
              <w:adjustRightInd w:val="0"/>
              <w:ind w:firstLine="0"/>
              <w:jc w:val="left"/>
              <w:rPr>
                <w:rFonts w:ascii="Times New Roman" w:eastAsia="Calibri" w:hAnsi="Times New Roman"/>
                <w:sz w:val="24"/>
                <w:szCs w:val="24"/>
              </w:rPr>
            </w:pPr>
            <w:r w:rsidRPr="001E6E83">
              <w:rPr>
                <w:rFonts w:ascii="Times New Roman" w:eastAsia="Calibri" w:hAnsi="Times New Roman"/>
                <w:sz w:val="24"/>
                <w:szCs w:val="24"/>
              </w:rPr>
              <w:t>Clerk of the Board of Supervisors</w:t>
            </w:r>
          </w:p>
          <w:p w:rsidR="00032124" w:rsidRPr="001E6E83" w:rsidRDefault="00032124" w:rsidP="00032124">
            <w:pPr>
              <w:autoSpaceDE w:val="0"/>
              <w:autoSpaceDN w:val="0"/>
              <w:adjustRightInd w:val="0"/>
              <w:jc w:val="left"/>
              <w:rPr>
                <w:rFonts w:ascii="Times New Roman" w:eastAsia="Calibri" w:hAnsi="Times New Roman"/>
                <w:sz w:val="24"/>
                <w:szCs w:val="24"/>
              </w:rPr>
            </w:pPr>
          </w:p>
          <w:p w:rsidR="00032124" w:rsidRPr="001E6E83" w:rsidRDefault="00032124" w:rsidP="00032124">
            <w:pPr>
              <w:autoSpaceDE w:val="0"/>
              <w:autoSpaceDN w:val="0"/>
              <w:adjustRightInd w:val="0"/>
              <w:jc w:val="left"/>
              <w:rPr>
                <w:rFonts w:ascii="Times New Roman" w:eastAsia="Calibri" w:hAnsi="Times New Roman"/>
                <w:sz w:val="24"/>
                <w:szCs w:val="24"/>
              </w:rPr>
            </w:pPr>
          </w:p>
          <w:p w:rsidR="00032124" w:rsidRPr="001E6E83" w:rsidRDefault="00032124" w:rsidP="00032124">
            <w:pPr>
              <w:tabs>
                <w:tab w:val="left" w:pos="528"/>
                <w:tab w:val="left" w:pos="3167"/>
              </w:tabs>
              <w:autoSpaceDE w:val="0"/>
              <w:autoSpaceDN w:val="0"/>
              <w:adjustRightInd w:val="0"/>
              <w:ind w:firstLine="0"/>
              <w:jc w:val="left"/>
              <w:rPr>
                <w:rFonts w:ascii="Times New Roman" w:eastAsia="Calibri" w:hAnsi="Times New Roman"/>
                <w:sz w:val="24"/>
                <w:szCs w:val="24"/>
              </w:rPr>
            </w:pPr>
            <w:r w:rsidRPr="001E6E83">
              <w:rPr>
                <w:rFonts w:ascii="Times New Roman" w:eastAsia="Calibri" w:hAnsi="Times New Roman"/>
                <w:sz w:val="24"/>
                <w:szCs w:val="24"/>
              </w:rPr>
              <w:t>By:</w:t>
            </w:r>
            <w:r w:rsidRPr="001E6E83">
              <w:rPr>
                <w:rFonts w:ascii="Times New Roman" w:eastAsia="Calibri" w:hAnsi="Times New Roman"/>
                <w:i/>
                <w:sz w:val="24"/>
                <w:szCs w:val="24"/>
                <w:u w:val="single"/>
              </w:rPr>
              <w:tab/>
            </w:r>
            <w:r w:rsidRPr="001E6E83">
              <w:rPr>
                <w:rFonts w:ascii="Times New Roman" w:eastAsia="Calibri" w:hAnsi="Times New Roman"/>
                <w:i/>
                <w:sz w:val="24"/>
                <w:szCs w:val="24"/>
                <w:u w:val="single"/>
              </w:rPr>
              <w:tab/>
            </w:r>
          </w:p>
          <w:p w:rsidR="00032124" w:rsidRPr="001E6E83" w:rsidRDefault="00032124" w:rsidP="00FE23E4">
            <w:pPr>
              <w:autoSpaceDE w:val="0"/>
              <w:autoSpaceDN w:val="0"/>
              <w:adjustRightInd w:val="0"/>
              <w:rPr>
                <w:rFonts w:ascii="Times New Roman" w:eastAsia="Calibri" w:hAnsi="Times New Roman"/>
                <w:sz w:val="24"/>
                <w:szCs w:val="24"/>
              </w:rPr>
            </w:pPr>
          </w:p>
        </w:tc>
      </w:tr>
    </w:tbl>
    <w:p w:rsidR="00032124" w:rsidRPr="00351FDB" w:rsidRDefault="00032124" w:rsidP="00681FBE">
      <w:pPr>
        <w:tabs>
          <w:tab w:val="right" w:pos="3600"/>
        </w:tabs>
        <w:rPr>
          <w:rFonts w:ascii="Times New Roman" w:hAnsi="Times New Roman"/>
          <w:sz w:val="24"/>
        </w:rPr>
      </w:pPr>
    </w:p>
    <w:p w:rsidR="00582649" w:rsidRDefault="00582649">
      <w:pPr>
        <w:pStyle w:val="SigBlockRight"/>
      </w:pPr>
    </w:p>
    <w:sectPr w:rsidR="00582649" w:rsidSect="00FA7AA1">
      <w:footerReference w:type="default" r:id="rId8"/>
      <w:pgSz w:w="12240" w:h="15840" w:code="1"/>
      <w:pgMar w:top="1440" w:right="1440" w:bottom="1440" w:left="1440" w:header="720" w:footer="720" w:gutter="0"/>
      <w:paperSrc w:first="258" w:other="258"/>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84" w:rsidRDefault="00536484" w:rsidP="00582649">
      <w:r>
        <w:separator/>
      </w:r>
    </w:p>
  </w:endnote>
  <w:endnote w:type="continuationSeparator" w:id="0">
    <w:p w:rsidR="00536484" w:rsidRDefault="00536484" w:rsidP="0058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88" w:rsidRDefault="007D6C88">
    <w:pPr>
      <w:pStyle w:val="Footer"/>
    </w:pPr>
    <w:r>
      <w:t xml:space="preserve">Page </w:t>
    </w:r>
    <w:r>
      <w:fldChar w:fldCharType="begin"/>
    </w:r>
    <w:r>
      <w:instrText xml:space="preserve"> PAGE  </w:instrText>
    </w:r>
    <w:r>
      <w:fldChar w:fldCharType="separate"/>
    </w:r>
    <w:r w:rsidR="007467EE">
      <w:rPr>
        <w:noProof/>
      </w:rPr>
      <w:t>2</w:t>
    </w:r>
    <w:r>
      <w:fldChar w:fldCharType="end"/>
    </w:r>
  </w:p>
  <w:p w:rsidR="00032124" w:rsidRPr="00032124" w:rsidRDefault="00032124" w:rsidP="00032124">
    <w:pPr>
      <w:ind w:firstLine="0"/>
      <w:rPr>
        <w:sz w:val="20"/>
      </w:rPr>
    </w:pPr>
    <w:r>
      <w:rPr>
        <w:sz w:val="20"/>
      </w:rPr>
      <w:t>Cc\docs\bos\misc resolutions\</w:t>
    </w:r>
    <w:r w:rsidR="001E6E83">
      <w:rPr>
        <w:sz w:val="20"/>
      </w:rPr>
      <w:t>fair loan 2015</w:t>
    </w:r>
  </w:p>
  <w:p w:rsidR="007D6C88" w:rsidRDefault="007D6C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84" w:rsidRDefault="00536484" w:rsidP="00582649">
      <w:r>
        <w:separator/>
      </w:r>
    </w:p>
  </w:footnote>
  <w:footnote w:type="continuationSeparator" w:id="0">
    <w:p w:rsidR="00536484" w:rsidRDefault="00536484" w:rsidP="00582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B40"/>
    <w:multiLevelType w:val="hybridMultilevel"/>
    <w:tmpl w:val="23ACDB00"/>
    <w:lvl w:ilvl="0" w:tplc="2178429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A276BA"/>
    <w:multiLevelType w:val="hybridMultilevel"/>
    <w:tmpl w:val="096CB622"/>
    <w:lvl w:ilvl="0" w:tplc="B30C5FAE">
      <w:start w:val="2"/>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2443AAF"/>
    <w:multiLevelType w:val="hybridMultilevel"/>
    <w:tmpl w:val="3878D898"/>
    <w:lvl w:ilvl="0" w:tplc="B8FC177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E86259"/>
    <w:multiLevelType w:val="hybridMultilevel"/>
    <w:tmpl w:val="3CA87FA6"/>
    <w:lvl w:ilvl="0" w:tplc="87289248">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AFF344D"/>
    <w:multiLevelType w:val="hybridMultilevel"/>
    <w:tmpl w:val="B6822AF4"/>
    <w:lvl w:ilvl="0" w:tplc="196A726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049280C"/>
    <w:multiLevelType w:val="hybridMultilevel"/>
    <w:tmpl w:val="B1629C66"/>
    <w:lvl w:ilvl="0" w:tplc="7CD2ED1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E46B6F"/>
    <w:multiLevelType w:val="hybridMultilevel"/>
    <w:tmpl w:val="00ECB280"/>
    <w:lvl w:ilvl="0" w:tplc="F4E4733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6735D8E"/>
    <w:multiLevelType w:val="hybridMultilevel"/>
    <w:tmpl w:val="A72EFE64"/>
    <w:lvl w:ilvl="0" w:tplc="AC7EE00C">
      <w:start w:val="8"/>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EC81B4B"/>
    <w:multiLevelType w:val="hybridMultilevel"/>
    <w:tmpl w:val="EB6AFB58"/>
    <w:lvl w:ilvl="0" w:tplc="051E8ABC">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AA"/>
    <w:rsid w:val="000045C4"/>
    <w:rsid w:val="00027234"/>
    <w:rsid w:val="00032124"/>
    <w:rsid w:val="0004341B"/>
    <w:rsid w:val="00062036"/>
    <w:rsid w:val="000B2327"/>
    <w:rsid w:val="00145A06"/>
    <w:rsid w:val="00181895"/>
    <w:rsid w:val="001E6E83"/>
    <w:rsid w:val="001F718B"/>
    <w:rsid w:val="0022328D"/>
    <w:rsid w:val="002C7F50"/>
    <w:rsid w:val="003107F3"/>
    <w:rsid w:val="00354570"/>
    <w:rsid w:val="003613AA"/>
    <w:rsid w:val="0037753B"/>
    <w:rsid w:val="00432D6A"/>
    <w:rsid w:val="00444701"/>
    <w:rsid w:val="004A0B67"/>
    <w:rsid w:val="004E61EF"/>
    <w:rsid w:val="00530460"/>
    <w:rsid w:val="00530C72"/>
    <w:rsid w:val="00535EC2"/>
    <w:rsid w:val="00536484"/>
    <w:rsid w:val="00543442"/>
    <w:rsid w:val="00555A28"/>
    <w:rsid w:val="00582649"/>
    <w:rsid w:val="005B4CC9"/>
    <w:rsid w:val="00631696"/>
    <w:rsid w:val="00642CFE"/>
    <w:rsid w:val="0065317A"/>
    <w:rsid w:val="00681FBE"/>
    <w:rsid w:val="006A5843"/>
    <w:rsid w:val="007467EE"/>
    <w:rsid w:val="00765F52"/>
    <w:rsid w:val="007746AC"/>
    <w:rsid w:val="007969ED"/>
    <w:rsid w:val="007D6C88"/>
    <w:rsid w:val="007F1623"/>
    <w:rsid w:val="0083453A"/>
    <w:rsid w:val="00881F8A"/>
    <w:rsid w:val="00884115"/>
    <w:rsid w:val="008923AF"/>
    <w:rsid w:val="008A42EE"/>
    <w:rsid w:val="008B5C86"/>
    <w:rsid w:val="008B7B28"/>
    <w:rsid w:val="008C0504"/>
    <w:rsid w:val="008F043B"/>
    <w:rsid w:val="00907867"/>
    <w:rsid w:val="00910A3B"/>
    <w:rsid w:val="00986FBD"/>
    <w:rsid w:val="00991BF3"/>
    <w:rsid w:val="009923D5"/>
    <w:rsid w:val="00996C20"/>
    <w:rsid w:val="009972B0"/>
    <w:rsid w:val="009B0A54"/>
    <w:rsid w:val="009D28A8"/>
    <w:rsid w:val="009E1EFE"/>
    <w:rsid w:val="009F7176"/>
    <w:rsid w:val="00A261F0"/>
    <w:rsid w:val="00A71A01"/>
    <w:rsid w:val="00AB1895"/>
    <w:rsid w:val="00AB6010"/>
    <w:rsid w:val="00B5229B"/>
    <w:rsid w:val="00B81F63"/>
    <w:rsid w:val="00BE2764"/>
    <w:rsid w:val="00BF47B2"/>
    <w:rsid w:val="00C656D7"/>
    <w:rsid w:val="00C839C6"/>
    <w:rsid w:val="00C95448"/>
    <w:rsid w:val="00CB0401"/>
    <w:rsid w:val="00CC7C0C"/>
    <w:rsid w:val="00CE2782"/>
    <w:rsid w:val="00D309D6"/>
    <w:rsid w:val="00D4727C"/>
    <w:rsid w:val="00D510EB"/>
    <w:rsid w:val="00D65AF7"/>
    <w:rsid w:val="00DA2616"/>
    <w:rsid w:val="00DC6146"/>
    <w:rsid w:val="00DD47DF"/>
    <w:rsid w:val="00DE12CA"/>
    <w:rsid w:val="00E02475"/>
    <w:rsid w:val="00E03F5F"/>
    <w:rsid w:val="00E05EFA"/>
    <w:rsid w:val="00E4126D"/>
    <w:rsid w:val="00E8223E"/>
    <w:rsid w:val="00EC0DC3"/>
    <w:rsid w:val="00EE0066"/>
    <w:rsid w:val="00F4212B"/>
    <w:rsid w:val="00F65ED7"/>
    <w:rsid w:val="00FA7AA1"/>
    <w:rsid w:val="00FE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720"/>
      <w:jc w:val="both"/>
    </w:pPr>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t2"/>
    <w:basedOn w:val="Normal"/>
    <w:next w:val="Normal"/>
    <w:semiHidden/>
    <w:pPr>
      <w:tabs>
        <w:tab w:val="right" w:leader="dot" w:pos="9260"/>
      </w:tabs>
      <w:ind w:left="1340" w:right="720" w:hanging="1340"/>
      <w:jc w:val="left"/>
    </w:pPr>
    <w:rPr>
      <w:sz w:val="20"/>
    </w:rPr>
  </w:style>
  <w:style w:type="paragraph" w:styleId="TOC1">
    <w:name w:val="toc 1"/>
    <w:aliases w:val="t1"/>
    <w:basedOn w:val="Normal"/>
    <w:next w:val="Normal"/>
    <w:semiHidden/>
    <w:pPr>
      <w:keepNext/>
      <w:spacing w:after="100"/>
      <w:ind w:left="1440" w:right="1440" w:firstLine="0"/>
      <w:jc w:val="center"/>
    </w:pPr>
    <w:rPr>
      <w:caps/>
      <w:sz w:val="20"/>
    </w:rPr>
  </w:style>
  <w:style w:type="paragraph" w:styleId="Footer">
    <w:name w:val="footer"/>
    <w:aliases w:val="ft"/>
    <w:basedOn w:val="Normal"/>
    <w:next w:val="Normal"/>
    <w:pPr>
      <w:ind w:firstLine="0"/>
      <w:jc w:val="center"/>
    </w:pPr>
    <w:rPr>
      <w:sz w:val="20"/>
    </w:rPr>
  </w:style>
  <w:style w:type="paragraph" w:styleId="Header">
    <w:name w:val="header"/>
    <w:aliases w:val="hd"/>
    <w:basedOn w:val="Normal"/>
    <w:next w:val="Normal"/>
    <w:pPr>
      <w:tabs>
        <w:tab w:val="right" w:pos="5400"/>
        <w:tab w:val="right" w:pos="9360"/>
      </w:tabs>
      <w:spacing w:before="240"/>
      <w:ind w:firstLine="0"/>
    </w:pPr>
    <w:rPr>
      <w:sz w:val="18"/>
    </w:rPr>
  </w:style>
  <w:style w:type="paragraph" w:customStyle="1" w:styleId="NormalNoIndent">
    <w:name w:val="Normal No Indent"/>
    <w:aliases w:val="nn"/>
    <w:basedOn w:val="Normal"/>
    <w:pPr>
      <w:ind w:firstLine="0"/>
    </w:pPr>
  </w:style>
  <w:style w:type="paragraph" w:customStyle="1" w:styleId="ReLine">
    <w:name w:val="Re Line"/>
    <w:aliases w:val="rl"/>
    <w:basedOn w:val="Normal"/>
    <w:pPr>
      <w:tabs>
        <w:tab w:val="right" w:pos="9360"/>
      </w:tabs>
      <w:ind w:left="1160" w:hanging="440"/>
    </w:pPr>
    <w:rPr>
      <w:sz w:val="20"/>
    </w:rPr>
  </w:style>
  <w:style w:type="paragraph" w:customStyle="1" w:styleId="SigBlockLeft">
    <w:name w:val="Sig Block Left"/>
    <w:aliases w:val="sl"/>
    <w:basedOn w:val="Normal"/>
    <w:pPr>
      <w:tabs>
        <w:tab w:val="center" w:pos="2160"/>
        <w:tab w:val="right" w:pos="4320"/>
      </w:tabs>
      <w:ind w:right="5040" w:firstLine="0"/>
      <w:jc w:val="left"/>
    </w:pPr>
  </w:style>
  <w:style w:type="paragraph" w:customStyle="1" w:styleId="SigBlockRight">
    <w:name w:val="Sig Block Right"/>
    <w:aliases w:val="sr"/>
    <w:basedOn w:val="Normal"/>
    <w:pPr>
      <w:tabs>
        <w:tab w:val="center" w:pos="7200"/>
        <w:tab w:val="right" w:pos="9360"/>
      </w:tabs>
      <w:ind w:left="5040" w:firstLine="0"/>
      <w:jc w:val="left"/>
    </w:pPr>
  </w:style>
  <w:style w:type="paragraph" w:customStyle="1" w:styleId="Sub15i">
    <w:name w:val="Sub 1 (.5i)"/>
    <w:aliases w:val="s1"/>
    <w:basedOn w:val="Normal"/>
    <w:pPr>
      <w:ind w:left="720"/>
    </w:pPr>
  </w:style>
  <w:style w:type="paragraph" w:customStyle="1" w:styleId="Sub21i">
    <w:name w:val="Sub 2 (1i)"/>
    <w:aliases w:val="s2"/>
    <w:basedOn w:val="Normal"/>
    <w:pPr>
      <w:ind w:left="1440"/>
    </w:pPr>
  </w:style>
  <w:style w:type="paragraph" w:customStyle="1" w:styleId="Title12ptBold">
    <w:name w:val="Title 12pt Bold"/>
    <w:aliases w:val="ti"/>
    <w:basedOn w:val="Normal"/>
    <w:pPr>
      <w:ind w:firstLine="0"/>
      <w:jc w:val="center"/>
    </w:pPr>
    <w:rPr>
      <w:b/>
      <w:sz w:val="24"/>
    </w:rPr>
  </w:style>
  <w:style w:type="paragraph" w:customStyle="1" w:styleId="TitleArticle">
    <w:name w:val="Title Article"/>
    <w:aliases w:val="ta"/>
    <w:basedOn w:val="Normal"/>
    <w:next w:val="Normal"/>
    <w:pPr>
      <w:ind w:left="1440" w:right="1440" w:firstLine="0"/>
      <w:jc w:val="center"/>
    </w:pPr>
    <w:rPr>
      <w:caps/>
    </w:rPr>
  </w:style>
  <w:style w:type="paragraph" w:customStyle="1" w:styleId="TitleDistroPartic">
    <w:name w:val="Title Distro Partic"/>
    <w:aliases w:val="td"/>
    <w:basedOn w:val="Normal"/>
    <w:next w:val="Normal"/>
    <w:pPr>
      <w:spacing w:after="100"/>
      <w:ind w:firstLine="0"/>
    </w:pPr>
    <w:rPr>
      <w:b/>
      <w:caps/>
      <w:u w:val="single"/>
    </w:rPr>
  </w:style>
  <w:style w:type="paragraph" w:customStyle="1" w:styleId="Caption1">
    <w:name w:val="Caption1"/>
    <w:aliases w:val="ca"/>
    <w:basedOn w:val="NormalNoIndent"/>
    <w:rPr>
      <w:b/>
    </w:rPr>
  </w:style>
  <w:style w:type="paragraph" w:customStyle="1" w:styleId="DraftLine">
    <w:name w:val="Draft Line"/>
    <w:basedOn w:val="Normal"/>
    <w:pPr>
      <w:tabs>
        <w:tab w:val="right" w:pos="5220"/>
        <w:tab w:val="right" w:pos="9360"/>
      </w:tabs>
      <w:ind w:firstLine="0"/>
    </w:pPr>
    <w:rPr>
      <w:sz w:val="14"/>
    </w:rPr>
  </w:style>
  <w:style w:type="paragraph" w:styleId="BlockText">
    <w:name w:val="Block Text"/>
    <w:basedOn w:val="Normal"/>
    <w:rsid w:val="003613AA"/>
    <w:pPr>
      <w:ind w:left="720" w:right="720" w:firstLine="0"/>
      <w:jc w:val="left"/>
    </w:pPr>
    <w:rPr>
      <w:rFonts w:ascii="Times New Roman" w:hAnsi="Times New Roman"/>
      <w:b/>
      <w:sz w:val="23"/>
    </w:rPr>
  </w:style>
  <w:style w:type="paragraph" w:styleId="Caption">
    <w:name w:val="caption"/>
    <w:basedOn w:val="Normal"/>
    <w:next w:val="Normal"/>
    <w:qFormat/>
    <w:rsid w:val="00681FBE"/>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ind w:firstLine="0"/>
      <w:jc w:val="left"/>
    </w:pPr>
    <w:rPr>
      <w:rFonts w:ascii="Times New Roman" w:hAnsi="Times New Roman"/>
      <w:b/>
      <w:sz w:val="24"/>
      <w:szCs w:val="24"/>
    </w:rPr>
  </w:style>
  <w:style w:type="paragraph" w:styleId="BalloonText">
    <w:name w:val="Balloon Text"/>
    <w:basedOn w:val="Normal"/>
    <w:semiHidden/>
    <w:rsid w:val="00062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720"/>
      <w:jc w:val="both"/>
    </w:pPr>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t2"/>
    <w:basedOn w:val="Normal"/>
    <w:next w:val="Normal"/>
    <w:semiHidden/>
    <w:pPr>
      <w:tabs>
        <w:tab w:val="right" w:leader="dot" w:pos="9260"/>
      </w:tabs>
      <w:ind w:left="1340" w:right="720" w:hanging="1340"/>
      <w:jc w:val="left"/>
    </w:pPr>
    <w:rPr>
      <w:sz w:val="20"/>
    </w:rPr>
  </w:style>
  <w:style w:type="paragraph" w:styleId="TOC1">
    <w:name w:val="toc 1"/>
    <w:aliases w:val="t1"/>
    <w:basedOn w:val="Normal"/>
    <w:next w:val="Normal"/>
    <w:semiHidden/>
    <w:pPr>
      <w:keepNext/>
      <w:spacing w:after="100"/>
      <w:ind w:left="1440" w:right="1440" w:firstLine="0"/>
      <w:jc w:val="center"/>
    </w:pPr>
    <w:rPr>
      <w:caps/>
      <w:sz w:val="20"/>
    </w:rPr>
  </w:style>
  <w:style w:type="paragraph" w:styleId="Footer">
    <w:name w:val="footer"/>
    <w:aliases w:val="ft"/>
    <w:basedOn w:val="Normal"/>
    <w:next w:val="Normal"/>
    <w:pPr>
      <w:ind w:firstLine="0"/>
      <w:jc w:val="center"/>
    </w:pPr>
    <w:rPr>
      <w:sz w:val="20"/>
    </w:rPr>
  </w:style>
  <w:style w:type="paragraph" w:styleId="Header">
    <w:name w:val="header"/>
    <w:aliases w:val="hd"/>
    <w:basedOn w:val="Normal"/>
    <w:next w:val="Normal"/>
    <w:pPr>
      <w:tabs>
        <w:tab w:val="right" w:pos="5400"/>
        <w:tab w:val="right" w:pos="9360"/>
      </w:tabs>
      <w:spacing w:before="240"/>
      <w:ind w:firstLine="0"/>
    </w:pPr>
    <w:rPr>
      <w:sz w:val="18"/>
    </w:rPr>
  </w:style>
  <w:style w:type="paragraph" w:customStyle="1" w:styleId="NormalNoIndent">
    <w:name w:val="Normal No Indent"/>
    <w:aliases w:val="nn"/>
    <w:basedOn w:val="Normal"/>
    <w:pPr>
      <w:ind w:firstLine="0"/>
    </w:pPr>
  </w:style>
  <w:style w:type="paragraph" w:customStyle="1" w:styleId="ReLine">
    <w:name w:val="Re Line"/>
    <w:aliases w:val="rl"/>
    <w:basedOn w:val="Normal"/>
    <w:pPr>
      <w:tabs>
        <w:tab w:val="right" w:pos="9360"/>
      </w:tabs>
      <w:ind w:left="1160" w:hanging="440"/>
    </w:pPr>
    <w:rPr>
      <w:sz w:val="20"/>
    </w:rPr>
  </w:style>
  <w:style w:type="paragraph" w:customStyle="1" w:styleId="SigBlockLeft">
    <w:name w:val="Sig Block Left"/>
    <w:aliases w:val="sl"/>
    <w:basedOn w:val="Normal"/>
    <w:pPr>
      <w:tabs>
        <w:tab w:val="center" w:pos="2160"/>
        <w:tab w:val="right" w:pos="4320"/>
      </w:tabs>
      <w:ind w:right="5040" w:firstLine="0"/>
      <w:jc w:val="left"/>
    </w:pPr>
  </w:style>
  <w:style w:type="paragraph" w:customStyle="1" w:styleId="SigBlockRight">
    <w:name w:val="Sig Block Right"/>
    <w:aliases w:val="sr"/>
    <w:basedOn w:val="Normal"/>
    <w:pPr>
      <w:tabs>
        <w:tab w:val="center" w:pos="7200"/>
        <w:tab w:val="right" w:pos="9360"/>
      </w:tabs>
      <w:ind w:left="5040" w:firstLine="0"/>
      <w:jc w:val="left"/>
    </w:pPr>
  </w:style>
  <w:style w:type="paragraph" w:customStyle="1" w:styleId="Sub15i">
    <w:name w:val="Sub 1 (.5i)"/>
    <w:aliases w:val="s1"/>
    <w:basedOn w:val="Normal"/>
    <w:pPr>
      <w:ind w:left="720"/>
    </w:pPr>
  </w:style>
  <w:style w:type="paragraph" w:customStyle="1" w:styleId="Sub21i">
    <w:name w:val="Sub 2 (1i)"/>
    <w:aliases w:val="s2"/>
    <w:basedOn w:val="Normal"/>
    <w:pPr>
      <w:ind w:left="1440"/>
    </w:pPr>
  </w:style>
  <w:style w:type="paragraph" w:customStyle="1" w:styleId="Title12ptBold">
    <w:name w:val="Title 12pt Bold"/>
    <w:aliases w:val="ti"/>
    <w:basedOn w:val="Normal"/>
    <w:pPr>
      <w:ind w:firstLine="0"/>
      <w:jc w:val="center"/>
    </w:pPr>
    <w:rPr>
      <w:b/>
      <w:sz w:val="24"/>
    </w:rPr>
  </w:style>
  <w:style w:type="paragraph" w:customStyle="1" w:styleId="TitleArticle">
    <w:name w:val="Title Article"/>
    <w:aliases w:val="ta"/>
    <w:basedOn w:val="Normal"/>
    <w:next w:val="Normal"/>
    <w:pPr>
      <w:ind w:left="1440" w:right="1440" w:firstLine="0"/>
      <w:jc w:val="center"/>
    </w:pPr>
    <w:rPr>
      <w:caps/>
    </w:rPr>
  </w:style>
  <w:style w:type="paragraph" w:customStyle="1" w:styleId="TitleDistroPartic">
    <w:name w:val="Title Distro Partic"/>
    <w:aliases w:val="td"/>
    <w:basedOn w:val="Normal"/>
    <w:next w:val="Normal"/>
    <w:pPr>
      <w:spacing w:after="100"/>
      <w:ind w:firstLine="0"/>
    </w:pPr>
    <w:rPr>
      <w:b/>
      <w:caps/>
      <w:u w:val="single"/>
    </w:rPr>
  </w:style>
  <w:style w:type="paragraph" w:customStyle="1" w:styleId="Caption1">
    <w:name w:val="Caption1"/>
    <w:aliases w:val="ca"/>
    <w:basedOn w:val="NormalNoIndent"/>
    <w:rPr>
      <w:b/>
    </w:rPr>
  </w:style>
  <w:style w:type="paragraph" w:customStyle="1" w:styleId="DraftLine">
    <w:name w:val="Draft Line"/>
    <w:basedOn w:val="Normal"/>
    <w:pPr>
      <w:tabs>
        <w:tab w:val="right" w:pos="5220"/>
        <w:tab w:val="right" w:pos="9360"/>
      </w:tabs>
      <w:ind w:firstLine="0"/>
    </w:pPr>
    <w:rPr>
      <w:sz w:val="14"/>
    </w:rPr>
  </w:style>
  <w:style w:type="paragraph" w:styleId="BlockText">
    <w:name w:val="Block Text"/>
    <w:basedOn w:val="Normal"/>
    <w:rsid w:val="003613AA"/>
    <w:pPr>
      <w:ind w:left="720" w:right="720" w:firstLine="0"/>
      <w:jc w:val="left"/>
    </w:pPr>
    <w:rPr>
      <w:rFonts w:ascii="Times New Roman" w:hAnsi="Times New Roman"/>
      <w:b/>
      <w:sz w:val="23"/>
    </w:rPr>
  </w:style>
  <w:style w:type="paragraph" w:styleId="Caption">
    <w:name w:val="caption"/>
    <w:basedOn w:val="Normal"/>
    <w:next w:val="Normal"/>
    <w:qFormat/>
    <w:rsid w:val="00681FBE"/>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ind w:firstLine="0"/>
      <w:jc w:val="left"/>
    </w:pPr>
    <w:rPr>
      <w:rFonts w:ascii="Times New Roman" w:hAnsi="Times New Roman"/>
      <w:b/>
      <w:sz w:val="24"/>
      <w:szCs w:val="24"/>
    </w:rPr>
  </w:style>
  <w:style w:type="paragraph" w:styleId="BalloonText">
    <w:name w:val="Balloon Text"/>
    <w:basedOn w:val="Normal"/>
    <w:semiHidden/>
    <w:rsid w:val="00062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3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BOARD OF SUPERVISORS</vt:lpstr>
    </vt:vector>
  </TitlesOfParts>
  <Company>Jones Hall</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SUPERVISORS</dc:title>
  <dc:creator>Jones Hall</dc:creator>
  <cp:lastModifiedBy>Morgan, Greg</cp:lastModifiedBy>
  <cp:revision>2</cp:revision>
  <cp:lastPrinted>2015-12-15T17:46:00Z</cp:lastPrinted>
  <dcterms:created xsi:type="dcterms:W3CDTF">2015-12-15T17:46:00Z</dcterms:created>
  <dcterms:modified xsi:type="dcterms:W3CDTF">2015-12-15T17:46:00Z</dcterms:modified>
</cp:coreProperties>
</file>