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FF" w:rsidRPr="00EF1C91" w:rsidRDefault="008C3AFF">
      <w:pPr>
        <w:widowControl w:val="0"/>
        <w:ind w:left="720" w:right="720"/>
        <w:jc w:val="center"/>
        <w:rPr>
          <w:rFonts w:ascii="Times New Roman" w:hAnsi="Times New Roman" w:cs="Times New Roman"/>
        </w:rPr>
      </w:pPr>
      <w:proofErr w:type="gramStart"/>
      <w:r w:rsidRPr="00EF1C91">
        <w:rPr>
          <w:rFonts w:ascii="Times New Roman" w:hAnsi="Times New Roman" w:cs="Times New Roman"/>
          <w:b/>
          <w:sz w:val="24"/>
        </w:rPr>
        <w:t>ORDINANCE NO.</w:t>
      </w:r>
      <w:proofErr w:type="gramEnd"/>
      <w:r w:rsidRPr="00EF1C91">
        <w:rPr>
          <w:rFonts w:ascii="Times New Roman" w:hAnsi="Times New Roman" w:cs="Times New Roman"/>
          <w:b/>
          <w:sz w:val="24"/>
        </w:rPr>
        <w:t xml:space="preserve"> ________</w:t>
      </w:r>
    </w:p>
    <w:p w:rsidR="008C3AFF" w:rsidRPr="00EF1C91" w:rsidRDefault="008C3AFF">
      <w:pPr>
        <w:widowControl w:val="0"/>
        <w:ind w:left="720" w:right="720"/>
        <w:jc w:val="center"/>
        <w:rPr>
          <w:rFonts w:ascii="Times New Roman" w:hAnsi="Times New Roman" w:cs="Times New Roman"/>
          <w:b/>
          <w:sz w:val="24"/>
        </w:rPr>
      </w:pPr>
    </w:p>
    <w:p w:rsidR="008C3AFF" w:rsidRPr="00EF1C91" w:rsidRDefault="008C3AFF">
      <w:pPr>
        <w:pStyle w:val="BlockText"/>
        <w:widowControl w:val="0"/>
        <w:ind w:right="720"/>
        <w:jc w:val="center"/>
        <w:rPr>
          <w:sz w:val="24"/>
        </w:rPr>
      </w:pPr>
      <w:r w:rsidRPr="00EF1C91">
        <w:rPr>
          <w:sz w:val="24"/>
        </w:rPr>
        <w:t xml:space="preserve">AN ORDINANCE OF </w:t>
      </w:r>
      <w:r w:rsidR="00EF1C91" w:rsidRPr="00EF1C91">
        <w:rPr>
          <w:sz w:val="24"/>
        </w:rPr>
        <w:t>THE</w:t>
      </w:r>
      <w:r w:rsidRPr="00EF1C91">
        <w:rPr>
          <w:sz w:val="24"/>
        </w:rPr>
        <w:t xml:space="preserve"> </w:t>
      </w:r>
      <w:r w:rsidR="00147D26" w:rsidRPr="00EF1C91">
        <w:rPr>
          <w:sz w:val="24"/>
        </w:rPr>
        <w:t xml:space="preserve">NAPA COUNTY </w:t>
      </w:r>
      <w:r w:rsidRPr="00EF1C91">
        <w:rPr>
          <w:sz w:val="24"/>
        </w:rPr>
        <w:t xml:space="preserve">BOARD OF SUPERVISORS, STATE OF CALIFORNIA, </w:t>
      </w:r>
      <w:r w:rsidR="00AF1F89" w:rsidRPr="00EF1C91">
        <w:rPr>
          <w:sz w:val="24"/>
        </w:rPr>
        <w:t>AMEND</w:t>
      </w:r>
      <w:r w:rsidR="00EF1C91" w:rsidRPr="00EF1C91">
        <w:rPr>
          <w:sz w:val="24"/>
        </w:rPr>
        <w:t>I</w:t>
      </w:r>
      <w:r w:rsidR="00AF1F89" w:rsidRPr="00EF1C91">
        <w:rPr>
          <w:sz w:val="24"/>
        </w:rPr>
        <w:t xml:space="preserve">NG </w:t>
      </w:r>
      <w:r w:rsidR="00C64CCC">
        <w:rPr>
          <w:sz w:val="24"/>
        </w:rPr>
        <w:t xml:space="preserve">NAPA COUNTY CODE </w:t>
      </w:r>
      <w:r w:rsidR="00AF1F89" w:rsidRPr="00EF1C91">
        <w:rPr>
          <w:sz w:val="24"/>
          <w:szCs w:val="24"/>
        </w:rPr>
        <w:t xml:space="preserve">CHAPTER 5.60 (PERMITS FOR ELDER AND/OR DEPENDENT ADULT CAREGIVERS) TO </w:t>
      </w:r>
      <w:r w:rsidR="00C64CCC">
        <w:rPr>
          <w:sz w:val="24"/>
          <w:szCs w:val="24"/>
        </w:rPr>
        <w:t xml:space="preserve">TRANSFER RESPONSIBILITY FOR </w:t>
      </w:r>
      <w:r w:rsidR="00AF1F89" w:rsidRPr="00EF1C91">
        <w:rPr>
          <w:sz w:val="24"/>
          <w:szCs w:val="24"/>
        </w:rPr>
        <w:t xml:space="preserve">REGULATION </w:t>
      </w:r>
      <w:r w:rsidR="00C64CCC">
        <w:rPr>
          <w:sz w:val="24"/>
          <w:szCs w:val="24"/>
        </w:rPr>
        <w:t>OF</w:t>
      </w:r>
      <w:r w:rsidR="00AF1F89" w:rsidRPr="00EF1C91">
        <w:rPr>
          <w:sz w:val="24"/>
          <w:szCs w:val="24"/>
        </w:rPr>
        <w:t xml:space="preserve"> CAREGIVER PERMIT BUSINESSES </w:t>
      </w:r>
      <w:r w:rsidR="00C64CCC">
        <w:rPr>
          <w:sz w:val="24"/>
          <w:szCs w:val="24"/>
        </w:rPr>
        <w:t xml:space="preserve">TO STATE DEPARTMENT OF SOCIAL SERVICES PER </w:t>
      </w:r>
      <w:r w:rsidR="00AF1F89" w:rsidRPr="00EF1C91">
        <w:rPr>
          <w:sz w:val="24"/>
          <w:szCs w:val="24"/>
        </w:rPr>
        <w:t>ASSEMBLY BILL 1217; TO REQUIRE INDIVIDUAL CAREGIVERS TO OBTAIN A TU</w:t>
      </w:r>
      <w:r w:rsidR="00F03022" w:rsidRPr="00EF1C91">
        <w:rPr>
          <w:sz w:val="24"/>
          <w:szCs w:val="24"/>
        </w:rPr>
        <w:t>BERCULOSI</w:t>
      </w:r>
      <w:r w:rsidR="00AF1F89" w:rsidRPr="00EF1C91">
        <w:rPr>
          <w:sz w:val="24"/>
          <w:szCs w:val="24"/>
        </w:rPr>
        <w:t xml:space="preserve">S TEST; AND TO EXTEND THE PROTECTION </w:t>
      </w:r>
      <w:r w:rsidR="00C64CCC">
        <w:rPr>
          <w:sz w:val="24"/>
          <w:szCs w:val="24"/>
        </w:rPr>
        <w:t xml:space="preserve">OF </w:t>
      </w:r>
      <w:r w:rsidR="00AF1F89" w:rsidRPr="00EF1C91">
        <w:rPr>
          <w:sz w:val="24"/>
          <w:szCs w:val="24"/>
        </w:rPr>
        <w:t>ELDERS AND DEPENDENT ADULTS BY REGULATING CAREGIVER REFERRAL AGENCIES</w:t>
      </w:r>
    </w:p>
    <w:p w:rsidR="008C3AFF" w:rsidRPr="00EF1C91" w:rsidRDefault="008C3AFF">
      <w:pPr>
        <w:widowControl w:val="0"/>
        <w:spacing w:line="480" w:lineRule="auto"/>
        <w:rPr>
          <w:rFonts w:ascii="Times New Roman" w:hAnsi="Times New Roman" w:cs="Times New Roman"/>
          <w:b/>
          <w:sz w:val="24"/>
        </w:rPr>
      </w:pPr>
    </w:p>
    <w:p w:rsidR="00227CAF" w:rsidRPr="00EF1C91" w:rsidRDefault="00DD2629" w:rsidP="00227CAF">
      <w:pPr>
        <w:widowControl w:val="0"/>
        <w:spacing w:line="480" w:lineRule="auto"/>
        <w:rPr>
          <w:rFonts w:ascii="Times New Roman" w:hAnsi="Times New Roman" w:cs="Times New Roman"/>
          <w:sz w:val="24"/>
        </w:rPr>
      </w:pPr>
      <w:r w:rsidRPr="00EF1C91">
        <w:rPr>
          <w:rFonts w:ascii="Times New Roman" w:hAnsi="Times New Roman" w:cs="Times New Roman"/>
          <w:b/>
          <w:sz w:val="24"/>
        </w:rPr>
        <w:tab/>
        <w:t>WHEREAS,</w:t>
      </w:r>
      <w:r w:rsidR="00AF1F89" w:rsidRPr="00EF1C91">
        <w:rPr>
          <w:rFonts w:ascii="Times New Roman" w:hAnsi="Times New Roman" w:cs="Times New Roman"/>
          <w:sz w:val="24"/>
        </w:rPr>
        <w:t xml:space="preserve"> California State Assembly Bill AB 1217, the Home Care Services Protection Act</w:t>
      </w:r>
      <w:r w:rsidR="003C32C7" w:rsidRPr="00EF1C91">
        <w:rPr>
          <w:rFonts w:ascii="Times New Roman" w:hAnsi="Times New Roman" w:cs="Times New Roman"/>
          <w:sz w:val="24"/>
        </w:rPr>
        <w:t xml:space="preserve"> (Act)</w:t>
      </w:r>
      <w:r w:rsidR="00AF1F89" w:rsidRPr="00EF1C91">
        <w:rPr>
          <w:rFonts w:ascii="Times New Roman" w:hAnsi="Times New Roman" w:cs="Times New Roman"/>
          <w:sz w:val="24"/>
        </w:rPr>
        <w:t>, will go into effect on January 1, 2016; and</w:t>
      </w:r>
    </w:p>
    <w:p w:rsidR="00AF1F89" w:rsidRPr="00EF1C91" w:rsidRDefault="00AF1F89" w:rsidP="00227CAF">
      <w:pPr>
        <w:widowControl w:val="0"/>
        <w:spacing w:line="480" w:lineRule="auto"/>
        <w:rPr>
          <w:rFonts w:ascii="Times New Roman" w:hAnsi="Times New Roman" w:cs="Times New Roman"/>
          <w:sz w:val="24"/>
        </w:rPr>
      </w:pPr>
      <w:r w:rsidRPr="00EF1C91">
        <w:rPr>
          <w:rFonts w:ascii="Times New Roman" w:hAnsi="Times New Roman" w:cs="Times New Roman"/>
          <w:sz w:val="24"/>
        </w:rPr>
        <w:tab/>
      </w:r>
      <w:r w:rsidRPr="00EF1C91">
        <w:rPr>
          <w:rFonts w:ascii="Times New Roman" w:hAnsi="Times New Roman" w:cs="Times New Roman"/>
          <w:b/>
          <w:sz w:val="24"/>
        </w:rPr>
        <w:t xml:space="preserve">WHEREAS, </w:t>
      </w:r>
      <w:r w:rsidRPr="00EF1C91">
        <w:rPr>
          <w:rFonts w:ascii="Times New Roman" w:hAnsi="Times New Roman" w:cs="Times New Roman"/>
          <w:sz w:val="24"/>
        </w:rPr>
        <w:t>the Act will provide for the licensure and regulation of home care organizations and the registration of home care aides; and</w:t>
      </w:r>
    </w:p>
    <w:p w:rsidR="00AF1F89" w:rsidRPr="00EF1C91" w:rsidRDefault="00AF1F89" w:rsidP="00227CAF">
      <w:pPr>
        <w:widowControl w:val="0"/>
        <w:spacing w:line="480" w:lineRule="auto"/>
        <w:rPr>
          <w:rFonts w:ascii="Times New Roman" w:hAnsi="Times New Roman" w:cs="Times New Roman"/>
          <w:sz w:val="24"/>
        </w:rPr>
      </w:pPr>
      <w:r w:rsidRPr="00EF1C91">
        <w:rPr>
          <w:rFonts w:ascii="Times New Roman" w:hAnsi="Times New Roman" w:cs="Times New Roman"/>
          <w:sz w:val="24"/>
        </w:rPr>
        <w:tab/>
      </w:r>
      <w:r w:rsidRPr="00EF1C91">
        <w:rPr>
          <w:rFonts w:ascii="Times New Roman" w:hAnsi="Times New Roman" w:cs="Times New Roman"/>
          <w:b/>
          <w:sz w:val="24"/>
        </w:rPr>
        <w:t>WHEREAS,</w:t>
      </w:r>
      <w:r w:rsidRPr="00EF1C91">
        <w:rPr>
          <w:rFonts w:ascii="Times New Roman" w:hAnsi="Times New Roman" w:cs="Times New Roman"/>
          <w:sz w:val="24"/>
        </w:rPr>
        <w:t xml:space="preserve"> the Act </w:t>
      </w:r>
      <w:r w:rsidR="00815EE0" w:rsidRPr="00EF1C91">
        <w:rPr>
          <w:rFonts w:ascii="Times New Roman" w:hAnsi="Times New Roman" w:cs="Times New Roman"/>
          <w:sz w:val="24"/>
        </w:rPr>
        <w:t xml:space="preserve">will regulate and license elder and/or dependent adult home service businesses covered under </w:t>
      </w:r>
      <w:r w:rsidR="00B932DA" w:rsidRPr="00EF1C91">
        <w:rPr>
          <w:rFonts w:ascii="Times New Roman" w:hAnsi="Times New Roman" w:cs="Times New Roman"/>
          <w:sz w:val="24"/>
        </w:rPr>
        <w:t xml:space="preserve">existing </w:t>
      </w:r>
      <w:r w:rsidR="00815EE0" w:rsidRPr="00EF1C91">
        <w:rPr>
          <w:rFonts w:ascii="Times New Roman" w:hAnsi="Times New Roman" w:cs="Times New Roman"/>
          <w:sz w:val="24"/>
        </w:rPr>
        <w:t>Napa County Code Chapter 5.60 making the provisions in the Napa County Code unnecessary; and</w:t>
      </w:r>
      <w:r w:rsidRPr="00EF1C91">
        <w:rPr>
          <w:rFonts w:ascii="Times New Roman" w:hAnsi="Times New Roman" w:cs="Times New Roman"/>
          <w:sz w:val="24"/>
        </w:rPr>
        <w:t xml:space="preserve"> </w:t>
      </w:r>
    </w:p>
    <w:p w:rsidR="003C32C7" w:rsidRPr="00EF1C91" w:rsidRDefault="003C32C7" w:rsidP="003C32C7">
      <w:pPr>
        <w:widowControl w:val="0"/>
        <w:spacing w:line="480" w:lineRule="auto"/>
        <w:ind w:firstLine="720"/>
        <w:rPr>
          <w:rFonts w:ascii="Times New Roman" w:hAnsi="Times New Roman" w:cs="Times New Roman"/>
          <w:sz w:val="24"/>
        </w:rPr>
      </w:pPr>
      <w:r w:rsidRPr="00EF1C91">
        <w:rPr>
          <w:rFonts w:ascii="Times New Roman" w:hAnsi="Times New Roman" w:cs="Times New Roman"/>
          <w:b/>
          <w:sz w:val="24"/>
        </w:rPr>
        <w:t>WHEREAS,</w:t>
      </w:r>
      <w:r w:rsidR="00B932DA" w:rsidRPr="00EF1C91">
        <w:rPr>
          <w:rFonts w:ascii="Times New Roman" w:hAnsi="Times New Roman" w:cs="Times New Roman"/>
          <w:sz w:val="24"/>
        </w:rPr>
        <w:t xml:space="preserve"> the Act will</w:t>
      </w:r>
      <w:r w:rsidRPr="00EF1C91">
        <w:rPr>
          <w:rFonts w:ascii="Times New Roman" w:hAnsi="Times New Roman" w:cs="Times New Roman"/>
          <w:sz w:val="24"/>
        </w:rPr>
        <w:t xml:space="preserve"> not regulate or license caregiver referral agencies </w:t>
      </w:r>
      <w:r w:rsidR="00B932DA" w:rsidRPr="00EF1C91">
        <w:rPr>
          <w:rFonts w:ascii="Times New Roman" w:hAnsi="Times New Roman" w:cs="Times New Roman"/>
          <w:sz w:val="24"/>
        </w:rPr>
        <w:t>continuing to leave</w:t>
      </w:r>
      <w:r w:rsidRPr="00EF1C91">
        <w:rPr>
          <w:rFonts w:ascii="Times New Roman" w:hAnsi="Times New Roman" w:cs="Times New Roman"/>
          <w:sz w:val="24"/>
        </w:rPr>
        <w:t xml:space="preserve"> our elder and/or dependent adults vulnerable; and</w:t>
      </w:r>
    </w:p>
    <w:p w:rsidR="00815EE0" w:rsidRPr="00EF1C91" w:rsidRDefault="00815EE0" w:rsidP="00227CAF">
      <w:pPr>
        <w:widowControl w:val="0"/>
        <w:spacing w:line="480" w:lineRule="auto"/>
        <w:rPr>
          <w:rFonts w:ascii="Times New Roman" w:hAnsi="Times New Roman" w:cs="Times New Roman"/>
          <w:sz w:val="24"/>
        </w:rPr>
      </w:pPr>
      <w:r w:rsidRPr="00EF1C91">
        <w:rPr>
          <w:rFonts w:ascii="Times New Roman" w:hAnsi="Times New Roman" w:cs="Times New Roman"/>
          <w:sz w:val="24"/>
        </w:rPr>
        <w:tab/>
      </w:r>
      <w:r w:rsidRPr="00EF1C91">
        <w:rPr>
          <w:rFonts w:ascii="Times New Roman" w:hAnsi="Times New Roman" w:cs="Times New Roman"/>
          <w:b/>
          <w:sz w:val="24"/>
        </w:rPr>
        <w:t xml:space="preserve">WHEREAS, </w:t>
      </w:r>
      <w:r w:rsidRPr="00EF1C91">
        <w:rPr>
          <w:rFonts w:ascii="Times New Roman" w:hAnsi="Times New Roman" w:cs="Times New Roman"/>
          <w:sz w:val="24"/>
        </w:rPr>
        <w:t xml:space="preserve">the Act allows for individual caregivers to register as home care aides after successfully completing the application process which includes, but is not limited to, a live scan background check; however, </w:t>
      </w:r>
      <w:r w:rsidR="003C32C7" w:rsidRPr="00EF1C91">
        <w:rPr>
          <w:rFonts w:ascii="Times New Roman" w:hAnsi="Times New Roman" w:cs="Times New Roman"/>
          <w:sz w:val="24"/>
        </w:rPr>
        <w:t>the Act does not make it</w:t>
      </w:r>
      <w:r w:rsidRPr="00EF1C91">
        <w:rPr>
          <w:rFonts w:ascii="Times New Roman" w:hAnsi="Times New Roman" w:cs="Times New Roman"/>
          <w:sz w:val="24"/>
        </w:rPr>
        <w:t xml:space="preserve"> mandatory for individual caregivers; and </w:t>
      </w:r>
    </w:p>
    <w:p w:rsidR="00815EE0" w:rsidRPr="00EF1C91" w:rsidRDefault="00815EE0" w:rsidP="00227CAF">
      <w:pPr>
        <w:widowControl w:val="0"/>
        <w:spacing w:line="480" w:lineRule="auto"/>
        <w:rPr>
          <w:rFonts w:ascii="Times New Roman" w:hAnsi="Times New Roman" w:cs="Times New Roman"/>
          <w:sz w:val="24"/>
        </w:rPr>
      </w:pPr>
      <w:r w:rsidRPr="00EF1C91">
        <w:rPr>
          <w:rFonts w:ascii="Times New Roman" w:hAnsi="Times New Roman" w:cs="Times New Roman"/>
          <w:sz w:val="24"/>
        </w:rPr>
        <w:tab/>
      </w:r>
      <w:r w:rsidRPr="00EF1C91">
        <w:rPr>
          <w:rFonts w:ascii="Times New Roman" w:hAnsi="Times New Roman" w:cs="Times New Roman"/>
          <w:b/>
          <w:sz w:val="24"/>
        </w:rPr>
        <w:t xml:space="preserve">WHEREAS, </w:t>
      </w:r>
      <w:r w:rsidRPr="00EF1C91">
        <w:rPr>
          <w:rFonts w:ascii="Times New Roman" w:hAnsi="Times New Roman" w:cs="Times New Roman"/>
          <w:sz w:val="24"/>
        </w:rPr>
        <w:t>the control and pr</w:t>
      </w:r>
      <w:r w:rsidR="00F73F61" w:rsidRPr="00EF1C91">
        <w:rPr>
          <w:rFonts w:ascii="Times New Roman" w:hAnsi="Times New Roman" w:cs="Times New Roman"/>
          <w:sz w:val="24"/>
        </w:rPr>
        <w:t>evention of tuberculosi</w:t>
      </w:r>
      <w:r w:rsidRPr="00EF1C91">
        <w:rPr>
          <w:rFonts w:ascii="Times New Roman" w:hAnsi="Times New Roman" w:cs="Times New Roman"/>
          <w:sz w:val="24"/>
        </w:rPr>
        <w:t>s among the elderly</w:t>
      </w:r>
      <w:r w:rsidR="00F73F61" w:rsidRPr="00EF1C91">
        <w:rPr>
          <w:rFonts w:ascii="Times New Roman" w:hAnsi="Times New Roman" w:cs="Times New Roman"/>
          <w:sz w:val="24"/>
        </w:rPr>
        <w:t xml:space="preserve"> and/or dependent adults</w:t>
      </w:r>
      <w:r w:rsidRPr="00EF1C91">
        <w:rPr>
          <w:rFonts w:ascii="Times New Roman" w:hAnsi="Times New Roman" w:cs="Times New Roman"/>
          <w:sz w:val="24"/>
        </w:rPr>
        <w:t xml:space="preserve"> must be addressed to protect </w:t>
      </w:r>
      <w:r w:rsidR="00F73F61" w:rsidRPr="00EF1C91">
        <w:rPr>
          <w:rFonts w:ascii="Times New Roman" w:hAnsi="Times New Roman" w:cs="Times New Roman"/>
          <w:sz w:val="24"/>
        </w:rPr>
        <w:t>these vulnerable populations</w:t>
      </w:r>
      <w:r w:rsidRPr="00EF1C91">
        <w:rPr>
          <w:rFonts w:ascii="Times New Roman" w:hAnsi="Times New Roman" w:cs="Times New Roman"/>
          <w:sz w:val="24"/>
        </w:rPr>
        <w:t xml:space="preserve"> in Napa County; therefore, requiring all car</w:t>
      </w:r>
      <w:r w:rsidR="00F73F61" w:rsidRPr="00EF1C91">
        <w:rPr>
          <w:rFonts w:ascii="Times New Roman" w:hAnsi="Times New Roman" w:cs="Times New Roman"/>
          <w:sz w:val="24"/>
        </w:rPr>
        <w:t>egivers to be free of tuberculosi</w:t>
      </w:r>
      <w:r w:rsidRPr="00EF1C91">
        <w:rPr>
          <w:rFonts w:ascii="Times New Roman" w:hAnsi="Times New Roman" w:cs="Times New Roman"/>
          <w:sz w:val="24"/>
        </w:rPr>
        <w:t>s prior to caring for our elderly</w:t>
      </w:r>
      <w:r w:rsidR="00F73F61" w:rsidRPr="00EF1C91">
        <w:rPr>
          <w:rFonts w:ascii="Times New Roman" w:hAnsi="Times New Roman" w:cs="Times New Roman"/>
          <w:sz w:val="24"/>
        </w:rPr>
        <w:t xml:space="preserve"> and/or dependent adults</w:t>
      </w:r>
      <w:r w:rsidRPr="00EF1C91">
        <w:rPr>
          <w:rFonts w:ascii="Times New Roman" w:hAnsi="Times New Roman" w:cs="Times New Roman"/>
          <w:sz w:val="24"/>
        </w:rPr>
        <w:t xml:space="preserve"> is the best form of protection; and  </w:t>
      </w:r>
    </w:p>
    <w:p w:rsidR="00815EE0" w:rsidRPr="00EF1C91" w:rsidRDefault="00815EE0" w:rsidP="00227CAF">
      <w:pPr>
        <w:widowControl w:val="0"/>
        <w:spacing w:line="480" w:lineRule="auto"/>
        <w:rPr>
          <w:rFonts w:ascii="Times New Roman" w:hAnsi="Times New Roman" w:cs="Times New Roman"/>
          <w:sz w:val="24"/>
          <w:szCs w:val="24"/>
        </w:rPr>
      </w:pPr>
      <w:r w:rsidRPr="00EF1C91">
        <w:rPr>
          <w:rFonts w:ascii="Times New Roman" w:hAnsi="Times New Roman" w:cs="Times New Roman"/>
          <w:sz w:val="24"/>
        </w:rPr>
        <w:tab/>
      </w:r>
      <w:r w:rsidR="003C32C7" w:rsidRPr="00EF1C91">
        <w:rPr>
          <w:rFonts w:ascii="Times New Roman" w:hAnsi="Times New Roman" w:cs="Times New Roman"/>
          <w:b/>
          <w:sz w:val="24"/>
          <w:szCs w:val="24"/>
        </w:rPr>
        <w:t>WHEREAS,</w:t>
      </w:r>
      <w:r w:rsidR="003C32C7" w:rsidRPr="00EF1C91">
        <w:rPr>
          <w:rFonts w:ascii="Times New Roman" w:hAnsi="Times New Roman" w:cs="Times New Roman"/>
          <w:sz w:val="24"/>
          <w:szCs w:val="24"/>
        </w:rPr>
        <w:t xml:space="preserve"> this ordinance is designed to amend Chapter 5.60 of the Napa County Code </w:t>
      </w:r>
      <w:r w:rsidR="003C32C7" w:rsidRPr="00EF1C91">
        <w:rPr>
          <w:rFonts w:ascii="Times New Roman" w:hAnsi="Times New Roman" w:cs="Times New Roman"/>
          <w:sz w:val="24"/>
          <w:szCs w:val="24"/>
        </w:rPr>
        <w:lastRenderedPageBreak/>
        <w:t>- the Elder and/or Dependent Adult Caregiver ordinance, to address the Act and to strengthen the County’s protection over elder and/or dependent adults.</w:t>
      </w:r>
    </w:p>
    <w:p w:rsidR="008C3AFF" w:rsidRPr="00EF1C91" w:rsidRDefault="008C3AFF">
      <w:pPr>
        <w:widowControl w:val="0"/>
        <w:spacing w:line="480" w:lineRule="auto"/>
        <w:rPr>
          <w:rFonts w:ascii="Times New Roman" w:hAnsi="Times New Roman" w:cs="Times New Roman"/>
          <w:b/>
          <w:sz w:val="24"/>
        </w:rPr>
      </w:pPr>
      <w:r w:rsidRPr="00EF1C91">
        <w:rPr>
          <w:rFonts w:ascii="Times New Roman" w:hAnsi="Times New Roman" w:cs="Times New Roman"/>
          <w:sz w:val="24"/>
        </w:rPr>
        <w:tab/>
        <w:t xml:space="preserve">The </w:t>
      </w:r>
      <w:r w:rsidR="00147D26" w:rsidRPr="00EF1C91">
        <w:rPr>
          <w:rFonts w:ascii="Times New Roman" w:hAnsi="Times New Roman" w:cs="Times New Roman"/>
          <w:sz w:val="24"/>
        </w:rPr>
        <w:t xml:space="preserve">Napa County </w:t>
      </w:r>
      <w:r w:rsidRPr="00EF1C91">
        <w:rPr>
          <w:rFonts w:ascii="Times New Roman" w:hAnsi="Times New Roman" w:cs="Times New Roman"/>
          <w:sz w:val="24"/>
        </w:rPr>
        <w:t>Board of Supervisors, State of California, ordains as follows:</w:t>
      </w:r>
      <w:r w:rsidRPr="00EF1C91">
        <w:rPr>
          <w:rFonts w:ascii="Times New Roman" w:hAnsi="Times New Roman" w:cs="Times New Roman"/>
          <w:b/>
          <w:sz w:val="24"/>
        </w:rPr>
        <w:t xml:space="preserve"> </w:t>
      </w:r>
    </w:p>
    <w:p w:rsidR="00F962D0" w:rsidRPr="00EF1C91" w:rsidRDefault="008C3AFF" w:rsidP="00F962D0">
      <w:pPr>
        <w:spacing w:line="480" w:lineRule="auto"/>
        <w:rPr>
          <w:rFonts w:ascii="Times New Roman" w:hAnsi="Times New Roman" w:cs="Times New Roman"/>
          <w:sz w:val="24"/>
          <w:szCs w:val="24"/>
        </w:rPr>
      </w:pPr>
      <w:r w:rsidRPr="00EF1C91">
        <w:rPr>
          <w:rFonts w:ascii="Times New Roman" w:hAnsi="Times New Roman" w:cs="Times New Roman"/>
          <w:sz w:val="24"/>
        </w:rPr>
        <w:tab/>
      </w:r>
      <w:proofErr w:type="gramStart"/>
      <w:r w:rsidRPr="00EF1C91">
        <w:rPr>
          <w:rFonts w:ascii="Times New Roman" w:hAnsi="Times New Roman" w:cs="Times New Roman"/>
          <w:b/>
          <w:bCs/>
          <w:sz w:val="24"/>
          <w:szCs w:val="24"/>
          <w:u w:val="single"/>
        </w:rPr>
        <w:t xml:space="preserve">SECTION </w:t>
      </w:r>
      <w:r w:rsidR="00E20677" w:rsidRPr="00EF1C91">
        <w:rPr>
          <w:rFonts w:ascii="Times New Roman" w:hAnsi="Times New Roman" w:cs="Times New Roman"/>
          <w:b/>
          <w:bCs/>
          <w:sz w:val="24"/>
          <w:szCs w:val="24"/>
          <w:u w:val="single"/>
        </w:rPr>
        <w:t>1</w:t>
      </w:r>
      <w:r w:rsidRPr="00EF1C91">
        <w:rPr>
          <w:rFonts w:ascii="Times New Roman" w:hAnsi="Times New Roman" w:cs="Times New Roman"/>
          <w:b/>
          <w:bCs/>
          <w:sz w:val="24"/>
          <w:szCs w:val="24"/>
          <w:u w:val="single"/>
        </w:rPr>
        <w:t>.</w:t>
      </w:r>
      <w:proofErr w:type="gramEnd"/>
      <w:r w:rsidR="00F218F1" w:rsidRPr="00EF1C91">
        <w:rPr>
          <w:rFonts w:ascii="Times New Roman" w:hAnsi="Times New Roman" w:cs="Times New Roman"/>
          <w:sz w:val="24"/>
          <w:szCs w:val="24"/>
        </w:rPr>
        <w:t xml:space="preserve">  </w:t>
      </w:r>
      <w:r w:rsidR="00F962D0" w:rsidRPr="00EF1C91">
        <w:rPr>
          <w:rFonts w:ascii="Times New Roman" w:hAnsi="Times New Roman" w:cs="Times New Roman"/>
          <w:sz w:val="24"/>
          <w:szCs w:val="24"/>
        </w:rPr>
        <w:t xml:space="preserve">A Chapter </w:t>
      </w:r>
      <w:r w:rsidR="00A70C11" w:rsidRPr="00EF1C91">
        <w:rPr>
          <w:rFonts w:ascii="Times New Roman" w:hAnsi="Times New Roman" w:cs="Times New Roman"/>
          <w:sz w:val="24"/>
          <w:szCs w:val="24"/>
        </w:rPr>
        <w:t>5.60</w:t>
      </w:r>
      <w:r w:rsidR="00027E7F" w:rsidRPr="00EF1C91">
        <w:rPr>
          <w:rFonts w:ascii="Times New Roman" w:hAnsi="Times New Roman" w:cs="Times New Roman"/>
          <w:sz w:val="24"/>
          <w:szCs w:val="24"/>
        </w:rPr>
        <w:t xml:space="preserve"> </w:t>
      </w:r>
      <w:r w:rsidR="00F962D0" w:rsidRPr="00EF1C91">
        <w:rPr>
          <w:rFonts w:ascii="Times New Roman" w:hAnsi="Times New Roman" w:cs="Times New Roman"/>
          <w:sz w:val="24"/>
          <w:szCs w:val="24"/>
        </w:rPr>
        <w:t>(</w:t>
      </w:r>
      <w:r w:rsidR="00A70C11" w:rsidRPr="00EF1C91">
        <w:rPr>
          <w:rFonts w:ascii="Times New Roman" w:hAnsi="Times New Roman" w:cs="Times New Roman"/>
          <w:sz w:val="24"/>
          <w:szCs w:val="24"/>
        </w:rPr>
        <w:t>Permits for Elder and/or Dependent Adult Caregivers</w:t>
      </w:r>
      <w:r w:rsidR="00F962D0" w:rsidRPr="00EF1C91">
        <w:rPr>
          <w:rFonts w:ascii="Times New Roman" w:hAnsi="Times New Roman" w:cs="Times New Roman"/>
          <w:sz w:val="24"/>
          <w:szCs w:val="24"/>
        </w:rPr>
        <w:t>)</w:t>
      </w:r>
      <w:r w:rsidR="00A70C11" w:rsidRPr="00EF1C91">
        <w:rPr>
          <w:rFonts w:ascii="Times New Roman" w:hAnsi="Times New Roman" w:cs="Times New Roman"/>
          <w:sz w:val="24"/>
          <w:szCs w:val="24"/>
        </w:rPr>
        <w:t xml:space="preserve"> of the Napa County Code</w:t>
      </w:r>
      <w:r w:rsidR="00F962D0" w:rsidRPr="00EF1C91">
        <w:rPr>
          <w:rFonts w:ascii="Times New Roman" w:hAnsi="Times New Roman" w:cs="Times New Roman"/>
          <w:sz w:val="24"/>
          <w:szCs w:val="24"/>
        </w:rPr>
        <w:t xml:space="preserve"> is </w:t>
      </w:r>
      <w:r w:rsidR="009C35D5" w:rsidRPr="00EF1C91">
        <w:rPr>
          <w:rFonts w:ascii="Times New Roman" w:hAnsi="Times New Roman" w:cs="Times New Roman"/>
          <w:sz w:val="24"/>
          <w:szCs w:val="24"/>
        </w:rPr>
        <w:t xml:space="preserve">hereby </w:t>
      </w:r>
      <w:r w:rsidR="00F962D0" w:rsidRPr="00EF1C91">
        <w:rPr>
          <w:rFonts w:ascii="Times New Roman" w:hAnsi="Times New Roman" w:cs="Times New Roman"/>
          <w:sz w:val="24"/>
          <w:szCs w:val="24"/>
        </w:rPr>
        <w:t>a</w:t>
      </w:r>
      <w:r w:rsidR="00A70C11" w:rsidRPr="00EF1C91">
        <w:rPr>
          <w:rFonts w:ascii="Times New Roman" w:hAnsi="Times New Roman" w:cs="Times New Roman"/>
          <w:sz w:val="24"/>
          <w:szCs w:val="24"/>
        </w:rPr>
        <w:t>men</w:t>
      </w:r>
      <w:r w:rsidR="00F962D0" w:rsidRPr="00EF1C91">
        <w:rPr>
          <w:rFonts w:ascii="Times New Roman" w:hAnsi="Times New Roman" w:cs="Times New Roman"/>
          <w:sz w:val="24"/>
          <w:szCs w:val="24"/>
        </w:rPr>
        <w:t>ded to read in full as follows:</w:t>
      </w:r>
    </w:p>
    <w:p w:rsidR="00A70C11" w:rsidRPr="00EF1C91" w:rsidRDefault="00192F1E" w:rsidP="00A70C11">
      <w:pPr>
        <w:jc w:val="center"/>
        <w:rPr>
          <w:rFonts w:ascii="Times New Roman" w:hAnsi="Times New Roman" w:cs="Times New Roman"/>
          <w:b/>
          <w:sz w:val="24"/>
          <w:szCs w:val="24"/>
        </w:rPr>
      </w:pPr>
      <w:r w:rsidRPr="00EF1C91">
        <w:rPr>
          <w:rFonts w:ascii="Times New Roman" w:hAnsi="Times New Roman" w:cs="Times New Roman"/>
          <w:b/>
          <w:sz w:val="24"/>
          <w:szCs w:val="24"/>
        </w:rPr>
        <w:t>Chapter 5.60</w:t>
      </w:r>
    </w:p>
    <w:p w:rsidR="00A70C11" w:rsidRPr="00EF1C91" w:rsidRDefault="00A70C11" w:rsidP="00A70C11">
      <w:pPr>
        <w:jc w:val="center"/>
        <w:rPr>
          <w:rFonts w:ascii="Times New Roman" w:hAnsi="Times New Roman" w:cs="Times New Roman"/>
          <w:b/>
          <w:sz w:val="24"/>
          <w:szCs w:val="24"/>
        </w:rPr>
      </w:pPr>
    </w:p>
    <w:p w:rsidR="00192F1E" w:rsidRPr="00EF1C91" w:rsidRDefault="00192F1E" w:rsidP="00A70C11">
      <w:pPr>
        <w:jc w:val="center"/>
        <w:rPr>
          <w:rFonts w:ascii="Times New Roman" w:hAnsi="Times New Roman" w:cs="Times New Roman"/>
          <w:b/>
          <w:sz w:val="24"/>
          <w:szCs w:val="24"/>
        </w:rPr>
      </w:pPr>
      <w:r w:rsidRPr="00EF1C91">
        <w:rPr>
          <w:rFonts w:ascii="Times New Roman" w:hAnsi="Times New Roman" w:cs="Times New Roman"/>
          <w:b/>
          <w:sz w:val="24"/>
          <w:szCs w:val="24"/>
        </w:rPr>
        <w:t>PERMITS FOR ELDER AND/OR DEPENDENT ADULT CAREGIVERS</w:t>
      </w:r>
    </w:p>
    <w:p w:rsidR="00A70C11" w:rsidRPr="00EF1C91" w:rsidRDefault="00A70C11" w:rsidP="00965255">
      <w:pPr>
        <w:rPr>
          <w:rFonts w:ascii="Times New Roman" w:hAnsi="Times New Roman" w:cs="Times New Roman"/>
          <w:b/>
          <w:sz w:val="24"/>
          <w:szCs w:val="24"/>
        </w:rPr>
      </w:pPr>
    </w:p>
    <w:p w:rsidR="00192F1E" w:rsidRPr="00EF1C91" w:rsidRDefault="00192F1E" w:rsidP="00965255">
      <w:pPr>
        <w:rPr>
          <w:rFonts w:ascii="Times New Roman" w:hAnsi="Times New Roman" w:cs="Times New Roman"/>
          <w:b/>
          <w:sz w:val="24"/>
          <w:szCs w:val="24"/>
        </w:rPr>
      </w:pPr>
      <w:r w:rsidRPr="00EF1C91">
        <w:rPr>
          <w:rFonts w:ascii="Times New Roman" w:hAnsi="Times New Roman" w:cs="Times New Roman"/>
          <w:b/>
          <w:sz w:val="24"/>
          <w:szCs w:val="24"/>
        </w:rPr>
        <w:t xml:space="preserve">Sections: </w:t>
      </w:r>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5.60.010</w:t>
      </w:r>
      <w:r w:rsidR="00061FCE">
        <w:rPr>
          <w:rFonts w:ascii="Times New Roman" w:hAnsi="Times New Roman" w:cs="Times New Roman"/>
          <w:b/>
          <w:sz w:val="24"/>
          <w:szCs w:val="24"/>
        </w:rPr>
        <w:tab/>
      </w:r>
      <w:r w:rsidRPr="00EF1C91">
        <w:rPr>
          <w:rFonts w:ascii="Times New Roman" w:hAnsi="Times New Roman" w:cs="Times New Roman"/>
          <w:b/>
          <w:sz w:val="24"/>
          <w:szCs w:val="24"/>
        </w:rPr>
        <w:t>Definitions.</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5.60.020</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Required.</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5.60.030</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Application.</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5.60.040</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Fees.</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5.60.050</w:t>
      </w:r>
      <w:r w:rsidR="00061FCE">
        <w:rPr>
          <w:rFonts w:ascii="Times New Roman" w:hAnsi="Times New Roman" w:cs="Times New Roman"/>
          <w:b/>
          <w:sz w:val="24"/>
          <w:szCs w:val="24"/>
        </w:rPr>
        <w:tab/>
      </w:r>
      <w:r w:rsidRPr="00EF1C91">
        <w:rPr>
          <w:rFonts w:ascii="Times New Roman" w:hAnsi="Times New Roman" w:cs="Times New Roman"/>
          <w:b/>
          <w:sz w:val="24"/>
          <w:szCs w:val="24"/>
        </w:rPr>
        <w:t>Permit issuance or denial; grounds for denial.</w:t>
      </w:r>
      <w:proofErr w:type="gramEnd"/>
    </w:p>
    <w:p w:rsidR="00192F1E" w:rsidRPr="00EF1C91" w:rsidRDefault="00192F1E" w:rsidP="00A70C11">
      <w:pPr>
        <w:ind w:left="1440" w:hanging="720"/>
        <w:rPr>
          <w:rFonts w:ascii="Times New Roman" w:hAnsi="Times New Roman" w:cs="Times New Roman"/>
          <w:b/>
          <w:sz w:val="24"/>
          <w:szCs w:val="24"/>
        </w:rPr>
      </w:pPr>
      <w:r w:rsidRPr="00EF1C91">
        <w:rPr>
          <w:rFonts w:ascii="Times New Roman" w:hAnsi="Times New Roman" w:cs="Times New Roman"/>
          <w:b/>
          <w:sz w:val="24"/>
          <w:szCs w:val="24"/>
        </w:rPr>
        <w:t>5.60.060</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Right to appeal.</w:t>
      </w:r>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5.60.070</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Limited caregiver permit.</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5.60.075</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Validity.</w:t>
      </w:r>
      <w:proofErr w:type="gramEnd"/>
    </w:p>
    <w:p w:rsidR="00192F1E" w:rsidRPr="00EF1C91" w:rsidRDefault="00192F1E" w:rsidP="00061FCE">
      <w:pPr>
        <w:ind w:left="2160" w:hanging="1440"/>
        <w:rPr>
          <w:rFonts w:ascii="Times New Roman" w:hAnsi="Times New Roman" w:cs="Times New Roman"/>
          <w:b/>
          <w:sz w:val="24"/>
          <w:szCs w:val="24"/>
        </w:rPr>
      </w:pPr>
      <w:proofErr w:type="gramStart"/>
      <w:r w:rsidRPr="00EF1C91">
        <w:rPr>
          <w:rFonts w:ascii="Times New Roman" w:hAnsi="Times New Roman" w:cs="Times New Roman"/>
          <w:b/>
          <w:sz w:val="24"/>
          <w:szCs w:val="24"/>
        </w:rPr>
        <w:t>5.60.080</w:t>
      </w:r>
      <w:r w:rsidR="00061FCE">
        <w:rPr>
          <w:rFonts w:ascii="Times New Roman" w:hAnsi="Times New Roman" w:cs="Times New Roman"/>
          <w:b/>
          <w:sz w:val="24"/>
          <w:szCs w:val="24"/>
        </w:rPr>
        <w:tab/>
      </w:r>
      <w:r w:rsidRPr="00EF1C91">
        <w:rPr>
          <w:rFonts w:ascii="Times New Roman" w:hAnsi="Times New Roman" w:cs="Times New Roman"/>
          <w:b/>
          <w:sz w:val="24"/>
          <w:szCs w:val="24"/>
        </w:rPr>
        <w:t>Threatening, coercing, intimidating, or using undue influence</w:t>
      </w:r>
      <w:r w:rsidR="00061FCE">
        <w:rPr>
          <w:rFonts w:ascii="Times New Roman" w:hAnsi="Times New Roman" w:cs="Times New Roman"/>
          <w:b/>
          <w:sz w:val="24"/>
          <w:szCs w:val="24"/>
        </w:rPr>
        <w:t>-</w:t>
      </w:r>
      <w:r w:rsidRPr="00EF1C91">
        <w:rPr>
          <w:rFonts w:ascii="Times New Roman" w:hAnsi="Times New Roman" w:cs="Times New Roman"/>
          <w:b/>
          <w:sz w:val="24"/>
          <w:szCs w:val="24"/>
        </w:rPr>
        <w:t>Prohibited.</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5.60.085</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Advertising.</w:t>
      </w:r>
      <w:proofErr w:type="gramEnd"/>
    </w:p>
    <w:p w:rsidR="00192F1E" w:rsidRPr="00EF1C91" w:rsidRDefault="00192F1E" w:rsidP="00A70C11">
      <w:pPr>
        <w:ind w:left="1440" w:hanging="720"/>
        <w:rPr>
          <w:rFonts w:ascii="Times New Roman" w:hAnsi="Times New Roman" w:cs="Times New Roman"/>
          <w:b/>
          <w:sz w:val="24"/>
          <w:szCs w:val="24"/>
        </w:rPr>
      </w:pPr>
      <w:proofErr w:type="gramStart"/>
      <w:r w:rsidRPr="00EF1C91">
        <w:rPr>
          <w:rFonts w:ascii="Times New Roman" w:hAnsi="Times New Roman" w:cs="Times New Roman"/>
          <w:b/>
          <w:sz w:val="24"/>
          <w:szCs w:val="24"/>
        </w:rPr>
        <w:t>5.60.090</w:t>
      </w:r>
      <w:r w:rsidR="00061FCE">
        <w:rPr>
          <w:rFonts w:ascii="Times New Roman" w:hAnsi="Times New Roman" w:cs="Times New Roman"/>
          <w:b/>
          <w:sz w:val="24"/>
          <w:szCs w:val="24"/>
        </w:rPr>
        <w:tab/>
      </w:r>
      <w:r w:rsidRPr="00EF1C91">
        <w:rPr>
          <w:rFonts w:ascii="Times New Roman" w:hAnsi="Times New Roman" w:cs="Times New Roman"/>
          <w:b/>
          <w:sz w:val="24"/>
          <w:szCs w:val="24"/>
        </w:rPr>
        <w:t>Permit</w:t>
      </w:r>
      <w:r w:rsidR="00061FCE">
        <w:rPr>
          <w:rFonts w:ascii="Times New Roman" w:hAnsi="Times New Roman" w:cs="Times New Roman"/>
          <w:b/>
          <w:sz w:val="24"/>
          <w:szCs w:val="24"/>
        </w:rPr>
        <w:t>-</w:t>
      </w:r>
      <w:r w:rsidRPr="00EF1C91">
        <w:rPr>
          <w:rFonts w:ascii="Times New Roman" w:hAnsi="Times New Roman" w:cs="Times New Roman"/>
          <w:b/>
          <w:sz w:val="24"/>
          <w:szCs w:val="24"/>
        </w:rPr>
        <w:t>Update and renewal.</w:t>
      </w:r>
      <w:proofErr w:type="gramEnd"/>
    </w:p>
    <w:p w:rsidR="00192F1E" w:rsidRPr="00EF1C91" w:rsidRDefault="00192F1E" w:rsidP="00965255">
      <w:pPr>
        <w:rPr>
          <w:rFonts w:ascii="Times New Roman" w:hAnsi="Times New Roman" w:cs="Times New Roman"/>
          <w:sz w:val="24"/>
          <w:szCs w:val="24"/>
        </w:rPr>
      </w:pPr>
    </w:p>
    <w:p w:rsidR="00192F1E" w:rsidRPr="00EF1C91" w:rsidRDefault="00192F1E" w:rsidP="00A70C11">
      <w:pPr>
        <w:pStyle w:val="Header1Ordinances"/>
      </w:pPr>
      <w:proofErr w:type="gramStart"/>
      <w:r w:rsidRPr="00EF1C91">
        <w:t>5.60.010</w:t>
      </w:r>
      <w:r w:rsidR="00061FCE">
        <w:tab/>
      </w:r>
      <w:r w:rsidRPr="00EF1C91">
        <w:t>Definitions.</w:t>
      </w:r>
      <w:proofErr w:type="gramEnd"/>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Advertise</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includes, but is not limited to, the issuance of any card, sign, or device to any person, the causing, permitting, or allowing of any sign or marking on or in any building or structure, or in any newspaper, magazine, or by airwave or any electronic transmission, or in any directory under a listing as a caregiver providing in home services or a </w:t>
      </w:r>
      <w:r w:rsidR="009674AB" w:rsidRPr="00EF1C91">
        <w:rPr>
          <w:rFonts w:ascii="Times New Roman" w:hAnsi="Times New Roman" w:cs="Times New Roman"/>
          <w:sz w:val="24"/>
          <w:szCs w:val="24"/>
        </w:rPr>
        <w:t>caregiver referral agency</w:t>
      </w:r>
      <w:r w:rsidR="00192F1E" w:rsidRPr="00EF1C91">
        <w:rPr>
          <w:rFonts w:ascii="Times New Roman" w:hAnsi="Times New Roman" w:cs="Times New Roman"/>
          <w:sz w:val="24"/>
          <w:szCs w:val="24"/>
        </w:rPr>
        <w:t xml:space="preserve"> covered by this chapter.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Caregiver</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any person that provides personal and/or domestic services for compensation or any form of consideration for an elder and/or dependent adult.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Caregiver coordinator</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the county designated organization that accepts caregiver permit applications, forwards applications to the industry specialist for background checks, and notifies applicants and the county of applicant status.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Caregiver permit</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a permit for an individual person to work for profit as an elder and/or dependent adult caregiver. </w:t>
      </w:r>
    </w:p>
    <w:p w:rsidR="008A19D7"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8A19D7" w:rsidRPr="00EF1C91">
        <w:rPr>
          <w:rFonts w:ascii="Times New Roman" w:hAnsi="Times New Roman" w:cs="Times New Roman"/>
          <w:sz w:val="24"/>
          <w:szCs w:val="24"/>
        </w:rPr>
        <w:t>Caregiver referral agency</w:t>
      </w:r>
      <w:r w:rsidRPr="00EF1C91">
        <w:rPr>
          <w:rFonts w:ascii="Times New Roman" w:hAnsi="Times New Roman" w:cs="Times New Roman"/>
          <w:sz w:val="24"/>
          <w:szCs w:val="24"/>
        </w:rPr>
        <w:t>”</w:t>
      </w:r>
      <w:r w:rsidR="008A19D7" w:rsidRPr="00EF1C91">
        <w:rPr>
          <w:rFonts w:ascii="Times New Roman" w:hAnsi="Times New Roman" w:cs="Times New Roman"/>
          <w:sz w:val="24"/>
          <w:szCs w:val="24"/>
        </w:rPr>
        <w:t xml:space="preserve"> means</w:t>
      </w:r>
      <w:r w:rsidR="00295C4E" w:rsidRPr="00EF1C91">
        <w:rPr>
          <w:rFonts w:ascii="Times New Roman" w:hAnsi="Times New Roman" w:cs="Times New Roman"/>
          <w:sz w:val="24"/>
          <w:szCs w:val="24"/>
        </w:rPr>
        <w:t xml:space="preserve"> an individual, </w:t>
      </w:r>
      <w:r w:rsidR="009674AB" w:rsidRPr="00EF1C91">
        <w:rPr>
          <w:rFonts w:ascii="Times New Roman" w:hAnsi="Times New Roman" w:cs="Times New Roman"/>
          <w:sz w:val="24"/>
          <w:szCs w:val="24"/>
        </w:rPr>
        <w:t>eighteen</w:t>
      </w:r>
      <w:r w:rsidR="00295C4E" w:rsidRPr="00EF1C91">
        <w:rPr>
          <w:rFonts w:ascii="Times New Roman" w:hAnsi="Times New Roman" w:cs="Times New Roman"/>
          <w:sz w:val="24"/>
          <w:szCs w:val="24"/>
        </w:rPr>
        <w:t xml:space="preserve"> years or older, partnership, corporation, limited liability company, joint venture, association or other entity that offers and/or arranges caregivers for referral into the unlicensed homes of elders and/or dependent adults for the purpose of providing personal and/or domestic service and/or home services to the elder and/or dependent adult for compensation or any form of consideration.</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lastRenderedPageBreak/>
        <w:t>“</w:t>
      </w:r>
      <w:r w:rsidR="00192F1E" w:rsidRPr="00EF1C91">
        <w:rPr>
          <w:rFonts w:ascii="Times New Roman" w:hAnsi="Times New Roman" w:cs="Times New Roman"/>
          <w:sz w:val="24"/>
          <w:szCs w:val="24"/>
        </w:rPr>
        <w:t>Dependent adult</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has the same meaning as used in Penal Code Section 368 (any person between the ages of eighteen and sixty-four, who has physical or mental limitations which restrict his or her ability to carry out normal activities or to protect his or her rights, including, but not limited to, persons who have physical or developmental disabilities or whose physical or mental abilities have diminished because of age. </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Dependent Adult</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includes any person between the ages of eighteen and sixty-four who is admitted as an inpatient to a twenty-four hour health facility).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Disqualifying crimes</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a list of criminal offenses that disqualifies an applicant from obtaining a caregiver permit. The list shall be adopted by resolution on the date this ordinance is passed and may be amended by adoption of subsequent resolutions.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Elder</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has the same meaning as used in Penal Code Section 368 (any person who is sixty-five years of age or older). </w:t>
      </w:r>
    </w:p>
    <w:p w:rsidR="002F4FBA"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2F4FBA" w:rsidRPr="00EF1C91">
        <w:rPr>
          <w:rFonts w:ascii="Times New Roman" w:hAnsi="Times New Roman" w:cs="Times New Roman"/>
          <w:sz w:val="24"/>
          <w:szCs w:val="24"/>
        </w:rPr>
        <w:t>Home care aide registry</w:t>
      </w:r>
      <w:r w:rsidRPr="00EF1C91">
        <w:rPr>
          <w:rFonts w:ascii="Times New Roman" w:hAnsi="Times New Roman" w:cs="Times New Roman"/>
          <w:sz w:val="24"/>
          <w:szCs w:val="24"/>
        </w:rPr>
        <w:t>”</w:t>
      </w:r>
      <w:r w:rsidR="002F4FBA" w:rsidRPr="00EF1C91">
        <w:rPr>
          <w:rFonts w:ascii="Times New Roman" w:hAnsi="Times New Roman" w:cs="Times New Roman"/>
          <w:sz w:val="24"/>
          <w:szCs w:val="24"/>
        </w:rPr>
        <w:t xml:space="preserve"> means the California State Department of Social Services, Home Care Services, registry of registered home care aides and home care aide applicants. </w:t>
      </w:r>
    </w:p>
    <w:p w:rsidR="002F4FBA"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2F4FBA" w:rsidRPr="00EF1C91">
        <w:rPr>
          <w:rFonts w:ascii="Times New Roman" w:hAnsi="Times New Roman" w:cs="Times New Roman"/>
          <w:sz w:val="24"/>
          <w:szCs w:val="24"/>
        </w:rPr>
        <w:t>Home care organization</w:t>
      </w:r>
      <w:r w:rsidRPr="00EF1C91">
        <w:rPr>
          <w:rFonts w:ascii="Times New Roman" w:hAnsi="Times New Roman" w:cs="Times New Roman"/>
          <w:sz w:val="24"/>
          <w:szCs w:val="24"/>
        </w:rPr>
        <w:t>”</w:t>
      </w:r>
      <w:r w:rsidR="002F4FBA" w:rsidRPr="00EF1C91">
        <w:rPr>
          <w:rFonts w:ascii="Times New Roman" w:hAnsi="Times New Roman" w:cs="Times New Roman"/>
          <w:sz w:val="24"/>
          <w:szCs w:val="24"/>
        </w:rPr>
        <w:t xml:space="preserve"> means an individual, </w:t>
      </w:r>
      <w:r w:rsidR="009674AB" w:rsidRPr="00EF1C91">
        <w:rPr>
          <w:rFonts w:ascii="Times New Roman" w:hAnsi="Times New Roman" w:cs="Times New Roman"/>
          <w:sz w:val="24"/>
          <w:szCs w:val="24"/>
        </w:rPr>
        <w:t>eighteen</w:t>
      </w:r>
      <w:r w:rsidR="002F4FBA" w:rsidRPr="00EF1C91">
        <w:rPr>
          <w:rFonts w:ascii="Times New Roman" w:hAnsi="Times New Roman" w:cs="Times New Roman"/>
          <w:sz w:val="24"/>
          <w:szCs w:val="24"/>
        </w:rPr>
        <w:t xml:space="preserve"> years or older, firm, partnership, corporation, limited liability company, joint venture, association, or other entity that arranges for personal and domestic services by a home care aide to a client and is licensed by the State of California.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Home services</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or </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in-home services</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providing personal and/or domestic services to an elder and/or dependent adult, or personal services and domestic services in the elder and/or dependent adult's temporary or permanent place of residence, which are intended to enable that individual to remain safely and comfortably in his or her own residence.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Industry specialist</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a private company that enters into a contract with the caregiver coordinator to perform the background checks on individuals applying for a caregiver permit.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Limited caregiver permit</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means a permit to work for profit as a caregiver for a single elder and/or dependent adult only (rather than for multiple clients).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Personal and/or domestic services</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includes the following services for elders and/or dependent adults: domestic services performed on a regular basis more than one day a week such as housework, meal preparation, meal clean-up, laundry, grocery and other essential shopping, other errands, heavy house or yard cleaning; and/or personal services performed on a regular basis such as bathing, oral hygiene, grooming, dressing, feeding, assistance with ambulation and/or transfers, care and assistance with medical apparatus, taking an elder and/or dependent adult to and from medical appointments, or any other similar acts. </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Public authority</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has the same meaning as used in Welfare and Institutions Code Section 12301.6. </w:t>
      </w:r>
    </w:p>
    <w:p w:rsidR="002F4FBA"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2F4FBA" w:rsidRPr="00EF1C91">
        <w:rPr>
          <w:rFonts w:ascii="Times New Roman" w:hAnsi="Times New Roman" w:cs="Times New Roman"/>
          <w:sz w:val="24"/>
          <w:szCs w:val="24"/>
        </w:rPr>
        <w:t>Registered home care aide</w:t>
      </w:r>
      <w:r w:rsidRPr="00EF1C91">
        <w:rPr>
          <w:rFonts w:ascii="Times New Roman" w:hAnsi="Times New Roman" w:cs="Times New Roman"/>
          <w:sz w:val="24"/>
          <w:szCs w:val="24"/>
        </w:rPr>
        <w:t>”</w:t>
      </w:r>
      <w:r w:rsidR="002F4FBA" w:rsidRPr="00EF1C91">
        <w:rPr>
          <w:rFonts w:ascii="Times New Roman" w:hAnsi="Times New Roman" w:cs="Times New Roman"/>
          <w:sz w:val="24"/>
          <w:szCs w:val="24"/>
        </w:rPr>
        <w:t xml:space="preserve"> means an individual, </w:t>
      </w:r>
      <w:r w:rsidR="009674AB" w:rsidRPr="00EF1C91">
        <w:rPr>
          <w:rFonts w:ascii="Times New Roman" w:hAnsi="Times New Roman" w:cs="Times New Roman"/>
          <w:sz w:val="24"/>
          <w:szCs w:val="24"/>
        </w:rPr>
        <w:t>eighteen</w:t>
      </w:r>
      <w:r w:rsidR="002F4FBA" w:rsidRPr="00EF1C91">
        <w:rPr>
          <w:rFonts w:ascii="Times New Roman" w:hAnsi="Times New Roman" w:cs="Times New Roman"/>
          <w:sz w:val="24"/>
          <w:szCs w:val="24"/>
        </w:rPr>
        <w:t xml:space="preserve"> years or older, who is listed on the home care aide registry.</w:t>
      </w:r>
    </w:p>
    <w:p w:rsidR="00192F1E" w:rsidRPr="00EF1C91" w:rsidRDefault="00EF1C91" w:rsidP="00A70C11">
      <w:pPr>
        <w:ind w:firstLine="720"/>
        <w:rPr>
          <w:rFonts w:ascii="Times New Roman" w:hAnsi="Times New Roman" w:cs="Times New Roman"/>
          <w:sz w:val="24"/>
          <w:szCs w:val="24"/>
        </w:rPr>
      </w:pPr>
      <w:r w:rsidRPr="00EF1C91">
        <w:rPr>
          <w:rFonts w:ascii="Times New Roman" w:hAnsi="Times New Roman" w:cs="Times New Roman"/>
          <w:sz w:val="24"/>
          <w:szCs w:val="24"/>
        </w:rPr>
        <w:t>“</w:t>
      </w:r>
      <w:r w:rsidR="00192F1E" w:rsidRPr="00EF1C91">
        <w:rPr>
          <w:rFonts w:ascii="Times New Roman" w:hAnsi="Times New Roman" w:cs="Times New Roman"/>
          <w:sz w:val="24"/>
          <w:szCs w:val="24"/>
        </w:rPr>
        <w:t>Undue influence</w:t>
      </w:r>
      <w:r w:rsidRPr="00EF1C91">
        <w:rPr>
          <w:rFonts w:ascii="Times New Roman" w:hAnsi="Times New Roman" w:cs="Times New Roman"/>
          <w:sz w:val="24"/>
          <w:szCs w:val="24"/>
        </w:rPr>
        <w:t>”</w:t>
      </w:r>
      <w:r w:rsidR="00192F1E" w:rsidRPr="00EF1C91">
        <w:rPr>
          <w:rFonts w:ascii="Times New Roman" w:hAnsi="Times New Roman" w:cs="Times New Roman"/>
          <w:sz w:val="24"/>
          <w:szCs w:val="24"/>
        </w:rPr>
        <w:t xml:space="preserve"> consists of any one or more of the following: (1) the use, by one in whom a confidence is reposed by another, or who holds a real or apparent authority over that other, of such confidence or authority, for the purpose of obtaining an unfair advantage over the other; or, (2) taking an unfair advantage of another's weakness of mind; or, (3) taking a grossly oppressive or unfair advantage of another's necessities or distress. Whether from weakness on one side, or strength on the other, or a combination of the two, undue influence occurs whenever there results that kind of supremacy of one mind over another by which that other is prevented </w:t>
      </w:r>
      <w:r w:rsidR="00192F1E" w:rsidRPr="00EF1C91">
        <w:rPr>
          <w:rFonts w:ascii="Times New Roman" w:hAnsi="Times New Roman" w:cs="Times New Roman"/>
          <w:sz w:val="24"/>
          <w:szCs w:val="24"/>
        </w:rPr>
        <w:lastRenderedPageBreak/>
        <w:t xml:space="preserve">from acting according to his or her own wish or judgment, and whereby the will of the other is overborne and he/she is induced to do an act that, if left to act freely, he/she would not do. </w:t>
      </w:r>
    </w:p>
    <w:p w:rsidR="00A70C11" w:rsidRPr="00EF1C91" w:rsidRDefault="00A70C11" w:rsidP="00965255">
      <w:pPr>
        <w:rPr>
          <w:rFonts w:ascii="Times New Roman" w:hAnsi="Times New Roman" w:cs="Times New Roman"/>
          <w:sz w:val="24"/>
          <w:szCs w:val="24"/>
        </w:rPr>
      </w:pPr>
    </w:p>
    <w:p w:rsidR="00192F1E" w:rsidRPr="00EF1C91" w:rsidRDefault="00192F1E" w:rsidP="00A70C11">
      <w:pPr>
        <w:pStyle w:val="Header1Ordinances"/>
      </w:pPr>
      <w:proofErr w:type="gramStart"/>
      <w:r w:rsidRPr="00EF1C91">
        <w:t>5.60.020</w:t>
      </w:r>
      <w:r w:rsidR="00061FCE">
        <w:tab/>
      </w:r>
      <w:r w:rsidRPr="00EF1C91">
        <w:t>Permit</w:t>
      </w:r>
      <w:r w:rsidR="00061FCE">
        <w:t>-</w:t>
      </w:r>
      <w:r w:rsidRPr="00EF1C91">
        <w:t>Required.</w:t>
      </w:r>
      <w:proofErr w:type="gramEnd"/>
    </w:p>
    <w:p w:rsidR="00192F1E" w:rsidRPr="00EF1C91" w:rsidRDefault="00192F1E" w:rsidP="00A70C11">
      <w:pPr>
        <w:ind w:firstLine="720"/>
        <w:rPr>
          <w:rFonts w:ascii="Times New Roman" w:hAnsi="Times New Roman" w:cs="Times New Roman"/>
          <w:sz w:val="24"/>
          <w:szCs w:val="24"/>
        </w:rPr>
      </w:pPr>
      <w:r w:rsidRPr="00EF1C91">
        <w:rPr>
          <w:rFonts w:ascii="Times New Roman" w:hAnsi="Times New Roman" w:cs="Times New Roman"/>
          <w:sz w:val="24"/>
          <w:szCs w:val="24"/>
        </w:rPr>
        <w:t>A.</w:t>
      </w:r>
      <w:r w:rsidRPr="00EF1C91">
        <w:rPr>
          <w:rFonts w:ascii="Times New Roman" w:hAnsi="Times New Roman" w:cs="Times New Roman"/>
          <w:sz w:val="24"/>
          <w:szCs w:val="24"/>
        </w:rPr>
        <w:tab/>
        <w:t xml:space="preserve">It is unlawful for any person to act as a caregiver without a valid caregiver permit. This section shall not apply to persons who are registered nurses, licensed vocational nurses, nurse practitioners, physician assistants, certified nursing assistants, physical therapists, certified home health aides, </w:t>
      </w:r>
      <w:r w:rsidR="00A45A39" w:rsidRPr="00EF1C91">
        <w:rPr>
          <w:rFonts w:ascii="Times New Roman" w:hAnsi="Times New Roman" w:cs="Times New Roman"/>
          <w:sz w:val="24"/>
          <w:szCs w:val="24"/>
        </w:rPr>
        <w:t xml:space="preserve">registered home care aides, </w:t>
      </w:r>
      <w:r w:rsidRPr="00EF1C91">
        <w:rPr>
          <w:rFonts w:ascii="Times New Roman" w:hAnsi="Times New Roman" w:cs="Times New Roman"/>
          <w:sz w:val="24"/>
          <w:szCs w:val="24"/>
        </w:rPr>
        <w:t xml:space="preserve">or similar occupations for which the person already possesses a valid and current state license or state certificate and has passed a state and FBI background check. </w:t>
      </w:r>
    </w:p>
    <w:p w:rsidR="00B8018E" w:rsidRPr="00EF1C91" w:rsidRDefault="00192F1E" w:rsidP="00B8018E">
      <w:pPr>
        <w:ind w:firstLine="720"/>
        <w:rPr>
          <w:rFonts w:ascii="Times New Roman" w:hAnsi="Times New Roman" w:cs="Times New Roman"/>
          <w:sz w:val="24"/>
          <w:szCs w:val="24"/>
        </w:rPr>
      </w:pPr>
      <w:r w:rsidRPr="00EF1C91">
        <w:rPr>
          <w:rFonts w:ascii="Times New Roman" w:hAnsi="Times New Roman" w:cs="Times New Roman"/>
          <w:sz w:val="24"/>
          <w:szCs w:val="24"/>
        </w:rPr>
        <w:t>B.</w:t>
      </w:r>
      <w:r w:rsidRPr="00EF1C91">
        <w:rPr>
          <w:rFonts w:ascii="Times New Roman" w:hAnsi="Times New Roman" w:cs="Times New Roman"/>
          <w:sz w:val="24"/>
          <w:szCs w:val="24"/>
        </w:rPr>
        <w:tab/>
      </w:r>
      <w:r w:rsidR="00B8018E" w:rsidRPr="00EF1C91">
        <w:rPr>
          <w:rFonts w:ascii="Times New Roman" w:hAnsi="Times New Roman" w:cs="Times New Roman"/>
          <w:sz w:val="24"/>
          <w:szCs w:val="24"/>
        </w:rPr>
        <w:t>It is unlawful for a caregiver referral agency to arrange, promote, advertise, and/or include on a list a caregiver for the purpose of providing</w:t>
      </w:r>
      <w:r w:rsidR="00A45A39" w:rsidRPr="00EF1C91">
        <w:rPr>
          <w:rFonts w:ascii="Times New Roman" w:hAnsi="Times New Roman" w:cs="Times New Roman"/>
          <w:sz w:val="24"/>
          <w:szCs w:val="24"/>
        </w:rPr>
        <w:t xml:space="preserve"> personal and/or domestic services </w:t>
      </w:r>
      <w:r w:rsidR="00B8018E" w:rsidRPr="00EF1C91">
        <w:rPr>
          <w:rFonts w:ascii="Times New Roman" w:hAnsi="Times New Roman" w:cs="Times New Roman"/>
          <w:sz w:val="24"/>
          <w:szCs w:val="24"/>
        </w:rPr>
        <w:t xml:space="preserve">to an elder and/or dependent adult when the caregiver does not have a valid caregiver permit </w:t>
      </w:r>
      <w:r w:rsidR="00A45A39" w:rsidRPr="00EF1C91">
        <w:rPr>
          <w:rFonts w:ascii="Times New Roman" w:hAnsi="Times New Roman" w:cs="Times New Roman"/>
          <w:sz w:val="24"/>
          <w:szCs w:val="24"/>
        </w:rPr>
        <w:t xml:space="preserve">required </w:t>
      </w:r>
      <w:r w:rsidR="00B8018E" w:rsidRPr="00EF1C91">
        <w:rPr>
          <w:rFonts w:ascii="Times New Roman" w:hAnsi="Times New Roman" w:cs="Times New Roman"/>
          <w:sz w:val="24"/>
          <w:szCs w:val="24"/>
        </w:rPr>
        <w:t xml:space="preserve">pursuant to this </w:t>
      </w:r>
      <w:r w:rsidR="00E46242" w:rsidRPr="00EF1C91">
        <w:rPr>
          <w:rFonts w:ascii="Times New Roman" w:hAnsi="Times New Roman" w:cs="Times New Roman"/>
          <w:sz w:val="24"/>
          <w:szCs w:val="24"/>
        </w:rPr>
        <w:t>c</w:t>
      </w:r>
      <w:r w:rsidR="00B8018E" w:rsidRPr="00EF1C91">
        <w:rPr>
          <w:rFonts w:ascii="Times New Roman" w:hAnsi="Times New Roman" w:cs="Times New Roman"/>
          <w:sz w:val="24"/>
          <w:szCs w:val="24"/>
        </w:rPr>
        <w:t xml:space="preserve">hapter.  </w:t>
      </w:r>
    </w:p>
    <w:p w:rsidR="00192F1E" w:rsidRPr="00EF1C91" w:rsidRDefault="00192F1E" w:rsidP="00A70C11">
      <w:pPr>
        <w:ind w:firstLine="720"/>
        <w:rPr>
          <w:rFonts w:ascii="Times New Roman" w:hAnsi="Times New Roman" w:cs="Times New Roman"/>
          <w:sz w:val="24"/>
          <w:szCs w:val="24"/>
        </w:rPr>
      </w:pPr>
      <w:r w:rsidRPr="00EF1C91">
        <w:rPr>
          <w:rFonts w:ascii="Times New Roman" w:hAnsi="Times New Roman" w:cs="Times New Roman"/>
          <w:sz w:val="24"/>
          <w:szCs w:val="24"/>
        </w:rPr>
        <w:t>C.</w:t>
      </w:r>
      <w:r w:rsidRPr="00EF1C91">
        <w:rPr>
          <w:rFonts w:ascii="Times New Roman" w:hAnsi="Times New Roman" w:cs="Times New Roman"/>
          <w:sz w:val="24"/>
          <w:szCs w:val="24"/>
        </w:rPr>
        <w:tab/>
        <w:t xml:space="preserve">This section does not apply to the county Board of Supervisors, a public authority, or a non-profit consortium established to implement an In-Home Supportive Services Program as described in Welfare and Institution Code Sections 12301.6. </w:t>
      </w:r>
      <w:proofErr w:type="gramStart"/>
      <w:r w:rsidRPr="00EF1C91">
        <w:rPr>
          <w:rFonts w:ascii="Times New Roman" w:hAnsi="Times New Roman" w:cs="Times New Roman"/>
          <w:sz w:val="24"/>
          <w:szCs w:val="24"/>
        </w:rPr>
        <w:t>et</w:t>
      </w:r>
      <w:proofErr w:type="gramEnd"/>
      <w:r w:rsidRPr="00EF1C91">
        <w:rPr>
          <w:rFonts w:ascii="Times New Roman" w:hAnsi="Times New Roman" w:cs="Times New Roman"/>
          <w:sz w:val="24"/>
          <w:szCs w:val="24"/>
        </w:rPr>
        <w:t xml:space="preserve"> seq. </w:t>
      </w:r>
    </w:p>
    <w:p w:rsidR="00192F1E" w:rsidRPr="00EF1C91" w:rsidRDefault="00192F1E" w:rsidP="00A70C11">
      <w:pPr>
        <w:ind w:firstLine="720"/>
        <w:rPr>
          <w:rFonts w:ascii="Times New Roman" w:hAnsi="Times New Roman" w:cs="Times New Roman"/>
          <w:sz w:val="24"/>
          <w:szCs w:val="24"/>
        </w:rPr>
      </w:pPr>
      <w:r w:rsidRPr="00EF1C91">
        <w:rPr>
          <w:rFonts w:ascii="Times New Roman" w:hAnsi="Times New Roman" w:cs="Times New Roman"/>
          <w:sz w:val="24"/>
          <w:szCs w:val="24"/>
        </w:rPr>
        <w:t>D.</w:t>
      </w:r>
      <w:r w:rsidRPr="00EF1C91">
        <w:rPr>
          <w:rFonts w:ascii="Times New Roman" w:hAnsi="Times New Roman" w:cs="Times New Roman"/>
          <w:sz w:val="24"/>
          <w:szCs w:val="24"/>
        </w:rPr>
        <w:tab/>
        <w:t xml:space="preserve">This section does not apply to a facility that is licensed and regulated by the State of California through a process that requires the facility's employees to be the subject of a background check prior to employment. </w:t>
      </w:r>
    </w:p>
    <w:p w:rsidR="00192F1E" w:rsidRPr="00EF1C91" w:rsidRDefault="00192F1E" w:rsidP="00A70C11">
      <w:pPr>
        <w:ind w:firstLine="720"/>
        <w:rPr>
          <w:rFonts w:ascii="Times New Roman" w:hAnsi="Times New Roman" w:cs="Times New Roman"/>
          <w:sz w:val="24"/>
          <w:szCs w:val="24"/>
        </w:rPr>
      </w:pPr>
      <w:r w:rsidRPr="00EF1C91">
        <w:rPr>
          <w:rFonts w:ascii="Times New Roman" w:hAnsi="Times New Roman" w:cs="Times New Roman"/>
          <w:sz w:val="24"/>
          <w:szCs w:val="24"/>
        </w:rPr>
        <w:t>E.</w:t>
      </w:r>
      <w:r w:rsidRPr="00EF1C91">
        <w:rPr>
          <w:rFonts w:ascii="Times New Roman" w:hAnsi="Times New Roman" w:cs="Times New Roman"/>
          <w:sz w:val="24"/>
          <w:szCs w:val="24"/>
        </w:rPr>
        <w:tab/>
        <w:t xml:space="preserve">Violation of this ordinance is a misdemeanor or infraction, punishable by a fine, imprisonment in the county jail up to one year, or a combination of both. </w:t>
      </w:r>
    </w:p>
    <w:p w:rsidR="00A70C11" w:rsidRPr="00EF1C91" w:rsidRDefault="00A70C11" w:rsidP="00965255">
      <w:pPr>
        <w:rPr>
          <w:rFonts w:ascii="Times New Roman" w:hAnsi="Times New Roman" w:cs="Times New Roman"/>
          <w:sz w:val="24"/>
          <w:szCs w:val="24"/>
        </w:rPr>
      </w:pPr>
    </w:p>
    <w:p w:rsidR="00192F1E" w:rsidRPr="00EF1C91" w:rsidRDefault="00192F1E" w:rsidP="00A70C11">
      <w:pPr>
        <w:pStyle w:val="Header1Ordinances"/>
      </w:pPr>
      <w:proofErr w:type="gramStart"/>
      <w:r w:rsidRPr="00EF1C91">
        <w:t>5.60.030</w:t>
      </w:r>
      <w:r w:rsidR="00061FCE">
        <w:tab/>
      </w:r>
      <w:r w:rsidRPr="00EF1C91">
        <w:t>Permit</w:t>
      </w:r>
      <w:r w:rsidR="00061FCE">
        <w:t>-</w:t>
      </w:r>
      <w:r w:rsidRPr="00EF1C91">
        <w:t>Application.</w:t>
      </w:r>
      <w:proofErr w:type="gramEnd"/>
    </w:p>
    <w:p w:rsidR="00192F1E" w:rsidRPr="00EF1C91" w:rsidRDefault="00192F1E" w:rsidP="00BA1592">
      <w:pPr>
        <w:ind w:firstLine="720"/>
        <w:rPr>
          <w:rFonts w:ascii="Times New Roman" w:hAnsi="Times New Roman" w:cs="Times New Roman"/>
          <w:sz w:val="24"/>
          <w:szCs w:val="24"/>
        </w:rPr>
      </w:pPr>
      <w:r w:rsidRPr="00EF1C91">
        <w:rPr>
          <w:rFonts w:ascii="Times New Roman" w:hAnsi="Times New Roman" w:cs="Times New Roman"/>
          <w:sz w:val="24"/>
          <w:szCs w:val="24"/>
        </w:rPr>
        <w:t xml:space="preserve">Each application for an individual permit to act as a caregiver shall contain the following information and shall be submitted to the caregiver coordinator: </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The full true name and any other names ever used by the applicant;</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The current residential address and telephone number of the applicant;</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C</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Each residential and business address of the applicant for the five years immediately preceding the date of the application, and the inclusive dates of each address; </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D</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All fictitious business names used by the applicant and the respective addresses of those businesses; </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E</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Written proof that the applicant possesses a valid social security number;</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F</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Written proof that the applicant is at least eighteen years of age unless the particular business has a different age requirement pursuant to state or federal law, in which case proof of the applicable state or federal law requirement shall be provided; </w:t>
      </w:r>
    </w:p>
    <w:p w:rsidR="00192F1E" w:rsidRPr="00EF1C91" w:rsidRDefault="001B65AC" w:rsidP="00E20677">
      <w:pPr>
        <w:ind w:firstLine="720"/>
        <w:rPr>
          <w:rFonts w:ascii="Times New Roman" w:hAnsi="Times New Roman" w:cs="Times New Roman"/>
          <w:sz w:val="24"/>
          <w:szCs w:val="24"/>
        </w:rPr>
      </w:pPr>
      <w:r w:rsidRPr="00EF1C91">
        <w:rPr>
          <w:rFonts w:ascii="Times New Roman" w:hAnsi="Times New Roman" w:cs="Times New Roman"/>
          <w:sz w:val="24"/>
          <w:szCs w:val="24"/>
        </w:rPr>
        <w:t>G</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Applicant's height, weight, and color of eyes and hair;</w:t>
      </w:r>
    </w:p>
    <w:p w:rsidR="00192F1E"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H.</w:t>
      </w:r>
      <w:r w:rsidR="00192F1E" w:rsidRPr="00EF1C91">
        <w:rPr>
          <w:rFonts w:ascii="Times New Roman" w:hAnsi="Times New Roman" w:cs="Times New Roman"/>
          <w:sz w:val="24"/>
          <w:szCs w:val="24"/>
        </w:rPr>
        <w:tab/>
        <w:t xml:space="preserve">Submit two identification type photographs (one and one-half inches high by one inch wide); </w:t>
      </w:r>
    </w:p>
    <w:p w:rsidR="00192F1E"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I</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Applicant's business, occupation and employment history for the five years immediately preceding the date of application, including addresses and dates of employment; </w:t>
      </w:r>
    </w:p>
    <w:p w:rsidR="00192F1E"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J</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The name and business address of any employing individual elder and/or dependent adult or </w:t>
      </w:r>
      <w:r w:rsidR="001B65AC" w:rsidRPr="00EF1C91">
        <w:rPr>
          <w:rFonts w:ascii="Times New Roman" w:hAnsi="Times New Roman" w:cs="Times New Roman"/>
          <w:sz w:val="24"/>
          <w:szCs w:val="24"/>
        </w:rPr>
        <w:t>home care organization</w:t>
      </w:r>
      <w:r w:rsidR="00192F1E" w:rsidRPr="00EF1C91">
        <w:rPr>
          <w:rFonts w:ascii="Times New Roman" w:hAnsi="Times New Roman" w:cs="Times New Roman"/>
          <w:sz w:val="24"/>
          <w:szCs w:val="24"/>
        </w:rPr>
        <w:t xml:space="preserve"> within the last five years; </w:t>
      </w:r>
    </w:p>
    <w:p w:rsidR="008A19D7"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K</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Whether the applicant has ever had any license or permit issued by any agency or board, or any city, county, state or federal agency revoked or suspended, or has had any </w:t>
      </w:r>
      <w:r w:rsidR="00192F1E" w:rsidRPr="00EF1C91">
        <w:rPr>
          <w:rFonts w:ascii="Times New Roman" w:hAnsi="Times New Roman" w:cs="Times New Roman"/>
          <w:sz w:val="24"/>
          <w:szCs w:val="24"/>
        </w:rPr>
        <w:lastRenderedPageBreak/>
        <w:t xml:space="preserve">professional or vocational license or permit revoked or suspended within five years immediately preceding the application, and, if so, the reason for the suspension or revocation; </w:t>
      </w:r>
    </w:p>
    <w:p w:rsidR="00192F1E"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L</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All criminal convictions of the applicant, including those dismissed pursuant to Penal Code Section 1203.4, except traffic, and a statement of the dates and places of such convictions; </w:t>
      </w:r>
    </w:p>
    <w:p w:rsidR="008A19D7"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M</w:t>
      </w:r>
      <w:r w:rsidR="008A19D7" w:rsidRPr="00EF1C91">
        <w:rPr>
          <w:rFonts w:ascii="Times New Roman" w:hAnsi="Times New Roman" w:cs="Times New Roman"/>
          <w:sz w:val="24"/>
          <w:szCs w:val="24"/>
        </w:rPr>
        <w:t>.</w:t>
      </w:r>
      <w:r w:rsidR="008A19D7" w:rsidRPr="00EF1C91">
        <w:rPr>
          <w:rFonts w:ascii="Times New Roman" w:hAnsi="Times New Roman" w:cs="Times New Roman"/>
          <w:sz w:val="24"/>
          <w:szCs w:val="24"/>
        </w:rPr>
        <w:tab/>
        <w:t>Written proof</w:t>
      </w:r>
      <w:r w:rsidR="001B65AC" w:rsidRPr="00EF1C91">
        <w:rPr>
          <w:rFonts w:ascii="Times New Roman" w:hAnsi="Times New Roman" w:cs="Times New Roman"/>
          <w:sz w:val="24"/>
          <w:szCs w:val="24"/>
        </w:rPr>
        <w:t xml:space="preserve"> that the applicant is free of active tuberculosis diseases; and</w:t>
      </w:r>
    </w:p>
    <w:p w:rsidR="00192F1E" w:rsidRPr="00EF1C91" w:rsidRDefault="009674AB" w:rsidP="00E20677">
      <w:pPr>
        <w:ind w:firstLine="720"/>
        <w:rPr>
          <w:rFonts w:ascii="Times New Roman" w:hAnsi="Times New Roman" w:cs="Times New Roman"/>
          <w:sz w:val="24"/>
          <w:szCs w:val="24"/>
        </w:rPr>
      </w:pPr>
      <w:r w:rsidRPr="00EF1C91">
        <w:rPr>
          <w:rFonts w:ascii="Times New Roman" w:hAnsi="Times New Roman" w:cs="Times New Roman"/>
          <w:sz w:val="24"/>
          <w:szCs w:val="24"/>
        </w:rPr>
        <w:t>N</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Such other identification and information as may be required to substantiate the matters required to be set forth in the application.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5.60.040</w:t>
      </w:r>
      <w:r w:rsidR="00061FCE">
        <w:tab/>
      </w:r>
      <w:r w:rsidRPr="00EF1C91">
        <w:t>Permit</w:t>
      </w:r>
      <w:r w:rsidR="00061FCE">
        <w:t>-</w:t>
      </w:r>
      <w:r w:rsidRPr="00EF1C91">
        <w:t>Fees.</w:t>
      </w:r>
      <w:proofErr w:type="gramEnd"/>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Pr="00EF1C91">
        <w:rPr>
          <w:rFonts w:ascii="Times New Roman" w:hAnsi="Times New Roman" w:cs="Times New Roman"/>
          <w:sz w:val="24"/>
          <w:szCs w:val="24"/>
        </w:rPr>
        <w:tab/>
        <w:t xml:space="preserve">An application fee in the amount adopted by resolution of the board shall be paid by each applicant at the time of application and upon annual renewal thereafter.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Pr="00EF1C91">
        <w:rPr>
          <w:rFonts w:ascii="Times New Roman" w:hAnsi="Times New Roman" w:cs="Times New Roman"/>
          <w:sz w:val="24"/>
          <w:szCs w:val="24"/>
        </w:rPr>
        <w:tab/>
        <w:t xml:space="preserve">A permit fee in the amount adopted by resolution of the board shall be paid by each applicant at the time of issuance of the permit and upon annual renewal thereafter.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5.60.050</w:t>
      </w:r>
      <w:r w:rsidR="001C4C69">
        <w:tab/>
      </w:r>
      <w:r w:rsidRPr="00EF1C91">
        <w:t>Permit issuance or denial; grounds for denial.</w:t>
      </w:r>
      <w:proofErr w:type="gramEnd"/>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Pr="00EF1C91">
        <w:rPr>
          <w:rFonts w:ascii="Times New Roman" w:hAnsi="Times New Roman" w:cs="Times New Roman"/>
          <w:sz w:val="24"/>
          <w:szCs w:val="24"/>
        </w:rPr>
        <w:tab/>
        <w:t xml:space="preserve">Upon submittal of a complete application, the caregiver coordinator shall forward the application to the industry specialist who shall conduct a background investigation to determine an applicant's fitness to conduct the occupation of caregiver.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Pr="00EF1C91">
        <w:rPr>
          <w:rFonts w:ascii="Times New Roman" w:hAnsi="Times New Roman" w:cs="Times New Roman"/>
          <w:sz w:val="24"/>
          <w:szCs w:val="24"/>
        </w:rPr>
        <w:tab/>
        <w:t xml:space="preserve">Except as otherwise provided in this code, upon completion of the investigation of an individual applicant, the county shall issue a permit unless: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1.</w:t>
      </w:r>
      <w:r w:rsidRPr="00EF1C91">
        <w:rPr>
          <w:rFonts w:ascii="Times New Roman" w:hAnsi="Times New Roman" w:cs="Times New Roman"/>
          <w:sz w:val="24"/>
          <w:szCs w:val="24"/>
        </w:rPr>
        <w:tab/>
        <w:t xml:space="preserve">The applicant has any misdemeanor or felony conviction for violation of the Penal Code Sections included on the list of disqualifying crimes;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2.</w:t>
      </w:r>
      <w:r w:rsidRPr="00EF1C91">
        <w:rPr>
          <w:rFonts w:ascii="Times New Roman" w:hAnsi="Times New Roman" w:cs="Times New Roman"/>
          <w:sz w:val="24"/>
          <w:szCs w:val="24"/>
        </w:rPr>
        <w:tab/>
        <w:t xml:space="preserve">The applicant has knowingly made a false or misleading statement of a material fact or omission of a material fact in the application;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3.</w:t>
      </w:r>
      <w:r w:rsidRPr="00EF1C91">
        <w:rPr>
          <w:rFonts w:ascii="Times New Roman" w:hAnsi="Times New Roman" w:cs="Times New Roman"/>
          <w:sz w:val="24"/>
          <w:szCs w:val="24"/>
        </w:rPr>
        <w:tab/>
        <w:t xml:space="preserve">The applicant has had a similar type of </w:t>
      </w:r>
      <w:r w:rsidR="00882C84" w:rsidRPr="00EF1C91">
        <w:rPr>
          <w:rFonts w:ascii="Times New Roman" w:hAnsi="Times New Roman" w:cs="Times New Roman"/>
          <w:sz w:val="24"/>
          <w:szCs w:val="24"/>
        </w:rPr>
        <w:t xml:space="preserve">registration, </w:t>
      </w:r>
      <w:r w:rsidRPr="00EF1C91">
        <w:rPr>
          <w:rFonts w:ascii="Times New Roman" w:hAnsi="Times New Roman" w:cs="Times New Roman"/>
          <w:sz w:val="24"/>
          <w:szCs w:val="24"/>
        </w:rPr>
        <w:t xml:space="preserve">license, permit, or certificate previously denied, suspended for a total of six months, or revoked, within five years immediately preceding the date of the filing of the application, and the applicant can show no material changes in circumstances since such denial, suspension, or revocation;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4.</w:t>
      </w:r>
      <w:r w:rsidRPr="00EF1C91">
        <w:rPr>
          <w:rFonts w:ascii="Times New Roman" w:hAnsi="Times New Roman" w:cs="Times New Roman"/>
          <w:sz w:val="24"/>
          <w:szCs w:val="24"/>
        </w:rPr>
        <w:tab/>
        <w:t>The applicant is on informal or formal probation in any jurisdiction;</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5.</w:t>
      </w:r>
      <w:r w:rsidRPr="00EF1C91">
        <w:rPr>
          <w:rFonts w:ascii="Times New Roman" w:hAnsi="Times New Roman" w:cs="Times New Roman"/>
          <w:sz w:val="24"/>
          <w:szCs w:val="24"/>
        </w:rPr>
        <w:tab/>
        <w:t xml:space="preserve">The applicant has had a felony conviction within ten years immediately preceding the date of the application; or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6.</w:t>
      </w:r>
      <w:r w:rsidRPr="00EF1C91">
        <w:rPr>
          <w:rFonts w:ascii="Times New Roman" w:hAnsi="Times New Roman" w:cs="Times New Roman"/>
          <w:sz w:val="24"/>
          <w:szCs w:val="24"/>
        </w:rPr>
        <w:tab/>
        <w:t xml:space="preserve">After request by the caregiver coordinator, the applicant fails to provide proof of any application requirement set forth in Section 5.60.30.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r w:rsidRPr="00EF1C91">
        <w:t>5.60.060</w:t>
      </w:r>
      <w:r w:rsidR="001C4C69">
        <w:tab/>
      </w:r>
      <w:r w:rsidRPr="00EF1C91">
        <w:t>Permit</w:t>
      </w:r>
      <w:r w:rsidR="00061FCE">
        <w:t>-</w:t>
      </w:r>
      <w:r w:rsidRPr="00EF1C91">
        <w:t>Right to appeal.</w:t>
      </w:r>
    </w:p>
    <w:p w:rsidR="00192F1E" w:rsidRPr="00EF1C91" w:rsidRDefault="00192F1E" w:rsidP="00BA1592">
      <w:pPr>
        <w:ind w:firstLine="720"/>
        <w:rPr>
          <w:rFonts w:ascii="Times New Roman" w:hAnsi="Times New Roman" w:cs="Times New Roman"/>
          <w:sz w:val="24"/>
          <w:szCs w:val="24"/>
        </w:rPr>
      </w:pPr>
      <w:r w:rsidRPr="00EF1C91">
        <w:rPr>
          <w:rFonts w:ascii="Times New Roman" w:hAnsi="Times New Roman" w:cs="Times New Roman"/>
          <w:sz w:val="24"/>
          <w:szCs w:val="24"/>
        </w:rPr>
        <w:t>Any applicant denied a caregiver permit shall be afforded an appeal as follows:</w:t>
      </w:r>
    </w:p>
    <w:p w:rsidR="00192F1E" w:rsidRPr="00EF1C91" w:rsidRDefault="0007244C"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For a denial under subsections (B</w:t>
      </w:r>
      <w:proofErr w:type="gramStart"/>
      <w:r w:rsidR="00192F1E" w:rsidRPr="00EF1C91">
        <w:rPr>
          <w:rFonts w:ascii="Times New Roman" w:hAnsi="Times New Roman" w:cs="Times New Roman"/>
          <w:sz w:val="24"/>
          <w:szCs w:val="24"/>
        </w:rPr>
        <w:t>)(</w:t>
      </w:r>
      <w:proofErr w:type="gramEnd"/>
      <w:r w:rsidR="00192F1E" w:rsidRPr="00EF1C91">
        <w:rPr>
          <w:rFonts w:ascii="Times New Roman" w:hAnsi="Times New Roman" w:cs="Times New Roman"/>
          <w:sz w:val="24"/>
          <w:szCs w:val="24"/>
        </w:rPr>
        <w:t xml:space="preserve">2), (3), (6) of Section 5.60.050, an appeal as prescribed by the Chapter 2.88. </w:t>
      </w:r>
    </w:p>
    <w:p w:rsidR="00192F1E" w:rsidRPr="00EF1C91" w:rsidRDefault="0007244C"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For a denial pursuant to a disqualifying crime, an appeal as prescribed by the industry specialist.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5.60.070</w:t>
      </w:r>
      <w:r w:rsidR="001C4C69">
        <w:tab/>
      </w:r>
      <w:r w:rsidRPr="00EF1C91">
        <w:t>Permit</w:t>
      </w:r>
      <w:r w:rsidR="00061FCE">
        <w:t>-</w:t>
      </w:r>
      <w:r w:rsidRPr="00EF1C91">
        <w:t>Limited caregiver permit.</w:t>
      </w:r>
      <w:proofErr w:type="gramEnd"/>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Pr="00EF1C91">
        <w:rPr>
          <w:rFonts w:ascii="Times New Roman" w:hAnsi="Times New Roman" w:cs="Times New Roman"/>
          <w:sz w:val="24"/>
          <w:szCs w:val="24"/>
        </w:rPr>
        <w:tab/>
        <w:t xml:space="preserve">A person who would otherwise qualify as an applicant for a caregiver permit but cannot do so because of a disqualifying conviction may request a limited caregiver permit that </w:t>
      </w:r>
      <w:r w:rsidRPr="00EF1C91">
        <w:rPr>
          <w:rFonts w:ascii="Times New Roman" w:hAnsi="Times New Roman" w:cs="Times New Roman"/>
          <w:sz w:val="24"/>
          <w:szCs w:val="24"/>
        </w:rPr>
        <w:lastRenderedPageBreak/>
        <w:t xml:space="preserve">will authorize the applicant to perform home services for a single employing elder or dependent adult. An individual may possess only a single limited caregiver permit at any one time.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Pr="00EF1C91">
        <w:rPr>
          <w:rFonts w:ascii="Times New Roman" w:hAnsi="Times New Roman" w:cs="Times New Roman"/>
          <w:sz w:val="24"/>
          <w:szCs w:val="24"/>
        </w:rPr>
        <w:tab/>
        <w:t>A limited caregiver permit may be issued if the following conditions have been satisfied:</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1.</w:t>
      </w:r>
      <w:r w:rsidRPr="00EF1C91">
        <w:rPr>
          <w:rFonts w:ascii="Times New Roman" w:hAnsi="Times New Roman" w:cs="Times New Roman"/>
          <w:sz w:val="24"/>
          <w:szCs w:val="24"/>
        </w:rPr>
        <w:tab/>
        <w:t xml:space="preserve">Together with the application and payment of fees required for a permit under Sections 5.60.30 and 5.60.040, the applicant shall submit a notarized and/or witnessed declaration from the employing elder and/or dependent adult acknowledging: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Pr="00EF1C91">
        <w:rPr>
          <w:rFonts w:ascii="Times New Roman" w:hAnsi="Times New Roman" w:cs="Times New Roman"/>
          <w:sz w:val="24"/>
          <w:szCs w:val="24"/>
        </w:rPr>
        <w:tab/>
        <w:t xml:space="preserve">That he or she is aware that the elder and/or caregiver applicant is not eligible for an elder and/or dependent adult caregiver permit;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Pr="00EF1C91">
        <w:rPr>
          <w:rFonts w:ascii="Times New Roman" w:hAnsi="Times New Roman" w:cs="Times New Roman"/>
          <w:sz w:val="24"/>
          <w:szCs w:val="24"/>
        </w:rPr>
        <w:tab/>
        <w:t xml:space="preserve">That he or she has been provided, reviewed, and is aware of the criminal exemptions that prevent an applicant from passing the background check and he or she understands the applicant has a disqualifying conviction;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c.</w:t>
      </w:r>
      <w:r w:rsidRPr="00EF1C91">
        <w:rPr>
          <w:rFonts w:ascii="Times New Roman" w:hAnsi="Times New Roman" w:cs="Times New Roman"/>
          <w:sz w:val="24"/>
          <w:szCs w:val="24"/>
        </w:rPr>
        <w:tab/>
        <w:t xml:space="preserve">That he or she desires to employ the applicant as an elder and/or dependent adult caregiver notwithstanding the applicant's ineligibility to obtain a non-limited permit due to previous criminal convictions;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d.</w:t>
      </w:r>
      <w:r w:rsidRPr="00EF1C91">
        <w:rPr>
          <w:rFonts w:ascii="Times New Roman" w:hAnsi="Times New Roman" w:cs="Times New Roman"/>
          <w:sz w:val="24"/>
          <w:szCs w:val="24"/>
        </w:rPr>
        <w:tab/>
        <w:t xml:space="preserve">That he or she has knowingly, intelligently, and voluntarily chosen the applicant to be their caregiver;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e.</w:t>
      </w:r>
      <w:r w:rsidRPr="00EF1C91">
        <w:rPr>
          <w:rFonts w:ascii="Times New Roman" w:hAnsi="Times New Roman" w:cs="Times New Roman"/>
          <w:sz w:val="24"/>
          <w:szCs w:val="24"/>
        </w:rPr>
        <w:tab/>
        <w:t xml:space="preserve">That he or she understands the possible danger and potential risk involved with hiring a caregiver who was unable to pass the background check and agrees to accept any and all risks associated with the decision to hire the applicant;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f.</w:t>
      </w:r>
      <w:r w:rsidRPr="00EF1C91">
        <w:rPr>
          <w:rFonts w:ascii="Times New Roman" w:hAnsi="Times New Roman" w:cs="Times New Roman"/>
          <w:sz w:val="24"/>
          <w:szCs w:val="24"/>
        </w:rPr>
        <w:tab/>
        <w:t xml:space="preserve">That he or she, to the full extent permitted by law, shall hold harmless, defend at his or her own expense, and indemnify the county, the caregiver coordinator and the officers, agents, employees, and volunteers of the county and the caregiver coordinator, from any and all liability, claims, losses, damages or expenses, including reasonable attorney fees, for personal injury (including death) or damage to property, arising from all acts or omissions of the applicant.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C.</w:t>
      </w:r>
      <w:r w:rsidRPr="00EF1C91">
        <w:rPr>
          <w:rFonts w:ascii="Times New Roman" w:hAnsi="Times New Roman" w:cs="Times New Roman"/>
          <w:sz w:val="24"/>
          <w:szCs w:val="24"/>
        </w:rPr>
        <w:tab/>
        <w:t xml:space="preserve">A limited caregiver permit provided under this section shall be subject to any regulatory and/or criminal action as if it were a permit issued under Chapter 5.60.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5.60.075</w:t>
      </w:r>
      <w:r w:rsidR="001C4C69">
        <w:tab/>
      </w:r>
      <w:r w:rsidRPr="00EF1C91">
        <w:t>Permit</w:t>
      </w:r>
      <w:r w:rsidR="00061FCE">
        <w:t>-</w:t>
      </w:r>
      <w:r w:rsidRPr="00EF1C91">
        <w:t>Validity.</w:t>
      </w:r>
      <w:proofErr w:type="gramEnd"/>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A.</w:t>
      </w:r>
      <w:r w:rsidRPr="00EF1C91">
        <w:rPr>
          <w:rFonts w:ascii="Times New Roman" w:hAnsi="Times New Roman" w:cs="Times New Roman"/>
          <w:sz w:val="24"/>
          <w:szCs w:val="24"/>
        </w:rPr>
        <w:tab/>
        <w:t xml:space="preserve">Upon issuance of the letter from the </w:t>
      </w:r>
      <w:r w:rsidR="00BA1592" w:rsidRPr="00EF1C91">
        <w:rPr>
          <w:rFonts w:ascii="Times New Roman" w:hAnsi="Times New Roman" w:cs="Times New Roman"/>
          <w:sz w:val="24"/>
          <w:szCs w:val="24"/>
        </w:rPr>
        <w:t xml:space="preserve">caregiver coordinator </w:t>
      </w:r>
      <w:r w:rsidRPr="00EF1C91">
        <w:rPr>
          <w:rFonts w:ascii="Times New Roman" w:hAnsi="Times New Roman" w:cs="Times New Roman"/>
          <w:sz w:val="24"/>
          <w:szCs w:val="24"/>
        </w:rPr>
        <w:t xml:space="preserve">approving the application, the applicant shall have thirty days to submit the approval letter to the recorder-county clerk. After thirty days, the approval letter will become null and void. </w:t>
      </w:r>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B.</w:t>
      </w:r>
      <w:r w:rsidRPr="00EF1C91">
        <w:rPr>
          <w:rFonts w:ascii="Times New Roman" w:hAnsi="Times New Roman" w:cs="Times New Roman"/>
          <w:sz w:val="24"/>
          <w:szCs w:val="24"/>
        </w:rPr>
        <w:tab/>
        <w:t xml:space="preserve">The caregiver permit shall be valid for a period of one year. Thereafter, it may be renewed for additional one year periods by submittal of a renewal application and payment of the applicable fees. </w:t>
      </w:r>
    </w:p>
    <w:p w:rsidR="00192F1E" w:rsidRPr="00EF1C91" w:rsidRDefault="0007244C" w:rsidP="00E20677">
      <w:pPr>
        <w:ind w:firstLine="720"/>
        <w:rPr>
          <w:rFonts w:ascii="Times New Roman" w:hAnsi="Times New Roman" w:cs="Times New Roman"/>
          <w:sz w:val="24"/>
          <w:szCs w:val="24"/>
        </w:rPr>
      </w:pPr>
      <w:r w:rsidRPr="00EF1C91">
        <w:rPr>
          <w:rFonts w:ascii="Times New Roman" w:hAnsi="Times New Roman" w:cs="Times New Roman"/>
          <w:sz w:val="24"/>
          <w:szCs w:val="24"/>
        </w:rPr>
        <w:t>C</w:t>
      </w:r>
      <w:r w:rsidR="00192F1E" w:rsidRPr="00EF1C91">
        <w:rPr>
          <w:rFonts w:ascii="Times New Roman" w:hAnsi="Times New Roman" w:cs="Times New Roman"/>
          <w:sz w:val="24"/>
          <w:szCs w:val="24"/>
        </w:rPr>
        <w:t>.</w:t>
      </w:r>
      <w:r w:rsidR="00192F1E" w:rsidRPr="00EF1C91">
        <w:rPr>
          <w:rFonts w:ascii="Times New Roman" w:hAnsi="Times New Roman" w:cs="Times New Roman"/>
          <w:sz w:val="24"/>
          <w:szCs w:val="24"/>
        </w:rPr>
        <w:tab/>
        <w:t xml:space="preserve">A limited caregiver permit shall be valid for a period of one year. Thereafter, it may be renewed for additional one year periods by submittal of an </w:t>
      </w:r>
      <w:proofErr w:type="gramStart"/>
      <w:r w:rsidR="00192F1E" w:rsidRPr="00EF1C91">
        <w:rPr>
          <w:rFonts w:ascii="Times New Roman" w:hAnsi="Times New Roman" w:cs="Times New Roman"/>
          <w:sz w:val="24"/>
          <w:szCs w:val="24"/>
        </w:rPr>
        <w:t>application,</w:t>
      </w:r>
      <w:proofErr w:type="gramEnd"/>
      <w:r w:rsidR="00192F1E" w:rsidRPr="00EF1C91">
        <w:rPr>
          <w:rFonts w:ascii="Times New Roman" w:hAnsi="Times New Roman" w:cs="Times New Roman"/>
          <w:sz w:val="24"/>
          <w:szCs w:val="24"/>
        </w:rPr>
        <w:t xml:space="preserve"> a current notarized and/or witnessed declaration and payment of the applicable fee. A limited caregiver permit shall not be issued to anyone that has previously had such a permit suspended or revoked.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5.60.080</w:t>
      </w:r>
      <w:r w:rsidR="001C4C69">
        <w:tab/>
      </w:r>
      <w:r w:rsidRPr="00EF1C91">
        <w:t>Threatening, coercing, intimidating, or using undue influence</w:t>
      </w:r>
      <w:r w:rsidR="00061FCE">
        <w:t>-</w:t>
      </w:r>
      <w:r w:rsidRPr="00EF1C91">
        <w:t>Prohibited.</w:t>
      </w:r>
      <w:proofErr w:type="gramEnd"/>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 xml:space="preserve">It is unlawful for any person to threaten, coerce, intimidate, or use undue influence upon an elder and/or dependent adult in order to obtain a statement required under Section 5.60.070. Any person found to have threatened, coerced, intimidated, or unduly influenced an elder and/or </w:t>
      </w:r>
      <w:r w:rsidRPr="00EF1C91">
        <w:rPr>
          <w:rFonts w:ascii="Times New Roman" w:hAnsi="Times New Roman" w:cs="Times New Roman"/>
          <w:sz w:val="24"/>
          <w:szCs w:val="24"/>
        </w:rPr>
        <w:lastRenderedPageBreak/>
        <w:t xml:space="preserve">dependent adult may be the subject of criminal prosecution as provided in subsection (E) of Section 5.60.020 above.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5.60.085</w:t>
      </w:r>
      <w:r w:rsidR="001C4C69">
        <w:tab/>
      </w:r>
      <w:r w:rsidRPr="00EF1C91">
        <w:t>Permit</w:t>
      </w:r>
      <w:r w:rsidR="00061FCE">
        <w:t>-</w:t>
      </w:r>
      <w:r w:rsidRPr="00EF1C91">
        <w:t>Advertising.</w:t>
      </w:r>
      <w:proofErr w:type="gramEnd"/>
    </w:p>
    <w:p w:rsidR="00192F1E" w:rsidRPr="00EF1C91" w:rsidRDefault="00C64CCC" w:rsidP="00E20677">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92F1E" w:rsidRPr="00EF1C91">
        <w:rPr>
          <w:rFonts w:ascii="Times New Roman" w:hAnsi="Times New Roman" w:cs="Times New Roman"/>
          <w:sz w:val="24"/>
          <w:szCs w:val="24"/>
        </w:rPr>
        <w:t xml:space="preserve">It is unlawful for any person to advertise as a caregiver covered by this chapter unless that person holds a valid permit under this chapter which is listed in the classification so advertised. </w:t>
      </w:r>
    </w:p>
    <w:p w:rsidR="00B8018E" w:rsidRPr="00EF1C91" w:rsidRDefault="00C64CCC" w:rsidP="00E20677">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8018E" w:rsidRPr="00EF1C91">
        <w:rPr>
          <w:rFonts w:ascii="Times New Roman" w:hAnsi="Times New Roman" w:cs="Times New Roman"/>
          <w:sz w:val="24"/>
          <w:szCs w:val="24"/>
        </w:rPr>
        <w:t xml:space="preserve">It is unlawful for any referral agency to advertise </w:t>
      </w:r>
      <w:r w:rsidR="00F36FEF" w:rsidRPr="00EF1C91">
        <w:rPr>
          <w:rFonts w:ascii="Times New Roman" w:hAnsi="Times New Roman" w:cs="Times New Roman"/>
          <w:sz w:val="24"/>
          <w:szCs w:val="24"/>
        </w:rPr>
        <w:t xml:space="preserve">for </w:t>
      </w:r>
      <w:r w:rsidR="009225C7">
        <w:rPr>
          <w:rFonts w:ascii="Times New Roman" w:hAnsi="Times New Roman" w:cs="Times New Roman"/>
          <w:sz w:val="24"/>
          <w:szCs w:val="24"/>
        </w:rPr>
        <w:t xml:space="preserve">a caregiver </w:t>
      </w:r>
      <w:r w:rsidR="00B8018E" w:rsidRPr="00EF1C91">
        <w:rPr>
          <w:rFonts w:ascii="Times New Roman" w:hAnsi="Times New Roman" w:cs="Times New Roman"/>
          <w:sz w:val="24"/>
          <w:szCs w:val="24"/>
        </w:rPr>
        <w:t>covered by</w:t>
      </w:r>
      <w:r w:rsidR="00F36FEF" w:rsidRPr="00EF1C91">
        <w:rPr>
          <w:rFonts w:ascii="Times New Roman" w:hAnsi="Times New Roman" w:cs="Times New Roman"/>
          <w:sz w:val="24"/>
          <w:szCs w:val="24"/>
        </w:rPr>
        <w:t xml:space="preserve"> this chapter unless that caregiver</w:t>
      </w:r>
      <w:r w:rsidR="00B8018E" w:rsidRPr="00EF1C91">
        <w:rPr>
          <w:rFonts w:ascii="Times New Roman" w:hAnsi="Times New Roman" w:cs="Times New Roman"/>
          <w:sz w:val="24"/>
          <w:szCs w:val="24"/>
        </w:rPr>
        <w:t xml:space="preserve"> holds a valid permit under this chapter which</w:t>
      </w:r>
      <w:bookmarkStart w:id="0" w:name="_GoBack"/>
      <w:bookmarkEnd w:id="0"/>
      <w:r w:rsidR="00B8018E" w:rsidRPr="00EF1C91">
        <w:rPr>
          <w:rFonts w:ascii="Times New Roman" w:hAnsi="Times New Roman" w:cs="Times New Roman"/>
          <w:sz w:val="24"/>
          <w:szCs w:val="24"/>
        </w:rPr>
        <w:t xml:space="preserve"> is listed in the classification so advertised.</w:t>
      </w:r>
    </w:p>
    <w:p w:rsidR="00192F1E" w:rsidRPr="00EF1C91" w:rsidRDefault="00C64CCC" w:rsidP="00E20677">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92F1E" w:rsidRPr="00EF1C91">
        <w:rPr>
          <w:rFonts w:ascii="Times New Roman" w:hAnsi="Times New Roman" w:cs="Times New Roman"/>
          <w:sz w:val="24"/>
          <w:szCs w:val="24"/>
        </w:rPr>
        <w:t>Any person</w:t>
      </w:r>
      <w:r w:rsidR="00133CF6" w:rsidRPr="00EF1C91">
        <w:rPr>
          <w:rFonts w:ascii="Times New Roman" w:hAnsi="Times New Roman" w:cs="Times New Roman"/>
          <w:sz w:val="24"/>
          <w:szCs w:val="24"/>
        </w:rPr>
        <w:t xml:space="preserve"> or caregiver referral agency</w:t>
      </w:r>
      <w:r w:rsidR="00192F1E" w:rsidRPr="00EF1C91">
        <w:rPr>
          <w:rFonts w:ascii="Times New Roman" w:hAnsi="Times New Roman" w:cs="Times New Roman"/>
          <w:sz w:val="24"/>
          <w:szCs w:val="24"/>
        </w:rPr>
        <w:t xml:space="preserve"> who advertises or puts out any sign or card or other device that would indicate to the public that he or she is a caregiver, or who causes his or her name or business name to be included in a classified advertisement or directory under a classification for caregivers covered by this chapter, is required to include their permit identification number in the advertisement. </w:t>
      </w:r>
    </w:p>
    <w:p w:rsidR="00E20677" w:rsidRPr="00EF1C91" w:rsidRDefault="00E20677" w:rsidP="00965255">
      <w:pPr>
        <w:rPr>
          <w:rFonts w:ascii="Times New Roman" w:hAnsi="Times New Roman" w:cs="Times New Roman"/>
          <w:sz w:val="24"/>
          <w:szCs w:val="24"/>
        </w:rPr>
      </w:pPr>
    </w:p>
    <w:p w:rsidR="00192F1E" w:rsidRPr="00EF1C91" w:rsidRDefault="00192F1E" w:rsidP="00E20677">
      <w:pPr>
        <w:pStyle w:val="Header1Ordinances"/>
      </w:pPr>
      <w:proofErr w:type="gramStart"/>
      <w:r w:rsidRPr="00EF1C91">
        <w:t>5.60.090</w:t>
      </w:r>
      <w:r w:rsidR="001C4C69">
        <w:tab/>
      </w:r>
      <w:r w:rsidRPr="00EF1C91">
        <w:t>Permit</w:t>
      </w:r>
      <w:r w:rsidR="00061FCE">
        <w:t>-</w:t>
      </w:r>
      <w:r w:rsidRPr="00EF1C91">
        <w:t>Update and renewal.</w:t>
      </w:r>
      <w:proofErr w:type="gramEnd"/>
    </w:p>
    <w:p w:rsidR="00192F1E" w:rsidRPr="00EF1C91" w:rsidRDefault="00192F1E" w:rsidP="00E20677">
      <w:pPr>
        <w:ind w:firstLine="720"/>
        <w:rPr>
          <w:rFonts w:ascii="Times New Roman" w:hAnsi="Times New Roman" w:cs="Times New Roman"/>
          <w:sz w:val="24"/>
          <w:szCs w:val="24"/>
        </w:rPr>
      </w:pPr>
      <w:r w:rsidRPr="00EF1C91">
        <w:rPr>
          <w:rFonts w:ascii="Times New Roman" w:hAnsi="Times New Roman" w:cs="Times New Roman"/>
          <w:sz w:val="24"/>
          <w:szCs w:val="24"/>
        </w:rPr>
        <w:t xml:space="preserve">Each individual permit holder shall apply for renewal of his or her permit prior to the expiration of said permit within one year of the issuance date. Renewal applications shall include any new information not contained in the original application. </w:t>
      </w:r>
    </w:p>
    <w:p w:rsidR="00F218F1" w:rsidRPr="00EF1C91" w:rsidRDefault="00F218F1" w:rsidP="00F218F1">
      <w:pPr>
        <w:widowControl w:val="0"/>
        <w:ind w:right="72"/>
        <w:rPr>
          <w:rFonts w:ascii="Times New Roman" w:hAnsi="Times New Roman" w:cs="Times New Roman"/>
          <w:sz w:val="24"/>
        </w:rPr>
      </w:pPr>
    </w:p>
    <w:p w:rsidR="008C3AFF" w:rsidRPr="00EF1C91" w:rsidRDefault="008C3AFF">
      <w:pPr>
        <w:widowControl w:val="0"/>
        <w:spacing w:line="480" w:lineRule="auto"/>
        <w:rPr>
          <w:rFonts w:ascii="Times New Roman" w:hAnsi="Times New Roman" w:cs="Times New Roman"/>
          <w:sz w:val="24"/>
        </w:rPr>
      </w:pPr>
      <w:r w:rsidRPr="00EF1C91">
        <w:rPr>
          <w:rFonts w:ascii="Times New Roman" w:hAnsi="Times New Roman" w:cs="Times New Roman"/>
          <w:sz w:val="24"/>
        </w:rPr>
        <w:tab/>
      </w:r>
      <w:proofErr w:type="gramStart"/>
      <w:r w:rsidRPr="00EF1C91">
        <w:rPr>
          <w:rFonts w:ascii="Times New Roman" w:hAnsi="Times New Roman" w:cs="Times New Roman"/>
          <w:b/>
          <w:bCs/>
          <w:sz w:val="24"/>
          <w:u w:val="single"/>
        </w:rPr>
        <w:t xml:space="preserve">SECTION </w:t>
      </w:r>
      <w:r w:rsidR="00E20677" w:rsidRPr="00EF1C91">
        <w:rPr>
          <w:rFonts w:ascii="Times New Roman" w:hAnsi="Times New Roman" w:cs="Times New Roman"/>
          <w:b/>
          <w:bCs/>
          <w:sz w:val="24"/>
          <w:u w:val="single"/>
        </w:rPr>
        <w:t>2</w:t>
      </w:r>
      <w:r w:rsidRPr="00EF1C91">
        <w:rPr>
          <w:rFonts w:ascii="Times New Roman" w:hAnsi="Times New Roman" w:cs="Times New Roman"/>
          <w:b/>
          <w:bCs/>
          <w:sz w:val="24"/>
          <w:u w:val="single"/>
        </w:rPr>
        <w:t>.</w:t>
      </w:r>
      <w:proofErr w:type="gramEnd"/>
      <w:r w:rsidR="00581D42" w:rsidRPr="00EF1C91">
        <w:rPr>
          <w:rFonts w:ascii="Times New Roman" w:hAnsi="Times New Roman" w:cs="Times New Roman"/>
          <w:sz w:val="24"/>
        </w:rPr>
        <w:t xml:space="preserve">  </w:t>
      </w:r>
      <w:r w:rsidRPr="00EF1C91">
        <w:rPr>
          <w:rFonts w:ascii="Times New Roman" w:hAnsi="Times New Roman" w:cs="Times New Roman"/>
          <w:sz w:val="24"/>
        </w:rPr>
        <w:t xml:space="preserve">If any section, subsection, sentence, clause, phrase or word of this </w:t>
      </w:r>
      <w:r w:rsidR="00E3064B" w:rsidRPr="00EF1C91">
        <w:rPr>
          <w:rFonts w:ascii="Times New Roman" w:hAnsi="Times New Roman" w:cs="Times New Roman"/>
          <w:sz w:val="24"/>
        </w:rPr>
        <w:t xml:space="preserve">ordinance </w:t>
      </w:r>
      <w:r w:rsidRPr="00EF1C91">
        <w:rPr>
          <w:rFonts w:ascii="Times New Roman" w:hAnsi="Times New Roman" w:cs="Times New Roman"/>
          <w:sz w:val="24"/>
        </w:rPr>
        <w:t xml:space="preserve">is for any reason held to be invalid by a court of competent jurisdiction, such decision shall not affect the validity of the remaining portions of this </w:t>
      </w:r>
      <w:r w:rsidR="00E3064B" w:rsidRPr="00EF1C91">
        <w:rPr>
          <w:rFonts w:ascii="Times New Roman" w:hAnsi="Times New Roman" w:cs="Times New Roman"/>
          <w:sz w:val="24"/>
        </w:rPr>
        <w:t>ordinance</w:t>
      </w:r>
      <w:r w:rsidRPr="00EF1C91">
        <w:rPr>
          <w:rFonts w:ascii="Times New Roman" w:hAnsi="Times New Roman" w:cs="Times New Roman"/>
          <w:sz w:val="24"/>
        </w:rPr>
        <w:t xml:space="preserve">.  The </w:t>
      </w:r>
      <w:r w:rsidR="00E3064B" w:rsidRPr="00EF1C91">
        <w:rPr>
          <w:rFonts w:ascii="Times New Roman" w:hAnsi="Times New Roman" w:cs="Times New Roman"/>
          <w:sz w:val="24"/>
        </w:rPr>
        <w:t xml:space="preserve">Napa County </w:t>
      </w:r>
      <w:r w:rsidRPr="00EF1C91">
        <w:rPr>
          <w:rFonts w:ascii="Times New Roman" w:hAnsi="Times New Roman" w:cs="Times New Roman"/>
          <w:sz w:val="24"/>
        </w:rPr>
        <w:t xml:space="preserve">Board of Supervisors hereby declares it would have passed and adopted this </w:t>
      </w:r>
      <w:r w:rsidR="00E3064B" w:rsidRPr="00EF1C91">
        <w:rPr>
          <w:rFonts w:ascii="Times New Roman" w:hAnsi="Times New Roman" w:cs="Times New Roman"/>
          <w:sz w:val="24"/>
        </w:rPr>
        <w:t xml:space="preserve">ordinance </w:t>
      </w:r>
      <w:r w:rsidRPr="00EF1C91">
        <w:rPr>
          <w:rFonts w:ascii="Times New Roman" w:hAnsi="Times New Roman" w:cs="Times New Roman"/>
          <w:sz w:val="24"/>
        </w:rPr>
        <w:t>and each and all provisions hereof irrespective of the fact that any one or more of said provisions be declared invalid.</w:t>
      </w:r>
    </w:p>
    <w:p w:rsidR="008C3AFF" w:rsidRPr="00EF1C91" w:rsidRDefault="008C3AFF" w:rsidP="00F962D0">
      <w:pPr>
        <w:widowControl w:val="0"/>
        <w:spacing w:line="480" w:lineRule="auto"/>
        <w:rPr>
          <w:rFonts w:ascii="Times New Roman" w:hAnsi="Times New Roman" w:cs="Times New Roman"/>
          <w:sz w:val="24"/>
        </w:rPr>
      </w:pPr>
      <w:r w:rsidRPr="00EF1C91">
        <w:rPr>
          <w:rFonts w:ascii="Times New Roman" w:hAnsi="Times New Roman" w:cs="Times New Roman"/>
          <w:sz w:val="24"/>
        </w:rPr>
        <w:tab/>
      </w:r>
      <w:proofErr w:type="gramStart"/>
      <w:r w:rsidRPr="00EF1C91">
        <w:rPr>
          <w:rFonts w:ascii="Times New Roman" w:hAnsi="Times New Roman" w:cs="Times New Roman"/>
          <w:b/>
          <w:bCs/>
          <w:sz w:val="24"/>
          <w:u w:val="single"/>
        </w:rPr>
        <w:t xml:space="preserve">SECTION </w:t>
      </w:r>
      <w:r w:rsidR="00E20677" w:rsidRPr="00EF1C91">
        <w:rPr>
          <w:rFonts w:ascii="Times New Roman" w:hAnsi="Times New Roman" w:cs="Times New Roman"/>
          <w:b/>
          <w:bCs/>
          <w:sz w:val="24"/>
          <w:u w:val="single"/>
        </w:rPr>
        <w:t>3</w:t>
      </w:r>
      <w:r w:rsidRPr="00EF1C91">
        <w:rPr>
          <w:rFonts w:ascii="Times New Roman" w:hAnsi="Times New Roman" w:cs="Times New Roman"/>
          <w:sz w:val="24"/>
          <w:u w:val="single"/>
        </w:rPr>
        <w:t>.</w:t>
      </w:r>
      <w:proofErr w:type="gramEnd"/>
      <w:r w:rsidR="00581D42" w:rsidRPr="00EF1C91">
        <w:rPr>
          <w:rFonts w:ascii="Times New Roman" w:hAnsi="Times New Roman" w:cs="Times New Roman"/>
          <w:sz w:val="24"/>
        </w:rPr>
        <w:t xml:space="preserve">  </w:t>
      </w:r>
      <w:r w:rsidRPr="00EF1C91">
        <w:rPr>
          <w:rFonts w:ascii="Times New Roman" w:hAnsi="Times New Roman" w:cs="Times New Roman"/>
          <w:sz w:val="24"/>
        </w:rPr>
        <w:t xml:space="preserve">This </w:t>
      </w:r>
      <w:r w:rsidR="00E3064B" w:rsidRPr="00EF1C91">
        <w:rPr>
          <w:rFonts w:ascii="Times New Roman" w:hAnsi="Times New Roman" w:cs="Times New Roman"/>
          <w:sz w:val="24"/>
        </w:rPr>
        <w:t xml:space="preserve">ordinance </w:t>
      </w:r>
      <w:r w:rsidRPr="00EF1C91">
        <w:rPr>
          <w:rFonts w:ascii="Times New Roman" w:hAnsi="Times New Roman" w:cs="Times New Roman"/>
          <w:sz w:val="24"/>
        </w:rPr>
        <w:t>shall be</w:t>
      </w:r>
      <w:r w:rsidR="009C6805">
        <w:rPr>
          <w:rFonts w:ascii="Times New Roman" w:hAnsi="Times New Roman" w:cs="Times New Roman"/>
          <w:sz w:val="24"/>
        </w:rPr>
        <w:t>come</w:t>
      </w:r>
      <w:r w:rsidRPr="00EF1C91">
        <w:rPr>
          <w:rFonts w:ascii="Times New Roman" w:hAnsi="Times New Roman" w:cs="Times New Roman"/>
          <w:sz w:val="24"/>
        </w:rPr>
        <w:t xml:space="preserve"> effective </w:t>
      </w:r>
      <w:r w:rsidR="000C1BFB">
        <w:rPr>
          <w:rFonts w:ascii="Times New Roman" w:hAnsi="Times New Roman" w:cs="Times New Roman"/>
          <w:sz w:val="24"/>
        </w:rPr>
        <w:t xml:space="preserve">on </w:t>
      </w:r>
      <w:r w:rsidR="000C1BFB" w:rsidRPr="00587708">
        <w:rPr>
          <w:rFonts w:ascii="Times New Roman" w:hAnsi="Times New Roman" w:cs="Times New Roman"/>
          <w:b/>
          <w:sz w:val="24"/>
        </w:rPr>
        <w:t>January 1, 2016</w:t>
      </w:r>
      <w:r w:rsidRPr="00EF1C91">
        <w:rPr>
          <w:rFonts w:ascii="Times New Roman" w:hAnsi="Times New Roman" w:cs="Times New Roman"/>
          <w:sz w:val="24"/>
        </w:rPr>
        <w:t>.</w:t>
      </w:r>
    </w:p>
    <w:p w:rsidR="00F962D0" w:rsidRPr="00EF1C91" w:rsidRDefault="008C3AFF" w:rsidP="00B93787">
      <w:pPr>
        <w:pStyle w:val="BodyText3"/>
        <w:spacing w:line="480" w:lineRule="auto"/>
        <w:jc w:val="left"/>
      </w:pPr>
      <w:r w:rsidRPr="00EF1C91">
        <w:tab/>
      </w:r>
      <w:proofErr w:type="gramStart"/>
      <w:r w:rsidRPr="00EF1C91">
        <w:rPr>
          <w:b/>
          <w:bCs/>
          <w:u w:val="single"/>
        </w:rPr>
        <w:t xml:space="preserve">SECTION </w:t>
      </w:r>
      <w:r w:rsidR="001C4C69">
        <w:rPr>
          <w:b/>
          <w:bCs/>
          <w:u w:val="single"/>
        </w:rPr>
        <w:t>4</w:t>
      </w:r>
      <w:r w:rsidRPr="00EF1C91">
        <w:rPr>
          <w:b/>
          <w:bCs/>
          <w:u w:val="single"/>
        </w:rPr>
        <w:t>.</w:t>
      </w:r>
      <w:proofErr w:type="gramEnd"/>
      <w:r w:rsidR="00581D42" w:rsidRPr="00EF1C91">
        <w:t xml:space="preserve">  </w:t>
      </w:r>
      <w:r w:rsidR="00F962D0" w:rsidRPr="00EF1C91">
        <w:t xml:space="preserve">A summary of this </w:t>
      </w:r>
      <w:r w:rsidR="00E3064B" w:rsidRPr="00EF1C91">
        <w:t xml:space="preserve">ordinance </w:t>
      </w:r>
      <w:r w:rsidR="00F962D0" w:rsidRPr="00EF1C91">
        <w:t xml:space="preserve">shall be published at least once 5 days before adoption and at least once before the expiration of 15 days after its passage in the </w:t>
      </w:r>
      <w:r w:rsidR="00B93787" w:rsidRPr="00EF1C91">
        <w:rPr>
          <w:u w:val="single"/>
        </w:rPr>
        <w:t>Napa Valley Register</w:t>
      </w:r>
      <w:r w:rsidR="00F962D0" w:rsidRPr="00EF1C91">
        <w:t xml:space="preserve">, a newspaper of general circulation published in </w:t>
      </w:r>
      <w:r w:rsidR="00B2674E" w:rsidRPr="00EF1C91">
        <w:t xml:space="preserve">Napa </w:t>
      </w:r>
      <w:r w:rsidR="00F962D0" w:rsidRPr="00EF1C91">
        <w:t xml:space="preserve">County, together with the names of members voting for and against the same. </w:t>
      </w:r>
    </w:p>
    <w:p w:rsidR="004416FF" w:rsidRPr="00EF1C91" w:rsidRDefault="004416FF" w:rsidP="004416FF">
      <w:pPr>
        <w:pStyle w:val="BodyText3"/>
        <w:widowControl w:val="0"/>
        <w:spacing w:line="480" w:lineRule="auto"/>
        <w:jc w:val="left"/>
        <w:rPr>
          <w:szCs w:val="24"/>
        </w:rPr>
      </w:pPr>
      <w:r w:rsidRPr="00EF1C91">
        <w:rPr>
          <w:szCs w:val="24"/>
        </w:rPr>
        <w:tab/>
        <w:t xml:space="preserve">The foregoing </w:t>
      </w:r>
      <w:r w:rsidR="00A70C11" w:rsidRPr="00EF1C91">
        <w:rPr>
          <w:szCs w:val="24"/>
        </w:rPr>
        <w:t xml:space="preserve">ordinance </w:t>
      </w:r>
      <w:r w:rsidRPr="00EF1C91">
        <w:rPr>
          <w:szCs w:val="24"/>
        </w:rPr>
        <w:t xml:space="preserve">was introduced and read at a regular meeting of the </w:t>
      </w:r>
      <w:r w:rsidR="00B2674E" w:rsidRPr="00EF1C91">
        <w:rPr>
          <w:szCs w:val="24"/>
        </w:rPr>
        <w:t xml:space="preserve">Napa County </w:t>
      </w:r>
      <w:r w:rsidRPr="00EF1C91">
        <w:rPr>
          <w:szCs w:val="24"/>
        </w:rPr>
        <w:t xml:space="preserve">Board of Supervisors, State of California, held on the ___ day of _______________, </w:t>
      </w:r>
      <w:r w:rsidRPr="00EF1C91">
        <w:rPr>
          <w:szCs w:val="24"/>
        </w:rPr>
        <w:lastRenderedPageBreak/>
        <w:t>201</w:t>
      </w:r>
      <w:r w:rsidR="00A70C11" w:rsidRPr="00EF1C91">
        <w:rPr>
          <w:szCs w:val="24"/>
        </w:rPr>
        <w:t>5</w:t>
      </w:r>
      <w:r w:rsidRPr="00EF1C91">
        <w:rPr>
          <w:szCs w:val="24"/>
        </w:rPr>
        <w:t>, and passed at a regular meeting of the</w:t>
      </w:r>
      <w:r w:rsidR="00B2674E" w:rsidRPr="00EF1C91">
        <w:rPr>
          <w:szCs w:val="24"/>
        </w:rPr>
        <w:t xml:space="preserve"> Napa County </w:t>
      </w:r>
      <w:r w:rsidRPr="00EF1C91">
        <w:rPr>
          <w:szCs w:val="24"/>
        </w:rPr>
        <w:t>Board of Supervisors, State of California, held on the ___</w:t>
      </w:r>
      <w:proofErr w:type="gramStart"/>
      <w:r w:rsidRPr="00EF1C91">
        <w:rPr>
          <w:szCs w:val="24"/>
        </w:rPr>
        <w:t>_  day</w:t>
      </w:r>
      <w:proofErr w:type="gramEnd"/>
      <w:r w:rsidRPr="00EF1C91">
        <w:rPr>
          <w:szCs w:val="24"/>
        </w:rPr>
        <w:t xml:space="preserve"> of  _______________, 201</w:t>
      </w:r>
      <w:r w:rsidR="00A70C11" w:rsidRPr="00EF1C91">
        <w:rPr>
          <w:szCs w:val="24"/>
        </w:rPr>
        <w:t>5</w:t>
      </w:r>
      <w:r w:rsidRPr="00EF1C91">
        <w:rPr>
          <w:szCs w:val="24"/>
        </w:rPr>
        <w:t>, by the following vote:</w:t>
      </w:r>
    </w:p>
    <w:p w:rsidR="008C3AFF" w:rsidRPr="00EF1C91" w:rsidRDefault="008C3AFF">
      <w:pPr>
        <w:pStyle w:val="BodyText3"/>
        <w:widowControl w:val="0"/>
        <w:spacing w:line="480" w:lineRule="auto"/>
        <w:jc w:val="left"/>
        <w:rPr>
          <w:u w:val="single"/>
        </w:rPr>
      </w:pPr>
      <w:r w:rsidRPr="00EF1C91">
        <w:tab/>
        <w:t>AYES:</w:t>
      </w:r>
      <w:r w:rsidRPr="00EF1C91">
        <w:tab/>
      </w:r>
      <w:r w:rsidRPr="00EF1C91">
        <w:tab/>
        <w:t>SUPERVISORS</w:t>
      </w:r>
      <w:r w:rsidRPr="00EF1C91">
        <w:tab/>
      </w:r>
      <w:r w:rsidRPr="00EF1C91">
        <w:rPr>
          <w:u w:val="single"/>
        </w:rPr>
        <w:tab/>
      </w:r>
      <w:r w:rsidRPr="00EF1C91">
        <w:rPr>
          <w:u w:val="single"/>
        </w:rPr>
        <w:tab/>
      </w:r>
      <w:r w:rsidRPr="00EF1C91">
        <w:rPr>
          <w:u w:val="single"/>
        </w:rPr>
        <w:tab/>
      </w:r>
      <w:r w:rsidRPr="00EF1C91">
        <w:rPr>
          <w:u w:val="single"/>
        </w:rPr>
        <w:tab/>
      </w:r>
      <w:r w:rsidRPr="00EF1C91">
        <w:rPr>
          <w:u w:val="single"/>
        </w:rPr>
        <w:tab/>
      </w:r>
      <w:r w:rsidRPr="00EF1C91">
        <w:rPr>
          <w:u w:val="single"/>
        </w:rPr>
        <w:tab/>
      </w:r>
      <w:r w:rsidRPr="00EF1C91">
        <w:rPr>
          <w:u w:val="single"/>
        </w:rPr>
        <w:tab/>
      </w:r>
    </w:p>
    <w:p w:rsidR="008C3AFF" w:rsidRPr="00EF1C91" w:rsidRDefault="008C3AFF">
      <w:pPr>
        <w:pStyle w:val="BodyText3"/>
        <w:widowControl w:val="0"/>
        <w:spacing w:line="480" w:lineRule="auto"/>
        <w:jc w:val="left"/>
        <w:rPr>
          <w:szCs w:val="24"/>
          <w:u w:val="single"/>
        </w:rPr>
      </w:pPr>
      <w:r w:rsidRPr="00EF1C91">
        <w:tab/>
      </w:r>
      <w:r w:rsidRPr="00EF1C91">
        <w:tab/>
      </w:r>
      <w:r w:rsidRPr="00EF1C91">
        <w:tab/>
      </w:r>
      <w:r w:rsidRPr="00EF1C91">
        <w:tab/>
      </w:r>
      <w:r w:rsidRPr="00EF1C91">
        <w:tab/>
      </w:r>
      <w:r w:rsidRPr="00EF1C91">
        <w:tab/>
      </w:r>
      <w:r w:rsidRPr="00EF1C91">
        <w:rPr>
          <w:u w:val="single"/>
        </w:rPr>
        <w:tab/>
      </w:r>
      <w:r w:rsidRPr="00EF1C91">
        <w:rPr>
          <w:u w:val="single"/>
        </w:rPr>
        <w:tab/>
      </w:r>
      <w:r w:rsidRPr="00EF1C91">
        <w:rPr>
          <w:u w:val="single"/>
        </w:rPr>
        <w:tab/>
      </w:r>
      <w:r w:rsidRPr="00EF1C91">
        <w:rPr>
          <w:u w:val="single"/>
        </w:rPr>
        <w:tab/>
      </w:r>
      <w:r w:rsidRPr="00EF1C91">
        <w:rPr>
          <w:u w:val="single"/>
        </w:rPr>
        <w:tab/>
      </w:r>
      <w:r w:rsidRPr="00EF1C91">
        <w:rPr>
          <w:u w:val="single"/>
        </w:rPr>
        <w:tab/>
      </w:r>
      <w:r w:rsidRPr="00EF1C91">
        <w:rPr>
          <w:u w:val="single"/>
        </w:rPr>
        <w:tab/>
      </w:r>
    </w:p>
    <w:p w:rsidR="008C3AFF" w:rsidRPr="00EF1C91" w:rsidRDefault="008C3AFF">
      <w:pPr>
        <w:pStyle w:val="BodyText3"/>
        <w:widowControl w:val="0"/>
        <w:spacing w:line="480" w:lineRule="auto"/>
        <w:jc w:val="left"/>
        <w:rPr>
          <w:u w:val="single"/>
        </w:rPr>
      </w:pPr>
      <w:r w:rsidRPr="00EF1C91">
        <w:tab/>
        <w:t>NOES:</w:t>
      </w:r>
      <w:r w:rsidRPr="00EF1C91">
        <w:tab/>
      </w:r>
      <w:r w:rsidRPr="00EF1C91">
        <w:tab/>
        <w:t>SUPERVISORS</w:t>
      </w:r>
      <w:r w:rsidRPr="00EF1C91">
        <w:tab/>
      </w:r>
      <w:r w:rsidRPr="00EF1C91">
        <w:rPr>
          <w:u w:val="single"/>
        </w:rPr>
        <w:tab/>
      </w:r>
      <w:r w:rsidRPr="00EF1C91">
        <w:rPr>
          <w:u w:val="single"/>
        </w:rPr>
        <w:tab/>
      </w:r>
      <w:r w:rsidRPr="00EF1C91">
        <w:rPr>
          <w:u w:val="single"/>
        </w:rPr>
        <w:tab/>
      </w:r>
      <w:r w:rsidRPr="00EF1C91">
        <w:rPr>
          <w:u w:val="single"/>
        </w:rPr>
        <w:tab/>
      </w:r>
      <w:r w:rsidRPr="00EF1C91">
        <w:rPr>
          <w:u w:val="single"/>
        </w:rPr>
        <w:tab/>
      </w:r>
      <w:r w:rsidRPr="00EF1C91">
        <w:rPr>
          <w:u w:val="single"/>
        </w:rPr>
        <w:tab/>
      </w:r>
      <w:r w:rsidRPr="00EF1C91">
        <w:rPr>
          <w:u w:val="single"/>
        </w:rPr>
        <w:tab/>
      </w:r>
    </w:p>
    <w:p w:rsidR="008C3AFF" w:rsidRPr="00EF1C91" w:rsidRDefault="008C3AFF">
      <w:pPr>
        <w:widowControl w:val="0"/>
        <w:spacing w:line="480" w:lineRule="auto"/>
        <w:rPr>
          <w:rFonts w:ascii="Times New Roman" w:hAnsi="Times New Roman" w:cs="Times New Roman"/>
          <w:sz w:val="24"/>
        </w:rPr>
      </w:pPr>
      <w:r w:rsidRPr="00EF1C91">
        <w:rPr>
          <w:rFonts w:ascii="Times New Roman" w:hAnsi="Times New Roman" w:cs="Times New Roman"/>
          <w:sz w:val="24"/>
        </w:rPr>
        <w:tab/>
        <w:t>ABSTAIN:</w:t>
      </w:r>
      <w:r w:rsidRPr="00EF1C91">
        <w:rPr>
          <w:rFonts w:ascii="Times New Roman" w:hAnsi="Times New Roman" w:cs="Times New Roman"/>
          <w:sz w:val="24"/>
        </w:rPr>
        <w:tab/>
        <w:t>SUPERVISORS</w:t>
      </w:r>
      <w:r w:rsidRPr="00EF1C91">
        <w:rPr>
          <w:rFonts w:ascii="Times New Roman" w:hAnsi="Times New Roman" w:cs="Times New Roman"/>
          <w:sz w:val="24"/>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p>
    <w:p w:rsidR="008C3AFF" w:rsidRPr="00EF1C91" w:rsidRDefault="008C3AFF">
      <w:pPr>
        <w:widowControl w:val="0"/>
        <w:spacing w:line="480" w:lineRule="auto"/>
        <w:rPr>
          <w:rFonts w:ascii="Times New Roman" w:hAnsi="Times New Roman" w:cs="Times New Roman"/>
          <w:sz w:val="24"/>
        </w:rPr>
      </w:pPr>
      <w:r w:rsidRPr="00EF1C91">
        <w:rPr>
          <w:rFonts w:ascii="Times New Roman" w:hAnsi="Times New Roman" w:cs="Times New Roman"/>
          <w:sz w:val="24"/>
        </w:rPr>
        <w:tab/>
        <w:t>ABSENT:</w:t>
      </w:r>
      <w:r w:rsidRPr="00EF1C91">
        <w:rPr>
          <w:rFonts w:ascii="Times New Roman" w:hAnsi="Times New Roman" w:cs="Times New Roman"/>
          <w:sz w:val="24"/>
        </w:rPr>
        <w:tab/>
        <w:t>SUPERVISORS</w:t>
      </w:r>
      <w:r w:rsidRPr="00EF1C91">
        <w:rPr>
          <w:rFonts w:ascii="Times New Roman" w:hAnsi="Times New Roman" w:cs="Times New Roman"/>
          <w:sz w:val="24"/>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r w:rsidRPr="00EF1C91">
        <w:rPr>
          <w:rFonts w:ascii="Times New Roman" w:hAnsi="Times New Roman" w:cs="Times New Roman"/>
          <w:sz w:val="24"/>
          <w:u w:val="single"/>
        </w:rPr>
        <w:tab/>
      </w:r>
    </w:p>
    <w:p w:rsidR="00611533" w:rsidRPr="00587708" w:rsidRDefault="00611533" w:rsidP="00611533">
      <w:pPr>
        <w:suppressAutoHyphens/>
        <w:jc w:val="both"/>
        <w:rPr>
          <w:rFonts w:ascii="Times New Roman" w:hAnsi="Times New Roman" w:cs="Times New Roman"/>
          <w:sz w:val="24"/>
          <w:szCs w:val="24"/>
          <w:u w:val="single"/>
        </w:rPr>
      </w:pP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00587708">
        <w:rPr>
          <w:rFonts w:ascii="Times New Roman" w:hAnsi="Times New Roman" w:cs="Times New Roman"/>
          <w:sz w:val="24"/>
          <w:szCs w:val="24"/>
          <w:u w:val="single"/>
        </w:rPr>
        <w:tab/>
      </w:r>
      <w:r w:rsidR="00587708">
        <w:rPr>
          <w:rFonts w:ascii="Times New Roman" w:hAnsi="Times New Roman" w:cs="Times New Roman"/>
          <w:sz w:val="24"/>
          <w:szCs w:val="24"/>
          <w:u w:val="single"/>
        </w:rPr>
        <w:tab/>
      </w:r>
      <w:r w:rsidR="00587708">
        <w:rPr>
          <w:rFonts w:ascii="Times New Roman" w:hAnsi="Times New Roman" w:cs="Times New Roman"/>
          <w:sz w:val="24"/>
          <w:szCs w:val="24"/>
          <w:u w:val="single"/>
        </w:rPr>
        <w:tab/>
      </w:r>
      <w:r w:rsidR="00587708">
        <w:rPr>
          <w:rFonts w:ascii="Times New Roman" w:hAnsi="Times New Roman" w:cs="Times New Roman"/>
          <w:sz w:val="24"/>
          <w:szCs w:val="24"/>
          <w:u w:val="single"/>
        </w:rPr>
        <w:tab/>
      </w:r>
      <w:r w:rsidR="00587708">
        <w:rPr>
          <w:rFonts w:ascii="Times New Roman" w:hAnsi="Times New Roman" w:cs="Times New Roman"/>
          <w:sz w:val="24"/>
          <w:szCs w:val="24"/>
          <w:u w:val="single"/>
        </w:rPr>
        <w:tab/>
      </w:r>
      <w:r w:rsidR="00587708">
        <w:rPr>
          <w:rFonts w:ascii="Times New Roman" w:hAnsi="Times New Roman" w:cs="Times New Roman"/>
          <w:sz w:val="24"/>
          <w:szCs w:val="24"/>
          <w:u w:val="single"/>
        </w:rPr>
        <w:tab/>
      </w:r>
      <w:r w:rsidR="00587708">
        <w:rPr>
          <w:rFonts w:ascii="Times New Roman" w:hAnsi="Times New Roman" w:cs="Times New Roman"/>
          <w:sz w:val="24"/>
          <w:szCs w:val="24"/>
          <w:u w:val="single"/>
        </w:rPr>
        <w:tab/>
      </w:r>
    </w:p>
    <w:p w:rsidR="00611533" w:rsidRPr="00EF1C91" w:rsidRDefault="00611533" w:rsidP="00587708">
      <w:pPr>
        <w:suppressAutoHyphens/>
        <w:ind w:right="-270"/>
        <w:rPr>
          <w:rFonts w:ascii="Times New Roman" w:hAnsi="Times New Roman" w:cs="Times New Roman"/>
          <w:sz w:val="24"/>
          <w:szCs w:val="24"/>
        </w:rPr>
      </w:pP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Pr="00EF1C91">
        <w:rPr>
          <w:rFonts w:ascii="Times New Roman" w:hAnsi="Times New Roman" w:cs="Times New Roman"/>
          <w:sz w:val="24"/>
          <w:szCs w:val="24"/>
        </w:rPr>
        <w:tab/>
      </w:r>
      <w:r w:rsidR="0043422C" w:rsidRPr="00EF1C91">
        <w:rPr>
          <w:rFonts w:ascii="Times New Roman" w:hAnsi="Times New Roman" w:cs="Times New Roman"/>
          <w:sz w:val="24"/>
          <w:szCs w:val="24"/>
        </w:rPr>
        <w:t>DIANE DILLON</w:t>
      </w:r>
      <w:r w:rsidR="00861AB1" w:rsidRPr="00EF1C91">
        <w:rPr>
          <w:rFonts w:ascii="Times New Roman" w:hAnsi="Times New Roman" w:cs="Times New Roman"/>
          <w:sz w:val="24"/>
          <w:szCs w:val="24"/>
        </w:rPr>
        <w:t>, Chair of the Board</w:t>
      </w:r>
      <w:r w:rsidRPr="00EF1C91">
        <w:rPr>
          <w:rFonts w:ascii="Times New Roman" w:hAnsi="Times New Roman" w:cs="Times New Roman"/>
          <w:sz w:val="24"/>
          <w:szCs w:val="24"/>
        </w:rPr>
        <w:t xml:space="preserve"> of Supervisors</w:t>
      </w:r>
    </w:p>
    <w:p w:rsidR="000C5281" w:rsidRPr="00EF1C91" w:rsidRDefault="000C5281" w:rsidP="00611533">
      <w:pPr>
        <w:suppressAutoHyphens/>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A05E71" w:rsidRPr="00EF1C91" w:rsidTr="00C92EDB">
        <w:trPr>
          <w:jc w:val="center"/>
        </w:trPr>
        <w:tc>
          <w:tcPr>
            <w:tcW w:w="1556" w:type="pct"/>
            <w:tcBorders>
              <w:top w:val="single" w:sz="4" w:space="0" w:color="auto"/>
              <w:left w:val="single" w:sz="4" w:space="0" w:color="auto"/>
              <w:bottom w:val="single" w:sz="4" w:space="0" w:color="auto"/>
              <w:right w:val="single" w:sz="4" w:space="0" w:color="auto"/>
            </w:tcBorders>
          </w:tcPr>
          <w:p w:rsidR="00A05E71" w:rsidRPr="00EF1C91"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EF1C91">
              <w:rPr>
                <w:rFonts w:ascii="Times New Roman" w:eastAsia="Calibri" w:hAnsi="Times New Roman" w:cs="Times New Roman"/>
              </w:rPr>
              <w:t>APPROVED AS TO FORM</w:t>
            </w:r>
          </w:p>
          <w:p w:rsidR="00A05E71" w:rsidRPr="00EF1C91" w:rsidRDefault="00A05E71" w:rsidP="00A05E71">
            <w:pPr>
              <w:tabs>
                <w:tab w:val="left" w:pos="540"/>
              </w:tabs>
              <w:overflowPunct w:val="0"/>
              <w:autoSpaceDE w:val="0"/>
              <w:autoSpaceDN w:val="0"/>
              <w:adjustRightInd w:val="0"/>
              <w:jc w:val="center"/>
              <w:textAlignment w:val="baseline"/>
              <w:rPr>
                <w:rFonts w:ascii="Times New Roman" w:eastAsia="Calibri" w:hAnsi="Times New Roman" w:cs="Times New Roman"/>
              </w:rPr>
            </w:pPr>
            <w:r w:rsidRPr="00EF1C91">
              <w:rPr>
                <w:rFonts w:ascii="Times New Roman" w:eastAsia="Calibri" w:hAnsi="Times New Roman" w:cs="Times New Roman"/>
              </w:rPr>
              <w:t>Office of County Counsel</w:t>
            </w:r>
          </w:p>
          <w:p w:rsidR="00A05E71" w:rsidRPr="00EF1C91"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D73EC9"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i/>
              </w:rPr>
            </w:pPr>
            <w:r w:rsidRPr="00EF1C91">
              <w:rPr>
                <w:rFonts w:ascii="Times New Roman" w:eastAsia="Calibri" w:hAnsi="Times New Roman" w:cs="Times New Roman"/>
              </w:rPr>
              <w:t xml:space="preserve">By: </w:t>
            </w:r>
            <w:r w:rsidR="00D73EC9">
              <w:rPr>
                <w:rFonts w:ascii="Times New Roman" w:eastAsia="Calibri" w:hAnsi="Times New Roman" w:cs="Times New Roman"/>
                <w:i/>
                <w:u w:val="single"/>
              </w:rPr>
              <w:t>Carrie R. Gallagher</w:t>
            </w:r>
          </w:p>
          <w:p w:rsidR="00A05E71" w:rsidRPr="00EF1C91"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EF1C91">
              <w:rPr>
                <w:rFonts w:ascii="Times New Roman" w:eastAsia="Calibri" w:hAnsi="Times New Roman" w:cs="Times New Roman"/>
              </w:rPr>
              <w:tab/>
              <w:t>Deputy County Counsel</w:t>
            </w:r>
          </w:p>
          <w:p w:rsidR="00A05E71" w:rsidRPr="00EF1C91"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EF1C91"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EF1C91">
              <w:rPr>
                <w:rFonts w:ascii="Times New Roman" w:eastAsia="Calibri" w:hAnsi="Times New Roman" w:cs="Times New Roman"/>
              </w:rPr>
              <w:t xml:space="preserve">By:  </w:t>
            </w:r>
            <w:r w:rsidRPr="00EF1C91">
              <w:rPr>
                <w:rFonts w:ascii="Times New Roman" w:eastAsia="Calibri" w:hAnsi="Times New Roman" w:cs="Times New Roman"/>
                <w:u w:val="single"/>
              </w:rPr>
              <w:tab/>
            </w:r>
            <w:r w:rsidR="00587708" w:rsidRPr="00587708">
              <w:rPr>
                <w:rFonts w:ascii="Times New Roman" w:eastAsia="Calibri" w:hAnsi="Times New Roman" w:cs="Times New Roman"/>
                <w:i/>
                <w:u w:val="single"/>
              </w:rPr>
              <w:t>Sue Ingalls</w:t>
            </w:r>
            <w:r w:rsidRPr="00EF1C91">
              <w:rPr>
                <w:rFonts w:ascii="Times New Roman" w:eastAsia="Calibri" w:hAnsi="Times New Roman" w:cs="Times New Roman"/>
                <w:u w:val="single"/>
              </w:rPr>
              <w:tab/>
            </w:r>
            <w:r w:rsidRPr="00EF1C91">
              <w:rPr>
                <w:rFonts w:ascii="Times New Roman" w:eastAsia="Calibri" w:hAnsi="Times New Roman" w:cs="Times New Roman"/>
                <w:u w:val="single"/>
              </w:rPr>
              <w:tab/>
            </w:r>
          </w:p>
          <w:p w:rsidR="00A05E71" w:rsidRPr="00EF1C91"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r w:rsidRPr="00EF1C91">
              <w:rPr>
                <w:rFonts w:ascii="Times New Roman" w:eastAsia="Calibri" w:hAnsi="Times New Roman" w:cs="Times New Roman"/>
              </w:rPr>
              <w:tab/>
              <w:t>County Code Services</w:t>
            </w:r>
          </w:p>
          <w:p w:rsidR="00A05E71" w:rsidRPr="00EF1C91" w:rsidRDefault="00A05E71" w:rsidP="00A05E71">
            <w:pPr>
              <w:tabs>
                <w:tab w:val="left" w:pos="540"/>
              </w:tabs>
              <w:overflowPunct w:val="0"/>
              <w:autoSpaceDE w:val="0"/>
              <w:autoSpaceDN w:val="0"/>
              <w:adjustRightInd w:val="0"/>
              <w:textAlignment w:val="baseline"/>
              <w:rPr>
                <w:rFonts w:ascii="Times New Roman" w:eastAsia="Calibri" w:hAnsi="Times New Roman" w:cs="Times New Roman"/>
              </w:rPr>
            </w:pPr>
          </w:p>
          <w:p w:rsidR="00A05E71" w:rsidRPr="00EF1C91" w:rsidRDefault="00A05E71" w:rsidP="00AC4F57">
            <w:pPr>
              <w:tabs>
                <w:tab w:val="left" w:pos="540"/>
              </w:tabs>
              <w:overflowPunct w:val="0"/>
              <w:autoSpaceDE w:val="0"/>
              <w:autoSpaceDN w:val="0"/>
              <w:adjustRightInd w:val="0"/>
              <w:spacing w:after="120"/>
              <w:textAlignment w:val="baseline"/>
              <w:rPr>
                <w:rFonts w:ascii="Times New Roman" w:eastAsia="Calibri" w:hAnsi="Times New Roman" w:cs="Times New Roman"/>
                <w:u w:val="single"/>
              </w:rPr>
            </w:pPr>
            <w:r w:rsidRPr="00EF1C91">
              <w:rPr>
                <w:rFonts w:ascii="Times New Roman" w:eastAsia="Calibri" w:hAnsi="Times New Roman" w:cs="Times New Roman"/>
              </w:rPr>
              <w:t xml:space="preserve">Date: </w:t>
            </w:r>
            <w:r w:rsidR="00AC4F57">
              <w:rPr>
                <w:rFonts w:ascii="Times New Roman" w:eastAsia="Calibri" w:hAnsi="Times New Roman" w:cs="Times New Roman"/>
                <w:u w:val="single"/>
              </w:rPr>
              <w:t>10/20/15</w:t>
            </w:r>
          </w:p>
        </w:tc>
        <w:tc>
          <w:tcPr>
            <w:tcW w:w="1736" w:type="pct"/>
            <w:tcBorders>
              <w:top w:val="single" w:sz="4" w:space="0" w:color="auto"/>
              <w:left w:val="single" w:sz="4" w:space="0" w:color="auto"/>
              <w:bottom w:val="single" w:sz="4" w:space="0" w:color="auto"/>
              <w:right w:val="single" w:sz="4" w:space="0" w:color="auto"/>
            </w:tcBorders>
          </w:tcPr>
          <w:p w:rsidR="00A05E71" w:rsidRPr="00EF1C91"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EF1C91">
              <w:rPr>
                <w:rFonts w:ascii="Times New Roman" w:eastAsia="Calibri" w:hAnsi="Times New Roman" w:cs="Times New Roman"/>
              </w:rPr>
              <w:t>APPROVED BY THE NAPA COUNTY</w:t>
            </w:r>
          </w:p>
          <w:p w:rsidR="00A05E71" w:rsidRPr="00EF1C91" w:rsidRDefault="00A05E71" w:rsidP="00A05E71">
            <w:pPr>
              <w:suppressAutoHyphens/>
              <w:overflowPunct w:val="0"/>
              <w:autoSpaceDE w:val="0"/>
              <w:autoSpaceDN w:val="0"/>
              <w:adjustRightInd w:val="0"/>
              <w:jc w:val="center"/>
              <w:textAlignment w:val="baseline"/>
              <w:outlineLvl w:val="0"/>
              <w:rPr>
                <w:rFonts w:ascii="Times New Roman" w:eastAsia="Calibri" w:hAnsi="Times New Roman" w:cs="Times New Roman"/>
              </w:rPr>
            </w:pPr>
            <w:r w:rsidRPr="00EF1C91">
              <w:rPr>
                <w:rFonts w:ascii="Times New Roman" w:eastAsia="Calibri" w:hAnsi="Times New Roman" w:cs="Times New Roman"/>
              </w:rPr>
              <w:t>BOARD OF SUPERVISORS</w:t>
            </w:r>
          </w:p>
          <w:p w:rsidR="00A05E71" w:rsidRPr="00EF1C91"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EF1C91" w:rsidRDefault="00A05E71" w:rsidP="00A05E71">
            <w:pPr>
              <w:tabs>
                <w:tab w:val="left" w:pos="522"/>
                <w:tab w:val="left" w:pos="3042"/>
                <w:tab w:val="left" w:pos="3402"/>
              </w:tabs>
              <w:suppressAutoHyphens/>
              <w:overflowPunct w:val="0"/>
              <w:autoSpaceDE w:val="0"/>
              <w:autoSpaceDN w:val="0"/>
              <w:adjustRightInd w:val="0"/>
              <w:textAlignment w:val="baseline"/>
              <w:outlineLvl w:val="0"/>
              <w:rPr>
                <w:rFonts w:ascii="Times New Roman" w:eastAsia="Calibri" w:hAnsi="Times New Roman" w:cs="Times New Roman"/>
              </w:rPr>
            </w:pPr>
            <w:r w:rsidRPr="00EF1C91">
              <w:rPr>
                <w:rFonts w:ascii="Times New Roman" w:eastAsia="Calibri" w:hAnsi="Times New Roman" w:cs="Times New Roman"/>
              </w:rPr>
              <w:t xml:space="preserve">Date: </w:t>
            </w:r>
            <w:r w:rsidRPr="00EF1C91">
              <w:rPr>
                <w:rFonts w:ascii="Times New Roman" w:eastAsia="Calibri" w:hAnsi="Times New Roman" w:cs="Times New Roman"/>
                <w:u w:val="single"/>
              </w:rPr>
              <w:tab/>
            </w:r>
            <w:r w:rsidRPr="00EF1C91">
              <w:rPr>
                <w:rFonts w:ascii="Times New Roman" w:eastAsia="Calibri" w:hAnsi="Times New Roman" w:cs="Times New Roman"/>
                <w:u w:val="single"/>
              </w:rPr>
              <w:tab/>
            </w:r>
          </w:p>
          <w:p w:rsidR="00A05E71" w:rsidRPr="00EF1C91" w:rsidRDefault="00A05E71" w:rsidP="00A05E71">
            <w:pPr>
              <w:suppressAutoHyphens/>
              <w:overflowPunct w:val="0"/>
              <w:autoSpaceDE w:val="0"/>
              <w:autoSpaceDN w:val="0"/>
              <w:adjustRightInd w:val="0"/>
              <w:textAlignment w:val="baseline"/>
              <w:outlineLvl w:val="0"/>
              <w:rPr>
                <w:rFonts w:ascii="Times New Roman" w:eastAsia="Calibri" w:hAnsi="Times New Roman" w:cs="Times New Roman"/>
              </w:rPr>
            </w:pPr>
            <w:r w:rsidRPr="00EF1C91">
              <w:rPr>
                <w:rFonts w:ascii="Times New Roman" w:eastAsia="Calibri" w:hAnsi="Times New Roman" w:cs="Times New Roman"/>
              </w:rPr>
              <w:t xml:space="preserve">Processed By: </w:t>
            </w:r>
          </w:p>
          <w:p w:rsidR="00A05E71" w:rsidRPr="00EF1C91" w:rsidRDefault="00A05E71" w:rsidP="00A05E71">
            <w:pPr>
              <w:tabs>
                <w:tab w:val="left" w:pos="2719"/>
              </w:tabs>
              <w:suppressAutoHyphens/>
              <w:overflowPunct w:val="0"/>
              <w:autoSpaceDE w:val="0"/>
              <w:autoSpaceDN w:val="0"/>
              <w:adjustRightInd w:val="0"/>
              <w:textAlignment w:val="baseline"/>
              <w:outlineLvl w:val="0"/>
              <w:rPr>
                <w:rFonts w:ascii="Times New Roman" w:eastAsia="Calibri" w:hAnsi="Times New Roman" w:cs="Times New Roman"/>
              </w:rPr>
            </w:pPr>
          </w:p>
          <w:p w:rsidR="00A05E71" w:rsidRPr="00EF1C91" w:rsidRDefault="00A05E71" w:rsidP="00A05E71">
            <w:pPr>
              <w:tabs>
                <w:tab w:val="left" w:pos="3037"/>
                <w:tab w:val="left" w:pos="3585"/>
              </w:tabs>
              <w:suppressAutoHyphens/>
              <w:overflowPunct w:val="0"/>
              <w:autoSpaceDE w:val="0"/>
              <w:autoSpaceDN w:val="0"/>
              <w:adjustRightInd w:val="0"/>
              <w:ind w:right="-109"/>
              <w:textAlignment w:val="baseline"/>
              <w:outlineLvl w:val="0"/>
              <w:rPr>
                <w:rFonts w:ascii="Times New Roman" w:eastAsia="Calibri" w:hAnsi="Times New Roman" w:cs="Times New Roman"/>
                <w:u w:val="single"/>
              </w:rPr>
            </w:pPr>
            <w:r w:rsidRPr="00EF1C91">
              <w:rPr>
                <w:rFonts w:ascii="Times New Roman" w:eastAsia="Calibri" w:hAnsi="Times New Roman" w:cs="Times New Roman"/>
                <w:u w:val="single"/>
              </w:rPr>
              <w:tab/>
            </w:r>
          </w:p>
          <w:p w:rsidR="00A05E71" w:rsidRPr="00EF1C91" w:rsidRDefault="00A05E71" w:rsidP="00A05E71">
            <w:pPr>
              <w:tabs>
                <w:tab w:val="left" w:pos="528"/>
                <w:tab w:val="left" w:pos="2754"/>
              </w:tabs>
              <w:overflowPunct w:val="0"/>
              <w:autoSpaceDE w:val="0"/>
              <w:autoSpaceDN w:val="0"/>
              <w:adjustRightInd w:val="0"/>
              <w:textAlignment w:val="baseline"/>
              <w:rPr>
                <w:rFonts w:ascii="Times New Roman" w:eastAsia="Calibri" w:hAnsi="Times New Roman" w:cs="Times New Roman"/>
              </w:rPr>
            </w:pPr>
            <w:r w:rsidRPr="00EF1C91">
              <w:rPr>
                <w:rFonts w:ascii="Times New Roman" w:eastAsia="Calibri" w:hAnsi="Times New Roman" w:cs="Times New Roman"/>
              </w:rPr>
              <w:t>Deputy Clerk of the Board</w:t>
            </w:r>
          </w:p>
          <w:p w:rsidR="00A05E71" w:rsidRPr="00EF1C91" w:rsidRDefault="00A05E71" w:rsidP="00A05E71">
            <w:pPr>
              <w:overflowPunct w:val="0"/>
              <w:autoSpaceDE w:val="0"/>
              <w:autoSpaceDN w:val="0"/>
              <w:adjustRightInd w:val="0"/>
              <w:textAlignment w:val="baseline"/>
              <w:rPr>
                <w:rFonts w:ascii="Times New Roman" w:eastAsia="Calibri" w:hAnsi="Times New Roman" w:cs="Times New Roman"/>
              </w:rPr>
            </w:pPr>
          </w:p>
        </w:tc>
        <w:tc>
          <w:tcPr>
            <w:tcW w:w="1708" w:type="pct"/>
            <w:tcBorders>
              <w:top w:val="single" w:sz="4" w:space="0" w:color="auto"/>
              <w:left w:val="single" w:sz="4" w:space="0" w:color="auto"/>
              <w:bottom w:val="single" w:sz="4" w:space="0" w:color="auto"/>
              <w:right w:val="single" w:sz="4" w:space="0" w:color="auto"/>
            </w:tcBorders>
          </w:tcPr>
          <w:p w:rsidR="00A05E71" w:rsidRPr="00EF1C91"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EF1C91">
              <w:rPr>
                <w:rFonts w:ascii="Times New Roman" w:eastAsia="Calibri" w:hAnsi="Times New Roman" w:cs="Times New Roman"/>
              </w:rPr>
              <w:t>ATTEST: GLADYS I. COIL</w:t>
            </w:r>
          </w:p>
          <w:p w:rsidR="00A05E71" w:rsidRPr="00EF1C91" w:rsidRDefault="00A05E71" w:rsidP="00A05E71">
            <w:pPr>
              <w:overflowPunct w:val="0"/>
              <w:autoSpaceDE w:val="0"/>
              <w:autoSpaceDN w:val="0"/>
              <w:adjustRightInd w:val="0"/>
              <w:jc w:val="center"/>
              <w:textAlignment w:val="baseline"/>
              <w:rPr>
                <w:rFonts w:ascii="Times New Roman" w:eastAsia="Calibri" w:hAnsi="Times New Roman" w:cs="Times New Roman"/>
              </w:rPr>
            </w:pPr>
            <w:r w:rsidRPr="00EF1C91">
              <w:rPr>
                <w:rFonts w:ascii="Times New Roman" w:eastAsia="Calibri" w:hAnsi="Times New Roman" w:cs="Times New Roman"/>
              </w:rPr>
              <w:t>Clerk of the Board of Supervisors</w:t>
            </w:r>
          </w:p>
          <w:p w:rsidR="00A05E71" w:rsidRPr="00EF1C91"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EF1C91" w:rsidRDefault="00A05E71" w:rsidP="00A05E71">
            <w:pPr>
              <w:overflowPunct w:val="0"/>
              <w:autoSpaceDE w:val="0"/>
              <w:autoSpaceDN w:val="0"/>
              <w:adjustRightInd w:val="0"/>
              <w:textAlignment w:val="baseline"/>
              <w:rPr>
                <w:rFonts w:ascii="Times New Roman" w:eastAsia="Calibri" w:hAnsi="Times New Roman" w:cs="Times New Roman"/>
              </w:rPr>
            </w:pPr>
          </w:p>
          <w:p w:rsidR="00A05E71" w:rsidRPr="00EF1C91" w:rsidRDefault="00A05E71" w:rsidP="00A05E71">
            <w:pPr>
              <w:tabs>
                <w:tab w:val="left" w:pos="528"/>
                <w:tab w:val="left" w:pos="3167"/>
              </w:tabs>
              <w:overflowPunct w:val="0"/>
              <w:autoSpaceDE w:val="0"/>
              <w:autoSpaceDN w:val="0"/>
              <w:adjustRightInd w:val="0"/>
              <w:textAlignment w:val="baseline"/>
              <w:rPr>
                <w:rFonts w:ascii="Times New Roman" w:eastAsia="Calibri" w:hAnsi="Times New Roman" w:cs="Times New Roman"/>
              </w:rPr>
            </w:pPr>
            <w:r w:rsidRPr="00EF1C91">
              <w:rPr>
                <w:rFonts w:ascii="Times New Roman" w:eastAsia="Calibri" w:hAnsi="Times New Roman" w:cs="Times New Roman"/>
              </w:rPr>
              <w:t>By:</w:t>
            </w:r>
            <w:r w:rsidRPr="00EF1C91">
              <w:rPr>
                <w:rFonts w:ascii="Times New Roman" w:eastAsia="Calibri" w:hAnsi="Times New Roman" w:cs="Times New Roman"/>
                <w:u w:val="single"/>
              </w:rPr>
              <w:tab/>
            </w:r>
            <w:r w:rsidRPr="00EF1C91">
              <w:rPr>
                <w:rFonts w:ascii="Times New Roman" w:eastAsia="Calibri" w:hAnsi="Times New Roman" w:cs="Times New Roman"/>
                <w:u w:val="single"/>
              </w:rPr>
              <w:tab/>
            </w:r>
          </w:p>
          <w:p w:rsidR="00A05E71" w:rsidRPr="00EF1C91" w:rsidRDefault="00A05E71" w:rsidP="00A05E71">
            <w:pPr>
              <w:overflowPunct w:val="0"/>
              <w:autoSpaceDE w:val="0"/>
              <w:autoSpaceDN w:val="0"/>
              <w:adjustRightInd w:val="0"/>
              <w:textAlignment w:val="baseline"/>
              <w:rPr>
                <w:rFonts w:ascii="Times New Roman" w:eastAsia="Calibri" w:hAnsi="Times New Roman" w:cs="Times New Roman"/>
              </w:rPr>
            </w:pPr>
          </w:p>
        </w:tc>
      </w:tr>
    </w:tbl>
    <w:p w:rsidR="000C5281" w:rsidRPr="00EF1C91" w:rsidRDefault="000C5281" w:rsidP="00611533">
      <w:pPr>
        <w:suppressAutoHyphens/>
        <w:rPr>
          <w:rFonts w:ascii="Times New Roman" w:hAnsi="Times New Roman" w:cs="Times New Roman"/>
        </w:rPr>
      </w:pPr>
    </w:p>
    <w:p w:rsidR="000C5281" w:rsidRPr="00EF1C91" w:rsidRDefault="000C5281" w:rsidP="00611533">
      <w:pPr>
        <w:suppressAutoHyphens/>
        <w:rPr>
          <w:rFonts w:ascii="Times New Roman" w:hAnsi="Times New Roman" w:cs="Times New Roman"/>
        </w:rPr>
      </w:pPr>
    </w:p>
    <w:p w:rsidR="001E0C71" w:rsidRPr="00EF1C91" w:rsidRDefault="007015F5" w:rsidP="001E0C71">
      <w:pPr>
        <w:widowControl w:val="0"/>
        <w:rPr>
          <w:rFonts w:ascii="Times New Roman" w:hAnsi="Times New Roman" w:cs="Times New Roman"/>
          <w:sz w:val="24"/>
          <w:szCs w:val="24"/>
        </w:rPr>
      </w:pPr>
      <w:r w:rsidRPr="00EF1C91">
        <w:rPr>
          <w:rFonts w:ascii="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EF1C91">
        <w:rPr>
          <w:rFonts w:ascii="Times New Roman" w:hAnsi="Times New Roman" w:cs="Times New Roman"/>
          <w:sz w:val="24"/>
          <w:szCs w:val="24"/>
        </w:rPr>
        <w:t>NAPA</w:t>
      </w:r>
      <w:proofErr w:type="gramEnd"/>
      <w:r w:rsidRPr="00EF1C91">
        <w:rPr>
          <w:rFonts w:ascii="Times New Roman" w:hAnsi="Times New Roman" w:cs="Times New Roman"/>
          <w:sz w:val="24"/>
          <w:szCs w:val="24"/>
        </w:rPr>
        <w:t xml:space="preserve">, CALIFORNIA ON </w:t>
      </w:r>
      <w:r w:rsidR="001E0C71" w:rsidRPr="00EF1C91">
        <w:rPr>
          <w:rFonts w:ascii="Times New Roman" w:hAnsi="Times New Roman" w:cs="Times New Roman"/>
          <w:sz w:val="24"/>
          <w:szCs w:val="24"/>
        </w:rPr>
        <w:t>__________________________.</w:t>
      </w:r>
    </w:p>
    <w:p w:rsidR="001E0C71" w:rsidRPr="00EF1C91" w:rsidRDefault="001E0C71" w:rsidP="001E0C71">
      <w:pPr>
        <w:widowControl w:val="0"/>
        <w:rPr>
          <w:rFonts w:ascii="Times New Roman" w:hAnsi="Times New Roman" w:cs="Times New Roman"/>
          <w:sz w:val="24"/>
          <w:szCs w:val="24"/>
        </w:rPr>
      </w:pPr>
    </w:p>
    <w:p w:rsidR="007015F5" w:rsidRPr="00EF1C91" w:rsidRDefault="007015F5" w:rsidP="001E0C71">
      <w:pPr>
        <w:widowControl w:val="0"/>
        <w:rPr>
          <w:rFonts w:ascii="Times New Roman" w:hAnsi="Times New Roman" w:cs="Times New Roman"/>
          <w:sz w:val="24"/>
          <w:szCs w:val="24"/>
        </w:rPr>
      </w:pPr>
    </w:p>
    <w:p w:rsidR="007015F5" w:rsidRPr="00EF1C91" w:rsidRDefault="007015F5" w:rsidP="001E0C71">
      <w:pPr>
        <w:widowControl w:val="0"/>
        <w:ind w:left="720" w:hanging="720"/>
        <w:rPr>
          <w:rFonts w:ascii="Times New Roman" w:hAnsi="Times New Roman" w:cs="Times New Roman"/>
          <w:sz w:val="24"/>
          <w:szCs w:val="24"/>
        </w:rPr>
      </w:pPr>
      <w:r w:rsidRPr="00EF1C91">
        <w:rPr>
          <w:rFonts w:ascii="Times New Roman" w:hAnsi="Times New Roman" w:cs="Times New Roman"/>
          <w:sz w:val="24"/>
          <w:szCs w:val="24"/>
        </w:rPr>
        <w:t>_______________________________, DEPUTY</w:t>
      </w:r>
    </w:p>
    <w:p w:rsidR="00581D42" w:rsidRPr="00EF1C91" w:rsidRDefault="007015F5" w:rsidP="001E0C71">
      <w:pPr>
        <w:widowControl w:val="0"/>
        <w:ind w:left="720" w:hanging="720"/>
        <w:rPr>
          <w:rFonts w:ascii="Times New Roman" w:hAnsi="Times New Roman" w:cs="Times New Roman"/>
          <w:sz w:val="24"/>
          <w:szCs w:val="24"/>
        </w:rPr>
      </w:pPr>
      <w:r w:rsidRPr="00EF1C91">
        <w:rPr>
          <w:rFonts w:ascii="Times New Roman" w:hAnsi="Times New Roman" w:cs="Times New Roman"/>
          <w:sz w:val="24"/>
          <w:szCs w:val="24"/>
        </w:rPr>
        <w:t>GLADYS I. COIL, CLERK OF THE BOARD</w:t>
      </w:r>
    </w:p>
    <w:p w:rsidR="000C7136" w:rsidRPr="00EF1C91" w:rsidRDefault="000C7136" w:rsidP="00E20677">
      <w:pPr>
        <w:widowControl w:val="0"/>
        <w:ind w:left="720" w:hanging="720"/>
        <w:rPr>
          <w:rFonts w:ascii="Times New Roman" w:hAnsi="Times New Roman" w:cs="Times New Roman"/>
          <w:b/>
          <w:sz w:val="24"/>
          <w:szCs w:val="24"/>
        </w:rPr>
      </w:pPr>
    </w:p>
    <w:sectPr w:rsidR="000C7136" w:rsidRPr="00EF1C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7F" w:rsidRDefault="0049647F">
      <w:r>
        <w:separator/>
      </w:r>
    </w:p>
  </w:endnote>
  <w:endnote w:type="continuationSeparator" w:id="0">
    <w:p w:rsidR="0049647F" w:rsidRDefault="0049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FA" w:rsidRPr="00E20677" w:rsidRDefault="00B824FA" w:rsidP="00B824FA">
    <w:pPr>
      <w:pStyle w:val="Footer"/>
      <w:tabs>
        <w:tab w:val="clear" w:pos="4320"/>
        <w:tab w:val="clear" w:pos="8640"/>
        <w:tab w:val="center" w:pos="4680"/>
        <w:tab w:val="right" w:pos="9360"/>
      </w:tabs>
      <w:rPr>
        <w:rFonts w:ascii="Times New Roman" w:hAnsi="Times New Roman" w:cs="Times New Roman"/>
        <w:sz w:val="16"/>
        <w:szCs w:val="16"/>
      </w:rPr>
    </w:pPr>
    <w:r w:rsidRPr="00E20677">
      <w:rPr>
        <w:rFonts w:ascii="Times New Roman" w:hAnsi="Times New Roman" w:cs="Times New Roman"/>
        <w:sz w:val="16"/>
        <w:szCs w:val="16"/>
      </w:rPr>
      <w:t xml:space="preserve">cc\d\Ord\2015 Caregiver Ord\2015 Caregiver Ord </w:t>
    </w:r>
    <w:r w:rsidR="00EF0A65">
      <w:rPr>
        <w:rFonts w:ascii="Times New Roman" w:hAnsi="Times New Roman" w:cs="Times New Roman"/>
        <w:sz w:val="16"/>
        <w:szCs w:val="16"/>
      </w:rPr>
      <w:t>FINAL</w:t>
    </w:r>
    <w:r w:rsidRPr="00E20677">
      <w:rPr>
        <w:rFonts w:ascii="Times New Roman" w:hAnsi="Times New Roman" w:cs="Times New Roman"/>
        <w:sz w:val="16"/>
        <w:szCs w:val="16"/>
      </w:rPr>
      <w:t>.doc</w:t>
    </w:r>
    <w:r>
      <w:rPr>
        <w:rFonts w:ascii="Times New Roman" w:hAnsi="Times New Roman" w:cs="Times New Roman"/>
        <w:sz w:val="16"/>
        <w:szCs w:val="16"/>
      </w:rPr>
      <w:t>x</w:t>
    </w:r>
  </w:p>
  <w:p w:rsidR="00E20677" w:rsidRDefault="00E20677" w:rsidP="00E20677">
    <w:pPr>
      <w:pStyle w:val="Footer"/>
      <w:tabs>
        <w:tab w:val="clear" w:pos="4320"/>
        <w:tab w:val="clear" w:pos="8640"/>
        <w:tab w:val="center" w:pos="4680"/>
        <w:tab w:val="right" w:pos="9360"/>
      </w:tabs>
      <w:jc w:val="center"/>
      <w:rPr>
        <w:rFonts w:ascii="Times New Roman" w:hAnsi="Times New Roman" w:cs="Times New Roman"/>
        <w:noProof/>
        <w:sz w:val="24"/>
        <w:szCs w:val="24"/>
      </w:rPr>
    </w:pPr>
    <w:r w:rsidRPr="00E20677">
      <w:rPr>
        <w:rFonts w:ascii="Times New Roman" w:hAnsi="Times New Roman" w:cs="Times New Roman"/>
        <w:sz w:val="24"/>
        <w:szCs w:val="24"/>
      </w:rPr>
      <w:fldChar w:fldCharType="begin"/>
    </w:r>
    <w:r w:rsidRPr="00E20677">
      <w:rPr>
        <w:rFonts w:ascii="Times New Roman" w:hAnsi="Times New Roman" w:cs="Times New Roman"/>
        <w:sz w:val="24"/>
        <w:szCs w:val="24"/>
      </w:rPr>
      <w:instrText xml:space="preserve"> PAGE   \* MERGEFORMAT </w:instrText>
    </w:r>
    <w:r w:rsidRPr="00E20677">
      <w:rPr>
        <w:rFonts w:ascii="Times New Roman" w:hAnsi="Times New Roman" w:cs="Times New Roman"/>
        <w:sz w:val="24"/>
        <w:szCs w:val="24"/>
      </w:rPr>
      <w:fldChar w:fldCharType="separate"/>
    </w:r>
    <w:r w:rsidR="009225C7">
      <w:rPr>
        <w:rFonts w:ascii="Times New Roman" w:hAnsi="Times New Roman" w:cs="Times New Roman"/>
        <w:noProof/>
        <w:sz w:val="24"/>
        <w:szCs w:val="24"/>
      </w:rPr>
      <w:t>3</w:t>
    </w:r>
    <w:r w:rsidRPr="00E20677">
      <w:rPr>
        <w:rFonts w:ascii="Times New Roman" w:hAnsi="Times New Roman" w:cs="Times New Roman"/>
        <w:noProof/>
        <w:sz w:val="24"/>
        <w:szCs w:val="24"/>
      </w:rPr>
      <w:fldChar w:fldCharType="end"/>
    </w:r>
  </w:p>
  <w:p w:rsidR="00182E01" w:rsidRPr="00182E01" w:rsidRDefault="00182E01" w:rsidP="00182E01">
    <w:pPr>
      <w:pStyle w:val="Footer"/>
      <w:tabs>
        <w:tab w:val="clear" w:pos="4320"/>
        <w:tab w:val="clear" w:pos="8640"/>
        <w:tab w:val="center" w:pos="4680"/>
        <w:tab w:val="right" w:pos="9360"/>
      </w:tabs>
      <w:spacing w:before="120"/>
      <w:jc w:val="center"/>
      <w:rPr>
        <w:rFonts w:ascii="Times New Roman" w:hAnsi="Times New Roman" w:cs="Times New Roman"/>
        <w:smallCaps/>
        <w:vanish/>
        <w:sz w:val="24"/>
        <w:szCs w:val="24"/>
      </w:rPr>
    </w:pPr>
    <w:r>
      <w:rPr>
        <w:rFonts w:ascii="Times New Roman" w:hAnsi="Times New Roman" w:cs="Times New Roman"/>
        <w:smallCaps/>
        <w:vanish/>
        <w:sz w:val="24"/>
        <w:szCs w:val="24"/>
      </w:rPr>
      <w:t xml:space="preserve">Ordinance 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7F" w:rsidRDefault="0049647F">
      <w:r>
        <w:separator/>
      </w:r>
    </w:p>
  </w:footnote>
  <w:footnote w:type="continuationSeparator" w:id="0">
    <w:p w:rsidR="0049647F" w:rsidRDefault="0049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20A5C"/>
    <w:lvl w:ilvl="0">
      <w:start w:val="1"/>
      <w:numFmt w:val="decimal"/>
      <w:lvlText w:val="%1."/>
      <w:lvlJc w:val="left"/>
      <w:pPr>
        <w:tabs>
          <w:tab w:val="num" w:pos="1800"/>
        </w:tabs>
        <w:ind w:left="1800" w:hanging="360"/>
      </w:pPr>
    </w:lvl>
  </w:abstractNum>
  <w:abstractNum w:abstractNumId="1">
    <w:nsid w:val="FFFFFF7D"/>
    <w:multiLevelType w:val="singleLevel"/>
    <w:tmpl w:val="54D4B39A"/>
    <w:lvl w:ilvl="0">
      <w:start w:val="1"/>
      <w:numFmt w:val="decimal"/>
      <w:lvlText w:val="%1."/>
      <w:lvlJc w:val="left"/>
      <w:pPr>
        <w:tabs>
          <w:tab w:val="num" w:pos="1440"/>
        </w:tabs>
        <w:ind w:left="1440" w:hanging="360"/>
      </w:pPr>
    </w:lvl>
  </w:abstractNum>
  <w:abstractNum w:abstractNumId="2">
    <w:nsid w:val="FFFFFF7E"/>
    <w:multiLevelType w:val="singleLevel"/>
    <w:tmpl w:val="DB1E966C"/>
    <w:lvl w:ilvl="0">
      <w:start w:val="1"/>
      <w:numFmt w:val="decimal"/>
      <w:lvlText w:val="%1."/>
      <w:lvlJc w:val="left"/>
      <w:pPr>
        <w:tabs>
          <w:tab w:val="num" w:pos="1080"/>
        </w:tabs>
        <w:ind w:left="1080" w:hanging="360"/>
      </w:pPr>
    </w:lvl>
  </w:abstractNum>
  <w:abstractNum w:abstractNumId="3">
    <w:nsid w:val="FFFFFF7F"/>
    <w:multiLevelType w:val="singleLevel"/>
    <w:tmpl w:val="500683E2"/>
    <w:lvl w:ilvl="0">
      <w:start w:val="1"/>
      <w:numFmt w:val="decimal"/>
      <w:lvlText w:val="%1."/>
      <w:lvlJc w:val="left"/>
      <w:pPr>
        <w:tabs>
          <w:tab w:val="num" w:pos="720"/>
        </w:tabs>
        <w:ind w:left="720" w:hanging="360"/>
      </w:pPr>
    </w:lvl>
  </w:abstractNum>
  <w:abstractNum w:abstractNumId="4">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A21A54"/>
    <w:lvl w:ilvl="0">
      <w:start w:val="1"/>
      <w:numFmt w:val="decimal"/>
      <w:lvlText w:val="%1."/>
      <w:lvlJc w:val="left"/>
      <w:pPr>
        <w:tabs>
          <w:tab w:val="num" w:pos="360"/>
        </w:tabs>
        <w:ind w:left="360" w:hanging="360"/>
      </w:pPr>
    </w:lvl>
  </w:abstractNum>
  <w:abstractNum w:abstractNumId="9">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7"/>
  </w:num>
  <w:num w:numId="4">
    <w:abstractNumId w:val="21"/>
  </w:num>
  <w:num w:numId="5">
    <w:abstractNumId w:val="20"/>
  </w:num>
  <w:num w:numId="6">
    <w:abstractNumId w:val="10"/>
  </w:num>
  <w:num w:numId="7">
    <w:abstractNumId w:val="23"/>
  </w:num>
  <w:num w:numId="8">
    <w:abstractNumId w:val="22"/>
  </w:num>
  <w:num w:numId="9">
    <w:abstractNumId w:val="16"/>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DA"/>
    <w:rsid w:val="00027E7F"/>
    <w:rsid w:val="000328E2"/>
    <w:rsid w:val="00061FCE"/>
    <w:rsid w:val="0007244C"/>
    <w:rsid w:val="00075980"/>
    <w:rsid w:val="00083337"/>
    <w:rsid w:val="00092E4B"/>
    <w:rsid w:val="000C1BFB"/>
    <w:rsid w:val="000C5281"/>
    <w:rsid w:val="000C7136"/>
    <w:rsid w:val="000E7CB9"/>
    <w:rsid w:val="00131D32"/>
    <w:rsid w:val="00133CF6"/>
    <w:rsid w:val="00147D26"/>
    <w:rsid w:val="00151F67"/>
    <w:rsid w:val="00182E01"/>
    <w:rsid w:val="00192403"/>
    <w:rsid w:val="00192F1E"/>
    <w:rsid w:val="00193C26"/>
    <w:rsid w:val="001A4BDC"/>
    <w:rsid w:val="001A6FC5"/>
    <w:rsid w:val="001A702D"/>
    <w:rsid w:val="001B65AC"/>
    <w:rsid w:val="001C4C69"/>
    <w:rsid w:val="001E0C71"/>
    <w:rsid w:val="001F0ECD"/>
    <w:rsid w:val="001F5E04"/>
    <w:rsid w:val="00221D55"/>
    <w:rsid w:val="00227CAF"/>
    <w:rsid w:val="00254978"/>
    <w:rsid w:val="00254A44"/>
    <w:rsid w:val="00256ACB"/>
    <w:rsid w:val="002665BE"/>
    <w:rsid w:val="0028374B"/>
    <w:rsid w:val="00295C4E"/>
    <w:rsid w:val="002C7351"/>
    <w:rsid w:val="002F4FBA"/>
    <w:rsid w:val="00381A16"/>
    <w:rsid w:val="003C32C7"/>
    <w:rsid w:val="003C5E9F"/>
    <w:rsid w:val="003C787F"/>
    <w:rsid w:val="003F0017"/>
    <w:rsid w:val="00417762"/>
    <w:rsid w:val="00431ACE"/>
    <w:rsid w:val="0043422C"/>
    <w:rsid w:val="004416FF"/>
    <w:rsid w:val="004508E7"/>
    <w:rsid w:val="00453B2B"/>
    <w:rsid w:val="00466765"/>
    <w:rsid w:val="00494458"/>
    <w:rsid w:val="0049647F"/>
    <w:rsid w:val="004C684F"/>
    <w:rsid w:val="004D348B"/>
    <w:rsid w:val="004F51F8"/>
    <w:rsid w:val="00503CA2"/>
    <w:rsid w:val="00523F5E"/>
    <w:rsid w:val="0054390E"/>
    <w:rsid w:val="00560159"/>
    <w:rsid w:val="00581D42"/>
    <w:rsid w:val="00587708"/>
    <w:rsid w:val="005A0EE3"/>
    <w:rsid w:val="00611533"/>
    <w:rsid w:val="006136B6"/>
    <w:rsid w:val="00632D6B"/>
    <w:rsid w:val="006421AF"/>
    <w:rsid w:val="00642E0D"/>
    <w:rsid w:val="0064788D"/>
    <w:rsid w:val="00684CE9"/>
    <w:rsid w:val="006C5A0D"/>
    <w:rsid w:val="007015F5"/>
    <w:rsid w:val="00735545"/>
    <w:rsid w:val="00742111"/>
    <w:rsid w:val="00752DBB"/>
    <w:rsid w:val="00764EB7"/>
    <w:rsid w:val="00771A8C"/>
    <w:rsid w:val="0077337E"/>
    <w:rsid w:val="00776AEA"/>
    <w:rsid w:val="007805F6"/>
    <w:rsid w:val="007A1604"/>
    <w:rsid w:val="007D173F"/>
    <w:rsid w:val="007D3174"/>
    <w:rsid w:val="007E1808"/>
    <w:rsid w:val="007F5DA5"/>
    <w:rsid w:val="007F67F2"/>
    <w:rsid w:val="00815EE0"/>
    <w:rsid w:val="008422EC"/>
    <w:rsid w:val="00853528"/>
    <w:rsid w:val="00856611"/>
    <w:rsid w:val="00861AB1"/>
    <w:rsid w:val="0088216A"/>
    <w:rsid w:val="00882C84"/>
    <w:rsid w:val="008A19D7"/>
    <w:rsid w:val="008C3AFF"/>
    <w:rsid w:val="008E0B92"/>
    <w:rsid w:val="008E3C41"/>
    <w:rsid w:val="008E7B32"/>
    <w:rsid w:val="008F45DE"/>
    <w:rsid w:val="008F7717"/>
    <w:rsid w:val="00901EA8"/>
    <w:rsid w:val="009225C7"/>
    <w:rsid w:val="009308DA"/>
    <w:rsid w:val="009309F4"/>
    <w:rsid w:val="00952C6D"/>
    <w:rsid w:val="00965255"/>
    <w:rsid w:val="009674AB"/>
    <w:rsid w:val="00970628"/>
    <w:rsid w:val="00971E41"/>
    <w:rsid w:val="00982AAF"/>
    <w:rsid w:val="0098424A"/>
    <w:rsid w:val="009C35D5"/>
    <w:rsid w:val="009C6805"/>
    <w:rsid w:val="00A05E71"/>
    <w:rsid w:val="00A06CFB"/>
    <w:rsid w:val="00A12568"/>
    <w:rsid w:val="00A414CC"/>
    <w:rsid w:val="00A415F6"/>
    <w:rsid w:val="00A45A39"/>
    <w:rsid w:val="00A46CFD"/>
    <w:rsid w:val="00A51509"/>
    <w:rsid w:val="00A56008"/>
    <w:rsid w:val="00A579A2"/>
    <w:rsid w:val="00A67F1B"/>
    <w:rsid w:val="00A70C11"/>
    <w:rsid w:val="00A759B5"/>
    <w:rsid w:val="00AB142B"/>
    <w:rsid w:val="00AC4F57"/>
    <w:rsid w:val="00AD31A1"/>
    <w:rsid w:val="00AF1F89"/>
    <w:rsid w:val="00AF4589"/>
    <w:rsid w:val="00B20EB8"/>
    <w:rsid w:val="00B22AB0"/>
    <w:rsid w:val="00B25A4F"/>
    <w:rsid w:val="00B2674E"/>
    <w:rsid w:val="00B51A34"/>
    <w:rsid w:val="00B8018E"/>
    <w:rsid w:val="00B816D5"/>
    <w:rsid w:val="00B824FA"/>
    <w:rsid w:val="00B932DA"/>
    <w:rsid w:val="00B93787"/>
    <w:rsid w:val="00BA1592"/>
    <w:rsid w:val="00BD369E"/>
    <w:rsid w:val="00BD45EE"/>
    <w:rsid w:val="00BD675C"/>
    <w:rsid w:val="00C03C4F"/>
    <w:rsid w:val="00C16479"/>
    <w:rsid w:val="00C5419C"/>
    <w:rsid w:val="00C64CCC"/>
    <w:rsid w:val="00C664C4"/>
    <w:rsid w:val="00C768DE"/>
    <w:rsid w:val="00C865EE"/>
    <w:rsid w:val="00C92EDB"/>
    <w:rsid w:val="00CA2CA3"/>
    <w:rsid w:val="00CD063D"/>
    <w:rsid w:val="00D35F6B"/>
    <w:rsid w:val="00D46881"/>
    <w:rsid w:val="00D6582A"/>
    <w:rsid w:val="00D73EC9"/>
    <w:rsid w:val="00DB2A32"/>
    <w:rsid w:val="00DC011F"/>
    <w:rsid w:val="00DD2629"/>
    <w:rsid w:val="00DD7C64"/>
    <w:rsid w:val="00DF7148"/>
    <w:rsid w:val="00E046E8"/>
    <w:rsid w:val="00E20677"/>
    <w:rsid w:val="00E27BD9"/>
    <w:rsid w:val="00E3064B"/>
    <w:rsid w:val="00E43B16"/>
    <w:rsid w:val="00E46242"/>
    <w:rsid w:val="00E53AB0"/>
    <w:rsid w:val="00E870FF"/>
    <w:rsid w:val="00EB532D"/>
    <w:rsid w:val="00EC04CA"/>
    <w:rsid w:val="00EC4821"/>
    <w:rsid w:val="00EC596A"/>
    <w:rsid w:val="00EC7CB3"/>
    <w:rsid w:val="00EF0A65"/>
    <w:rsid w:val="00EF1C91"/>
    <w:rsid w:val="00F03022"/>
    <w:rsid w:val="00F05A64"/>
    <w:rsid w:val="00F111C8"/>
    <w:rsid w:val="00F218F1"/>
    <w:rsid w:val="00F33721"/>
    <w:rsid w:val="00F357D0"/>
    <w:rsid w:val="00F36FEF"/>
    <w:rsid w:val="00F45ACD"/>
    <w:rsid w:val="00F46996"/>
    <w:rsid w:val="00F612EA"/>
    <w:rsid w:val="00F73F61"/>
    <w:rsid w:val="00F962D0"/>
    <w:rsid w:val="00FB27DD"/>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F357D0"/>
    <w:pPr>
      <w:keepNext/>
      <w:ind w:left="1440" w:hanging="1440"/>
    </w:pPr>
    <w:rPr>
      <w:rFonts w:ascii="Times New Roman Bold" w:hAnsi="Times New Roman Bold"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paragraph" w:styleId="BalloonText">
    <w:name w:val="Balloon Text"/>
    <w:basedOn w:val="Normal"/>
    <w:link w:val="BalloonTextChar"/>
    <w:rsid w:val="00F46996"/>
    <w:rPr>
      <w:rFonts w:ascii="Tahoma" w:hAnsi="Tahoma" w:cs="Tahoma"/>
      <w:sz w:val="16"/>
      <w:szCs w:val="16"/>
    </w:rPr>
  </w:style>
  <w:style w:type="character" w:customStyle="1" w:styleId="BalloonTextChar">
    <w:name w:val="Balloon Text Char"/>
    <w:link w:val="BalloonText"/>
    <w:rsid w:val="00F4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F357D0"/>
    <w:pPr>
      <w:keepNext/>
      <w:ind w:left="1440" w:hanging="1440"/>
    </w:pPr>
    <w:rPr>
      <w:rFonts w:ascii="Times New Roman Bold" w:hAnsi="Times New Roman Bold"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paragraph" w:styleId="BalloonText">
    <w:name w:val="Balloon Text"/>
    <w:basedOn w:val="Normal"/>
    <w:link w:val="BalloonTextChar"/>
    <w:rsid w:val="00F46996"/>
    <w:rPr>
      <w:rFonts w:ascii="Tahoma" w:hAnsi="Tahoma" w:cs="Tahoma"/>
      <w:sz w:val="16"/>
      <w:szCs w:val="16"/>
    </w:rPr>
  </w:style>
  <w:style w:type="character" w:customStyle="1" w:styleId="BalloonTextChar">
    <w:name w:val="Balloon Text Char"/>
    <w:link w:val="BalloonText"/>
    <w:rsid w:val="00F4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E601-0DFD-4A1D-9652-E147DA89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3180</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Gallagher, Carrie</cp:lastModifiedBy>
  <cp:revision>8</cp:revision>
  <cp:lastPrinted>2015-10-15T17:26:00Z</cp:lastPrinted>
  <dcterms:created xsi:type="dcterms:W3CDTF">2015-10-15T17:47:00Z</dcterms:created>
  <dcterms:modified xsi:type="dcterms:W3CDTF">2015-10-20T20:22:00Z</dcterms:modified>
</cp:coreProperties>
</file>