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71" w:rsidRDefault="006866C3" w:rsidP="0081297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RESOLUTION NO.</w:t>
      </w:r>
      <w:proofErr w:type="gramEnd"/>
      <w:r>
        <w:rPr>
          <w:b/>
          <w:sz w:val="24"/>
        </w:rPr>
        <w:t xml:space="preserve"> 2014-146</w:t>
      </w:r>
    </w:p>
    <w:p w:rsidR="00812971" w:rsidRDefault="00812971" w:rsidP="00812971">
      <w:pPr>
        <w:jc w:val="center"/>
        <w:rPr>
          <w:b/>
          <w:sz w:val="24"/>
        </w:rPr>
      </w:pPr>
    </w:p>
    <w:p w:rsidR="00812971" w:rsidRDefault="00812971" w:rsidP="00812971">
      <w:pPr>
        <w:ind w:left="720" w:right="720"/>
        <w:jc w:val="center"/>
        <w:rPr>
          <w:b/>
          <w:sz w:val="24"/>
        </w:rPr>
      </w:pPr>
      <w:r>
        <w:rPr>
          <w:b/>
          <w:sz w:val="24"/>
        </w:rPr>
        <w:t xml:space="preserve">RESOLUTION OF THE BOARD OF SUPERVISORS </w:t>
      </w:r>
    </w:p>
    <w:p w:rsidR="00812971" w:rsidRDefault="00812971" w:rsidP="00812971">
      <w:pPr>
        <w:ind w:left="720" w:right="720"/>
        <w:jc w:val="center"/>
        <w:rPr>
          <w:b/>
          <w:sz w:val="24"/>
        </w:rPr>
      </w:pPr>
      <w:r>
        <w:rPr>
          <w:b/>
          <w:sz w:val="24"/>
        </w:rPr>
        <w:t xml:space="preserve">OF NAPA COUNTY, STATE OF CALIFORNIA, ESTABLISHING THE </w:t>
      </w:r>
      <w:r w:rsidR="00B16F92">
        <w:rPr>
          <w:b/>
          <w:sz w:val="24"/>
        </w:rPr>
        <w:t xml:space="preserve">FISCAL </w:t>
      </w:r>
      <w:r>
        <w:rPr>
          <w:b/>
          <w:sz w:val="24"/>
        </w:rPr>
        <w:t xml:space="preserve">BUDGET UNIT AND APPROPRIATIONS FOR </w:t>
      </w:r>
    </w:p>
    <w:p w:rsidR="00812971" w:rsidRDefault="00812971" w:rsidP="00812971">
      <w:pPr>
        <w:ind w:left="720" w:right="720"/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THE 2014-2015 FISCAL YEAR FOR THE SOUTH COUNTY EARTHQUAKE </w:t>
      </w:r>
      <w:r w:rsidR="00B16F92">
        <w:rPr>
          <w:b/>
          <w:sz w:val="24"/>
        </w:rPr>
        <w:t>EMERGENCY</w:t>
      </w:r>
    </w:p>
    <w:p w:rsidR="00CE0785" w:rsidRDefault="00CE0785"/>
    <w:p w:rsidR="00812971" w:rsidRDefault="00812971"/>
    <w:p w:rsidR="00812971" w:rsidRDefault="00812971"/>
    <w:p w:rsidR="00F118B6" w:rsidRDefault="00812971">
      <w:pPr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on August 24, 2014, Napa County proclaimed the existence of a local emergency </w:t>
      </w:r>
      <w:r w:rsidR="004A4315">
        <w:rPr>
          <w:sz w:val="24"/>
          <w:szCs w:val="24"/>
        </w:rPr>
        <w:t xml:space="preserve">due to conditions of peril to life and property </w:t>
      </w:r>
      <w:r>
        <w:rPr>
          <w:sz w:val="24"/>
          <w:szCs w:val="24"/>
        </w:rPr>
        <w:t>resultin</w:t>
      </w:r>
      <w:r w:rsidR="004A4315">
        <w:rPr>
          <w:sz w:val="24"/>
          <w:szCs w:val="24"/>
        </w:rPr>
        <w:t xml:space="preserve">g from the South County Earthquake, and the Board of Supervisors ratified and </w:t>
      </w:r>
      <w:r w:rsidR="00F118B6">
        <w:rPr>
          <w:sz w:val="24"/>
          <w:szCs w:val="24"/>
        </w:rPr>
        <w:t>continued into effect this local emergency by Board Resolution No. 2014-100; and</w:t>
      </w:r>
    </w:p>
    <w:p w:rsidR="00F118B6" w:rsidRDefault="00F118B6">
      <w:pPr>
        <w:rPr>
          <w:sz w:val="24"/>
          <w:szCs w:val="24"/>
        </w:rPr>
      </w:pPr>
    </w:p>
    <w:p w:rsidR="00812971" w:rsidRDefault="00F118B6">
      <w:pPr>
        <w:rPr>
          <w:sz w:val="24"/>
          <w:szCs w:val="24"/>
        </w:rPr>
      </w:pPr>
      <w:r>
        <w:rPr>
          <w:sz w:val="24"/>
          <w:szCs w:val="24"/>
        </w:rPr>
        <w:t xml:space="preserve">WHEREAS, the Board of Supervisors has </w:t>
      </w:r>
      <w:r w:rsidR="004A4315">
        <w:rPr>
          <w:sz w:val="24"/>
          <w:szCs w:val="24"/>
        </w:rPr>
        <w:t xml:space="preserve">affirmed </w:t>
      </w:r>
      <w:r>
        <w:rPr>
          <w:sz w:val="24"/>
          <w:szCs w:val="24"/>
        </w:rPr>
        <w:t xml:space="preserve"> at least every 30 days since August 24, 2014, </w:t>
      </w:r>
      <w:r w:rsidR="004A4315">
        <w:rPr>
          <w:sz w:val="24"/>
          <w:szCs w:val="24"/>
        </w:rPr>
        <w:t>that this local emergency continues to exist; and</w:t>
      </w:r>
    </w:p>
    <w:p w:rsidR="004A4315" w:rsidRDefault="004A4315">
      <w:pPr>
        <w:rPr>
          <w:sz w:val="24"/>
          <w:szCs w:val="24"/>
        </w:rPr>
      </w:pPr>
    </w:p>
    <w:p w:rsidR="004A4315" w:rsidRDefault="004A4315">
      <w:pPr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pursuant to Government Code 29127, </w:t>
      </w:r>
      <w:r w:rsidR="00F118B6">
        <w:rPr>
          <w:sz w:val="24"/>
          <w:szCs w:val="24"/>
        </w:rPr>
        <w:t xml:space="preserve">upon a four-fifths vote </w:t>
      </w:r>
      <w:r>
        <w:rPr>
          <w:sz w:val="24"/>
          <w:szCs w:val="24"/>
        </w:rPr>
        <w:t xml:space="preserve">the Board of Supervisors is authorized to appropriate and make expenditures necessary to meet this emergency, including </w:t>
      </w:r>
      <w:r w:rsidR="00B05FE4">
        <w:rPr>
          <w:sz w:val="24"/>
          <w:szCs w:val="24"/>
        </w:rPr>
        <w:t xml:space="preserve">for </w:t>
      </w:r>
      <w:r>
        <w:rPr>
          <w:sz w:val="24"/>
          <w:szCs w:val="24"/>
        </w:rPr>
        <w:t>the restoration of public property, the usefulness of which has been destroyed by accident, and the relief of the community stricken by calamity,</w:t>
      </w:r>
      <w:r w:rsidR="00F118B6">
        <w:rPr>
          <w:sz w:val="24"/>
          <w:szCs w:val="24"/>
        </w:rPr>
        <w:t xml:space="preserve"> and meeting mandatory expendit</w:t>
      </w:r>
      <w:r>
        <w:rPr>
          <w:sz w:val="24"/>
          <w:szCs w:val="24"/>
        </w:rPr>
        <w:t>ures required by law</w:t>
      </w:r>
      <w:r w:rsidR="00F118B6">
        <w:rPr>
          <w:sz w:val="24"/>
          <w:szCs w:val="24"/>
        </w:rPr>
        <w:t>; and</w:t>
      </w:r>
    </w:p>
    <w:p w:rsidR="00F118B6" w:rsidRDefault="00F118B6">
      <w:pPr>
        <w:rPr>
          <w:sz w:val="24"/>
          <w:szCs w:val="24"/>
        </w:rPr>
      </w:pPr>
    </w:p>
    <w:p w:rsidR="00F118B6" w:rsidRPr="00F118B6" w:rsidRDefault="00F118B6">
      <w:pPr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the Board of Supervisors has need to create</w:t>
      </w:r>
      <w:r w:rsidR="00B05FE4">
        <w:rPr>
          <w:sz w:val="24"/>
          <w:szCs w:val="24"/>
        </w:rPr>
        <w:t xml:space="preserve"> for fiscal year 2014-2015</w:t>
      </w:r>
      <w:r>
        <w:rPr>
          <w:sz w:val="24"/>
          <w:szCs w:val="24"/>
        </w:rPr>
        <w:t xml:space="preserve"> a new budget unit and to make</w:t>
      </w:r>
      <w:r w:rsidR="00B05FE4">
        <w:rPr>
          <w:sz w:val="24"/>
          <w:szCs w:val="24"/>
        </w:rPr>
        <w:t xml:space="preserve"> necessary</w:t>
      </w:r>
      <w:r>
        <w:rPr>
          <w:sz w:val="24"/>
          <w:szCs w:val="24"/>
        </w:rPr>
        <w:t xml:space="preserve"> appropriations and expenditures due to the </w:t>
      </w:r>
      <w:r w:rsidR="00B05FE4">
        <w:rPr>
          <w:sz w:val="24"/>
          <w:szCs w:val="24"/>
        </w:rPr>
        <w:t xml:space="preserve">unforeseen </w:t>
      </w:r>
      <w:r>
        <w:rPr>
          <w:sz w:val="24"/>
          <w:szCs w:val="24"/>
        </w:rPr>
        <w:t xml:space="preserve">emergency caused by the South </w:t>
      </w:r>
      <w:r w:rsidR="00736728">
        <w:rPr>
          <w:sz w:val="24"/>
          <w:szCs w:val="24"/>
        </w:rPr>
        <w:t>Napa</w:t>
      </w:r>
      <w:r>
        <w:rPr>
          <w:sz w:val="24"/>
          <w:szCs w:val="24"/>
        </w:rPr>
        <w:t xml:space="preserve"> Earthquake. </w:t>
      </w:r>
    </w:p>
    <w:p w:rsidR="004A4315" w:rsidRPr="00812971" w:rsidRDefault="004A4315">
      <w:pPr>
        <w:rPr>
          <w:sz w:val="24"/>
          <w:szCs w:val="24"/>
        </w:rPr>
      </w:pPr>
    </w:p>
    <w:p w:rsidR="00812971" w:rsidRDefault="00812971"/>
    <w:p w:rsidR="00812971" w:rsidRDefault="00812971" w:rsidP="00812971">
      <w:pPr>
        <w:rPr>
          <w:sz w:val="24"/>
        </w:rPr>
      </w:pPr>
      <w:r>
        <w:rPr>
          <w:b/>
          <w:sz w:val="24"/>
        </w:rPr>
        <w:t>NOW, THEREFORE, BE IT RESOLVED</w:t>
      </w:r>
      <w:r>
        <w:rPr>
          <w:sz w:val="24"/>
        </w:rPr>
        <w:t xml:space="preserve"> by the Napa County Board of Supervisors as follows: </w:t>
      </w:r>
    </w:p>
    <w:p w:rsidR="00812971" w:rsidRDefault="00812971"/>
    <w:p w:rsidR="00B16F92" w:rsidRPr="00B05FE4" w:rsidRDefault="00B16F92" w:rsidP="00F118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FE4">
        <w:rPr>
          <w:sz w:val="24"/>
          <w:szCs w:val="24"/>
        </w:rPr>
        <w:t>The Board finds the foregoing recitals to be true and correct.</w:t>
      </w:r>
    </w:p>
    <w:p w:rsidR="00F118B6" w:rsidRPr="00B05FE4" w:rsidRDefault="00B16F92" w:rsidP="00F118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FE4">
        <w:rPr>
          <w:sz w:val="24"/>
          <w:szCs w:val="24"/>
        </w:rPr>
        <w:t xml:space="preserve">General Fund </w:t>
      </w:r>
      <w:r w:rsidR="00F118B6" w:rsidRPr="00B05FE4">
        <w:rPr>
          <w:sz w:val="24"/>
          <w:szCs w:val="24"/>
        </w:rPr>
        <w:t>Budget Unit No.</w:t>
      </w:r>
      <w:r w:rsidR="00736728">
        <w:rPr>
          <w:sz w:val="24"/>
          <w:szCs w:val="24"/>
        </w:rPr>
        <w:t>10580</w:t>
      </w:r>
      <w:r w:rsidR="00F118B6" w:rsidRPr="00B05FE4">
        <w:rPr>
          <w:sz w:val="24"/>
          <w:szCs w:val="24"/>
        </w:rPr>
        <w:t xml:space="preserve"> is established</w:t>
      </w:r>
      <w:r w:rsidR="00B05FE4" w:rsidRPr="00B05FE4">
        <w:rPr>
          <w:sz w:val="24"/>
          <w:szCs w:val="24"/>
        </w:rPr>
        <w:t xml:space="preserve"> </w:t>
      </w:r>
      <w:r w:rsidR="00F118B6" w:rsidRPr="00B05FE4">
        <w:rPr>
          <w:sz w:val="24"/>
          <w:szCs w:val="24"/>
        </w:rPr>
        <w:t xml:space="preserve">for making appropriations </w:t>
      </w:r>
      <w:r w:rsidR="00736728">
        <w:rPr>
          <w:sz w:val="24"/>
          <w:szCs w:val="24"/>
        </w:rPr>
        <w:t>and expenditures relating to Declared Emergencies and Sub-division 1058001 is established specifically for the 2014 South Napa Earthquake</w:t>
      </w:r>
      <w:r w:rsidR="00F118B6" w:rsidRPr="00B05FE4">
        <w:rPr>
          <w:sz w:val="24"/>
          <w:szCs w:val="24"/>
        </w:rPr>
        <w:t>.</w:t>
      </w:r>
    </w:p>
    <w:p w:rsidR="00B16F92" w:rsidRPr="00B05FE4" w:rsidRDefault="00B16F92" w:rsidP="00F118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FE4">
        <w:rPr>
          <w:sz w:val="24"/>
          <w:szCs w:val="24"/>
        </w:rPr>
        <w:t>The Board appropriates for fiscal year 2014-2015 the amount of</w:t>
      </w:r>
      <w:r w:rsidR="00736728">
        <w:rPr>
          <w:sz w:val="24"/>
          <w:szCs w:val="24"/>
        </w:rPr>
        <w:t xml:space="preserve"> </w:t>
      </w:r>
      <w:r w:rsidR="007C7E18">
        <w:rPr>
          <w:sz w:val="24"/>
          <w:szCs w:val="24"/>
        </w:rPr>
        <w:t>ten</w:t>
      </w:r>
      <w:r w:rsidR="00736728">
        <w:rPr>
          <w:sz w:val="24"/>
          <w:szCs w:val="24"/>
        </w:rPr>
        <w:t xml:space="preserve"> million dollars</w:t>
      </w:r>
      <w:r w:rsidRPr="00B05FE4">
        <w:rPr>
          <w:sz w:val="24"/>
          <w:szCs w:val="24"/>
        </w:rPr>
        <w:t xml:space="preserve"> ($</w:t>
      </w:r>
      <w:r w:rsidR="007C7E18">
        <w:rPr>
          <w:sz w:val="24"/>
          <w:szCs w:val="24"/>
        </w:rPr>
        <w:t>1</w:t>
      </w:r>
      <w:r w:rsidR="00736728">
        <w:rPr>
          <w:sz w:val="24"/>
          <w:szCs w:val="24"/>
        </w:rPr>
        <w:t>0,000,000</w:t>
      </w:r>
      <w:r w:rsidRPr="00B05FE4">
        <w:rPr>
          <w:sz w:val="24"/>
          <w:szCs w:val="24"/>
        </w:rPr>
        <w:t xml:space="preserve">) </w:t>
      </w:r>
      <w:r w:rsidR="007C7E18">
        <w:rPr>
          <w:sz w:val="24"/>
          <w:szCs w:val="24"/>
        </w:rPr>
        <w:t xml:space="preserve">with anticipated revenue of six million dollars ($6,000,000) and </w:t>
      </w:r>
      <w:r w:rsidR="00736728">
        <w:rPr>
          <w:sz w:val="24"/>
          <w:szCs w:val="24"/>
        </w:rPr>
        <w:t>utilizing the County’s General Fund Reserves</w:t>
      </w:r>
      <w:r w:rsidR="007C7E18">
        <w:rPr>
          <w:sz w:val="24"/>
          <w:szCs w:val="24"/>
        </w:rPr>
        <w:t>, if necessary for the balance</w:t>
      </w:r>
      <w:r w:rsidR="00736728">
        <w:rPr>
          <w:sz w:val="24"/>
          <w:szCs w:val="24"/>
        </w:rPr>
        <w:t>.</w:t>
      </w:r>
    </w:p>
    <w:p w:rsidR="00B05FE4" w:rsidRPr="00B05FE4" w:rsidRDefault="00B05FE4" w:rsidP="00F118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FE4">
        <w:rPr>
          <w:sz w:val="24"/>
          <w:szCs w:val="24"/>
        </w:rPr>
        <w:t>All of the foregoing actions are approved and ratified effective as of August 24, 2014.</w:t>
      </w:r>
    </w:p>
    <w:p w:rsidR="00812971" w:rsidRDefault="00812971"/>
    <w:p w:rsidR="00812971" w:rsidRDefault="00812971">
      <w:pPr>
        <w:rPr>
          <w:b/>
          <w:sz w:val="24"/>
        </w:rPr>
      </w:pPr>
    </w:p>
    <w:p w:rsidR="00812971" w:rsidRDefault="00812971" w:rsidP="00812971">
      <w:pPr>
        <w:tabs>
          <w:tab w:val="left" w:pos="0"/>
        </w:tabs>
        <w:suppressAutoHyphens/>
        <w:spacing w:line="320" w:lineRule="exact"/>
        <w:rPr>
          <w:spacing w:val="-2"/>
          <w:sz w:val="24"/>
        </w:rPr>
      </w:pPr>
      <w:r w:rsidRPr="00482000">
        <w:rPr>
          <w:b/>
          <w:spacing w:val="-2"/>
          <w:sz w:val="24"/>
        </w:rPr>
        <w:t>THE FOREGOING RESOLUTION WAS DULY AND REGULARLY ADOPTED</w:t>
      </w:r>
      <w:r>
        <w:rPr>
          <w:spacing w:val="-2"/>
          <w:sz w:val="24"/>
        </w:rPr>
        <w:t xml:space="preserve"> by the Napa County Board of Supervisors</w:t>
      </w:r>
      <w:r w:rsidR="00B05FE4">
        <w:rPr>
          <w:spacing w:val="-2"/>
          <w:sz w:val="24"/>
        </w:rPr>
        <w:t xml:space="preserve"> by a four-fifths vote </w:t>
      </w:r>
      <w:r>
        <w:rPr>
          <w:spacing w:val="-2"/>
          <w:sz w:val="24"/>
        </w:rPr>
        <w:t xml:space="preserve">at a regular meeting of the Board held on the </w:t>
      </w:r>
      <w:r w:rsidR="00B16F92">
        <w:rPr>
          <w:spacing w:val="-2"/>
          <w:sz w:val="24"/>
        </w:rPr>
        <w:t>2</w:t>
      </w:r>
      <w:r w:rsidR="006866C3" w:rsidRPr="006866C3">
        <w:rPr>
          <w:spacing w:val="-2"/>
          <w:sz w:val="24"/>
          <w:vertAlign w:val="superscript"/>
        </w:rPr>
        <w:t>nd</w:t>
      </w:r>
      <w:r w:rsidR="006866C3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day of </w:t>
      </w:r>
      <w:r w:rsidR="00736728">
        <w:rPr>
          <w:spacing w:val="-2"/>
          <w:sz w:val="24"/>
        </w:rPr>
        <w:t>December</w:t>
      </w:r>
      <w:r>
        <w:rPr>
          <w:spacing w:val="-2"/>
          <w:sz w:val="24"/>
        </w:rPr>
        <w:t>, 2014, by the following vote:</w:t>
      </w:r>
    </w:p>
    <w:p w:rsidR="00812971" w:rsidRDefault="00812971" w:rsidP="00812971">
      <w:pPr>
        <w:tabs>
          <w:tab w:val="left" w:pos="0"/>
        </w:tabs>
        <w:suppressAutoHyphens/>
        <w:rPr>
          <w:spacing w:val="-2"/>
          <w:sz w:val="22"/>
        </w:rPr>
      </w:pPr>
    </w:p>
    <w:p w:rsidR="00812971" w:rsidRDefault="00812971" w:rsidP="00812971">
      <w:pPr>
        <w:tabs>
          <w:tab w:val="left" w:pos="0"/>
        </w:tabs>
        <w:suppressAutoHyphens/>
        <w:rPr>
          <w:spacing w:val="-2"/>
          <w:sz w:val="22"/>
        </w:rPr>
      </w:pPr>
    </w:p>
    <w:p w:rsidR="00812971" w:rsidRDefault="00812971" w:rsidP="00812971">
      <w:pPr>
        <w:pStyle w:val="NormalWeb"/>
        <w:spacing w:before="0" w:beforeAutospacing="0" w:after="0" w:afterAutospacing="0"/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  <w:t xml:space="preserve">AYES: </w:t>
      </w:r>
      <w:r>
        <w:rPr>
          <w:rFonts w:cs="Arial"/>
          <w:szCs w:val="22"/>
        </w:rPr>
        <w:tab/>
        <w:t xml:space="preserve">SUPERVISORS </w:t>
      </w:r>
      <w:r>
        <w:rPr>
          <w:rFonts w:cs="Arial"/>
          <w:szCs w:val="22"/>
        </w:rPr>
        <w:tab/>
      </w:r>
      <w:r w:rsidR="006866C3">
        <w:rPr>
          <w:rFonts w:cs="Arial"/>
          <w:szCs w:val="22"/>
        </w:rPr>
        <w:t>WAGENKNECHT, DILLON</w:t>
      </w:r>
    </w:p>
    <w:p w:rsidR="00812971" w:rsidRDefault="006866C3" w:rsidP="00812971">
      <w:pPr>
        <w:pStyle w:val="NormalWeb"/>
        <w:spacing w:before="0" w:beforeAutospacing="0" w:after="0" w:afterAutospacing="0"/>
        <w:rPr>
          <w:rFonts w:cs="Arial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CALDWELL and LUCE</w:t>
      </w:r>
      <w:r w:rsidR="00812971">
        <w:rPr>
          <w:rFonts w:cs="Arial"/>
          <w:szCs w:val="22"/>
        </w:rPr>
        <w:tab/>
      </w:r>
      <w:r w:rsidR="00812971">
        <w:rPr>
          <w:rFonts w:cs="Arial"/>
          <w:szCs w:val="22"/>
        </w:rPr>
        <w:tab/>
      </w:r>
      <w:r w:rsidR="00812971">
        <w:rPr>
          <w:rFonts w:cs="Arial"/>
          <w:szCs w:val="22"/>
        </w:rPr>
        <w:tab/>
      </w:r>
      <w:r w:rsidR="00812971">
        <w:rPr>
          <w:rFonts w:cs="Arial"/>
          <w:szCs w:val="22"/>
        </w:rPr>
        <w:tab/>
      </w:r>
    </w:p>
    <w:p w:rsidR="00812971" w:rsidRDefault="00812971" w:rsidP="00812971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:rsidR="00812971" w:rsidRDefault="00812971" w:rsidP="00812971">
      <w:pPr>
        <w:pStyle w:val="NormalWeb"/>
        <w:spacing w:before="0" w:beforeAutospacing="0" w:after="0" w:afterAutospacing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NOES: </w:t>
      </w:r>
      <w:r>
        <w:rPr>
          <w:rFonts w:cs="Arial"/>
          <w:szCs w:val="22"/>
        </w:rPr>
        <w:tab/>
        <w:t xml:space="preserve">SUPERVISORS </w:t>
      </w:r>
      <w:r>
        <w:rPr>
          <w:rFonts w:cs="Arial"/>
          <w:szCs w:val="22"/>
        </w:rPr>
        <w:tab/>
      </w:r>
      <w:r w:rsidR="006866C3">
        <w:rPr>
          <w:rFonts w:cs="Arial"/>
          <w:szCs w:val="22"/>
        </w:rPr>
        <w:t>NONE</w:t>
      </w:r>
    </w:p>
    <w:p w:rsidR="00812971" w:rsidRDefault="00812971" w:rsidP="00812971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:rsidR="00812971" w:rsidRDefault="00812971" w:rsidP="00812971">
      <w:pPr>
        <w:pStyle w:val="NormalWeb"/>
        <w:spacing w:before="0" w:beforeAutospacing="0" w:after="0" w:afterAutospacing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ABSENT: </w:t>
      </w:r>
      <w:r>
        <w:rPr>
          <w:rFonts w:cs="Arial"/>
          <w:szCs w:val="22"/>
        </w:rPr>
        <w:tab/>
        <w:t xml:space="preserve">SUPERVISORS </w:t>
      </w:r>
      <w:r>
        <w:rPr>
          <w:rFonts w:cs="Arial"/>
          <w:szCs w:val="22"/>
        </w:rPr>
        <w:tab/>
      </w:r>
      <w:r w:rsidR="006866C3">
        <w:rPr>
          <w:rFonts w:cs="Arial"/>
          <w:szCs w:val="22"/>
        </w:rPr>
        <w:t xml:space="preserve">DISTRICT 4 – VACANT </w:t>
      </w:r>
    </w:p>
    <w:p w:rsidR="006866C3" w:rsidRDefault="006866C3" w:rsidP="00812971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:rsidR="00812971" w:rsidRPr="00482000" w:rsidRDefault="00812971" w:rsidP="00812971">
      <w:pPr>
        <w:tabs>
          <w:tab w:val="left" w:pos="0"/>
          <w:tab w:val="left" w:pos="3420"/>
        </w:tabs>
        <w:suppressAutoHyphens/>
        <w:rPr>
          <w:spacing w:val="-2"/>
          <w:sz w:val="24"/>
          <w:szCs w:val="24"/>
        </w:rPr>
      </w:pPr>
      <w:r w:rsidRPr="00482000">
        <w:rPr>
          <w:spacing w:val="-2"/>
          <w:sz w:val="24"/>
          <w:szCs w:val="24"/>
        </w:rPr>
        <w:tab/>
      </w:r>
    </w:p>
    <w:p w:rsidR="00812971" w:rsidRPr="00D07587" w:rsidRDefault="00812971" w:rsidP="00812971">
      <w:pPr>
        <w:tabs>
          <w:tab w:val="left" w:pos="0"/>
          <w:tab w:val="left" w:pos="3420"/>
        </w:tabs>
        <w:suppressAutoHyphens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D07587">
        <w:rPr>
          <w:spacing w:val="-2"/>
          <w:sz w:val="24"/>
          <w:szCs w:val="24"/>
          <w:u w:val="single"/>
        </w:rPr>
        <w:tab/>
      </w:r>
      <w:r w:rsidRPr="00D07587">
        <w:rPr>
          <w:spacing w:val="-2"/>
          <w:sz w:val="24"/>
          <w:szCs w:val="24"/>
          <w:u w:val="single"/>
        </w:rPr>
        <w:tab/>
      </w:r>
      <w:r w:rsidRPr="00D07587">
        <w:rPr>
          <w:spacing w:val="-2"/>
          <w:sz w:val="24"/>
          <w:szCs w:val="24"/>
          <w:u w:val="single"/>
        </w:rPr>
        <w:tab/>
      </w:r>
      <w:r w:rsidRPr="00D07587">
        <w:rPr>
          <w:spacing w:val="-2"/>
          <w:sz w:val="24"/>
          <w:szCs w:val="24"/>
          <w:u w:val="single"/>
        </w:rPr>
        <w:tab/>
      </w:r>
      <w:r w:rsidRPr="00D07587">
        <w:rPr>
          <w:spacing w:val="-2"/>
          <w:sz w:val="24"/>
          <w:szCs w:val="24"/>
          <w:u w:val="single"/>
        </w:rPr>
        <w:tab/>
      </w:r>
      <w:r w:rsidRPr="00D07587">
        <w:rPr>
          <w:spacing w:val="-2"/>
          <w:sz w:val="24"/>
          <w:szCs w:val="24"/>
          <w:u w:val="single"/>
        </w:rPr>
        <w:tab/>
      </w:r>
      <w:r w:rsidRPr="00D07587">
        <w:rPr>
          <w:spacing w:val="-2"/>
          <w:sz w:val="24"/>
          <w:szCs w:val="24"/>
          <w:u w:val="single"/>
        </w:rPr>
        <w:tab/>
      </w:r>
    </w:p>
    <w:p w:rsidR="00812971" w:rsidRPr="00482000" w:rsidRDefault="00812971" w:rsidP="00812971">
      <w:pPr>
        <w:tabs>
          <w:tab w:val="left" w:pos="0"/>
          <w:tab w:val="left" w:pos="3420"/>
        </w:tabs>
        <w:suppressAutoHyphens/>
        <w:rPr>
          <w:spacing w:val="-2"/>
          <w:sz w:val="24"/>
          <w:szCs w:val="24"/>
        </w:rPr>
      </w:pPr>
      <w:r w:rsidRPr="00482000">
        <w:rPr>
          <w:spacing w:val="-2"/>
          <w:sz w:val="24"/>
          <w:szCs w:val="24"/>
        </w:rPr>
        <w:tab/>
      </w:r>
      <w:r w:rsidRPr="00482000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="006866C3">
        <w:rPr>
          <w:spacing w:val="-2"/>
          <w:sz w:val="24"/>
          <w:szCs w:val="24"/>
        </w:rPr>
        <w:t>MARK LUCE</w:t>
      </w:r>
      <w:r>
        <w:rPr>
          <w:spacing w:val="-2"/>
          <w:sz w:val="24"/>
          <w:szCs w:val="24"/>
        </w:rPr>
        <w:t>,</w:t>
      </w:r>
      <w:r w:rsidRPr="00482000">
        <w:rPr>
          <w:spacing w:val="-2"/>
          <w:sz w:val="24"/>
          <w:szCs w:val="24"/>
        </w:rPr>
        <w:t xml:space="preserve"> Chair</w:t>
      </w:r>
      <w:r>
        <w:rPr>
          <w:spacing w:val="-2"/>
          <w:sz w:val="24"/>
          <w:szCs w:val="24"/>
        </w:rPr>
        <w:t xml:space="preserve">man of the </w:t>
      </w:r>
      <w:r w:rsidRPr="00482000">
        <w:rPr>
          <w:spacing w:val="-2"/>
          <w:sz w:val="24"/>
          <w:szCs w:val="24"/>
        </w:rPr>
        <w:t xml:space="preserve">Board of 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482000">
        <w:rPr>
          <w:spacing w:val="-2"/>
          <w:sz w:val="24"/>
          <w:szCs w:val="24"/>
        </w:rPr>
        <w:t>Supervisors</w:t>
      </w:r>
    </w:p>
    <w:p w:rsidR="00812971" w:rsidRPr="00482000" w:rsidRDefault="00812971" w:rsidP="00812971">
      <w:pPr>
        <w:tabs>
          <w:tab w:val="left" w:pos="0"/>
          <w:tab w:val="left" w:pos="3420"/>
        </w:tabs>
        <w:suppressAutoHyphens/>
        <w:rPr>
          <w:spacing w:val="-2"/>
          <w:sz w:val="24"/>
          <w:szCs w:val="24"/>
        </w:rPr>
      </w:pPr>
    </w:p>
    <w:p w:rsidR="00812971" w:rsidRPr="00F132F9" w:rsidRDefault="00812971" w:rsidP="00812971"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 w:rsidRPr="00F132F9">
        <w:rPr>
          <w:spacing w:val="-2"/>
          <w:sz w:val="22"/>
          <w:szCs w:val="22"/>
        </w:rPr>
        <w:t>ATTEST: GLADYS I. COIL</w:t>
      </w:r>
    </w:p>
    <w:p w:rsidR="00812971" w:rsidRPr="00F132F9" w:rsidRDefault="00812971" w:rsidP="00812971"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 w:rsidRPr="00F132F9">
        <w:rPr>
          <w:spacing w:val="-2"/>
          <w:sz w:val="22"/>
          <w:szCs w:val="22"/>
        </w:rPr>
        <w:t>Clerk of the Board</w:t>
      </w:r>
    </w:p>
    <w:p w:rsidR="00812971" w:rsidRPr="00F132F9" w:rsidRDefault="00812971" w:rsidP="00812971"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</w:p>
    <w:p w:rsidR="00812971" w:rsidRPr="00F132F9" w:rsidRDefault="00812971" w:rsidP="00812971">
      <w:pPr>
        <w:tabs>
          <w:tab w:val="left" w:pos="0"/>
        </w:tabs>
        <w:suppressAutoHyphens/>
        <w:jc w:val="both"/>
        <w:rPr>
          <w:spacing w:val="-2"/>
          <w:sz w:val="22"/>
          <w:szCs w:val="22"/>
        </w:rPr>
      </w:pPr>
      <w:r w:rsidRPr="00F132F9">
        <w:rPr>
          <w:spacing w:val="-2"/>
          <w:sz w:val="22"/>
          <w:szCs w:val="22"/>
        </w:rPr>
        <w:t>By: ___________________________</w:t>
      </w:r>
      <w:r w:rsidRPr="00F132F9">
        <w:rPr>
          <w:spacing w:val="-2"/>
          <w:sz w:val="22"/>
          <w:szCs w:val="22"/>
        </w:rPr>
        <w:tab/>
      </w:r>
      <w:r w:rsidRPr="00F132F9">
        <w:rPr>
          <w:spacing w:val="-2"/>
          <w:sz w:val="22"/>
          <w:szCs w:val="22"/>
        </w:rPr>
        <w:tab/>
      </w:r>
    </w:p>
    <w:p w:rsidR="00812971" w:rsidRPr="00F132F9" w:rsidRDefault="00812971" w:rsidP="00812971">
      <w:pPr>
        <w:tabs>
          <w:tab w:val="left" w:pos="0"/>
        </w:tabs>
        <w:suppressAutoHyphens/>
        <w:jc w:val="both"/>
        <w:rPr>
          <w:spacing w:val="-2"/>
          <w:sz w:val="23"/>
          <w:szCs w:val="23"/>
        </w:rPr>
      </w:pPr>
    </w:p>
    <w:p w:rsidR="00812971" w:rsidRPr="00F132F9" w:rsidRDefault="00812971" w:rsidP="00812971">
      <w:pPr>
        <w:framePr w:w="2947" w:h="1685" w:hSpace="180" w:wrap="auto" w:vAnchor="text" w:hAnchor="page" w:x="7035" w:y="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b/>
          <w:sz w:val="8"/>
          <w:szCs w:val="8"/>
        </w:rPr>
      </w:pPr>
    </w:p>
    <w:p w:rsidR="00812971" w:rsidRPr="00F132F9" w:rsidRDefault="00812971" w:rsidP="00812971">
      <w:pPr>
        <w:framePr w:w="2947" w:h="1685" w:hSpace="180" w:wrap="auto" w:vAnchor="text" w:hAnchor="page" w:x="7035" w:y="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b/>
          <w:sz w:val="19"/>
          <w:szCs w:val="19"/>
        </w:rPr>
      </w:pPr>
      <w:r w:rsidRPr="00F132F9">
        <w:rPr>
          <w:b/>
          <w:sz w:val="19"/>
          <w:szCs w:val="19"/>
        </w:rPr>
        <w:t xml:space="preserve">Approved by the </w:t>
      </w:r>
      <w:smartTag w:uri="urn:schemas-microsoft-com:office:smarttags" w:element="place">
        <w:smartTag w:uri="urn:schemas-microsoft-com:office:smarttags" w:element="PlaceName">
          <w:r w:rsidRPr="00F132F9">
            <w:rPr>
              <w:b/>
              <w:sz w:val="19"/>
              <w:szCs w:val="19"/>
            </w:rPr>
            <w:t>Napa</w:t>
          </w:r>
        </w:smartTag>
        <w:r w:rsidRPr="00F132F9">
          <w:rPr>
            <w:b/>
            <w:sz w:val="19"/>
            <w:szCs w:val="19"/>
          </w:rPr>
          <w:t xml:space="preserve"> </w:t>
        </w:r>
        <w:smartTag w:uri="urn:schemas-microsoft-com:office:smarttags" w:element="PlaceType">
          <w:r w:rsidRPr="00F132F9">
            <w:rPr>
              <w:b/>
              <w:sz w:val="19"/>
              <w:szCs w:val="19"/>
            </w:rPr>
            <w:t>County</w:t>
          </w:r>
        </w:smartTag>
      </w:smartTag>
      <w:r w:rsidRPr="00F132F9">
        <w:rPr>
          <w:b/>
          <w:sz w:val="19"/>
          <w:szCs w:val="19"/>
        </w:rPr>
        <w:t xml:space="preserve"> Board of Supervisors</w:t>
      </w:r>
    </w:p>
    <w:p w:rsidR="00812971" w:rsidRPr="00F132F9" w:rsidRDefault="00812971" w:rsidP="00812971">
      <w:pPr>
        <w:framePr w:w="2947" w:h="1685" w:hSpace="180" w:wrap="auto" w:vAnchor="text" w:hAnchor="page" w:x="7035" w:y="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sz w:val="12"/>
          <w:szCs w:val="12"/>
        </w:rPr>
      </w:pPr>
    </w:p>
    <w:p w:rsidR="00812971" w:rsidRDefault="006866C3" w:rsidP="00812971">
      <w:pPr>
        <w:framePr w:w="2947" w:h="1685" w:hSpace="180" w:wrap="auto" w:vAnchor="text" w:hAnchor="page" w:x="7035" w:y="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sz w:val="19"/>
          <w:szCs w:val="19"/>
        </w:rPr>
      </w:pPr>
      <w:r>
        <w:rPr>
          <w:sz w:val="19"/>
          <w:szCs w:val="19"/>
        </w:rPr>
        <w:t>Date:  December 2, 2014</w:t>
      </w:r>
    </w:p>
    <w:p w:rsidR="006866C3" w:rsidRPr="00545918" w:rsidRDefault="006866C3" w:rsidP="00812971">
      <w:pPr>
        <w:framePr w:w="2947" w:h="1685" w:hSpace="180" w:wrap="auto" w:vAnchor="text" w:hAnchor="page" w:x="7035" w:y="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sz w:val="19"/>
          <w:szCs w:val="19"/>
          <w:u w:val="single"/>
        </w:rPr>
      </w:pPr>
      <w:bookmarkStart w:id="0" w:name="_GoBack"/>
      <w:bookmarkEnd w:id="0"/>
    </w:p>
    <w:p w:rsidR="00812971" w:rsidRPr="00545918" w:rsidRDefault="00812971" w:rsidP="00812971">
      <w:pPr>
        <w:framePr w:w="2947" w:h="1685" w:hSpace="180" w:wrap="auto" w:vAnchor="text" w:hAnchor="page" w:x="7035" w:y="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sz w:val="12"/>
          <w:szCs w:val="12"/>
          <w:u w:val="single"/>
        </w:rPr>
      </w:pPr>
    </w:p>
    <w:p w:rsidR="00812971" w:rsidRPr="00D07587" w:rsidRDefault="00812971" w:rsidP="00812971">
      <w:pPr>
        <w:framePr w:w="2947" w:h="1685" w:hSpace="180" w:wrap="auto" w:vAnchor="text" w:hAnchor="page" w:x="7035" w:y="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sz w:val="19"/>
          <w:szCs w:val="19"/>
        </w:rPr>
      </w:pPr>
      <w:r w:rsidRPr="00F132F9">
        <w:rPr>
          <w:sz w:val="19"/>
          <w:szCs w:val="19"/>
        </w:rPr>
        <w:t xml:space="preserve">Processed by: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812971" w:rsidRPr="00F132F9" w:rsidRDefault="00812971" w:rsidP="00812971">
      <w:pPr>
        <w:framePr w:w="2947" w:h="1685" w:hSpace="180" w:wrap="auto" w:vAnchor="text" w:hAnchor="page" w:x="7035" w:y="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3420"/>
        </w:tabs>
        <w:ind w:firstLine="187"/>
        <w:jc w:val="both"/>
        <w:rPr>
          <w:sz w:val="19"/>
          <w:szCs w:val="19"/>
        </w:rPr>
      </w:pPr>
      <w:r w:rsidRPr="00F132F9">
        <w:rPr>
          <w:sz w:val="19"/>
          <w:szCs w:val="19"/>
        </w:rPr>
        <w:t xml:space="preserve">   Deputy Clerk of the Board</w:t>
      </w:r>
    </w:p>
    <w:p w:rsidR="00812971" w:rsidRPr="00F132F9" w:rsidRDefault="00812971" w:rsidP="00812971">
      <w:pPr>
        <w:framePr w:w="2947" w:h="1685" w:hSpace="180" w:wrap="auto" w:vAnchor="text" w:hAnchor="page" w:x="7035" w:y="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jc w:val="both"/>
        <w:rPr>
          <w:sz w:val="12"/>
          <w:szCs w:val="12"/>
        </w:rPr>
      </w:pPr>
    </w:p>
    <w:p w:rsidR="00812971" w:rsidRPr="00F132F9" w:rsidRDefault="00812971" w:rsidP="00812971">
      <w:pPr>
        <w:tabs>
          <w:tab w:val="left" w:pos="0"/>
        </w:tabs>
        <w:suppressAutoHyphens/>
        <w:jc w:val="both"/>
        <w:rPr>
          <w:sz w:val="19"/>
          <w:szCs w:val="19"/>
        </w:rPr>
      </w:pPr>
    </w:p>
    <w:p w:rsidR="00812971" w:rsidRPr="00F132F9" w:rsidRDefault="00812971" w:rsidP="00812971">
      <w:pPr>
        <w:framePr w:w="3301" w:h="1205" w:hSpace="180" w:wrap="auto" w:vAnchor="text" w:hAnchor="page" w:x="1657" w:y="10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b/>
          <w:sz w:val="17"/>
          <w:szCs w:val="17"/>
        </w:rPr>
      </w:pPr>
      <w:r w:rsidRPr="00F132F9">
        <w:rPr>
          <w:b/>
          <w:sz w:val="17"/>
          <w:szCs w:val="17"/>
        </w:rPr>
        <w:t>APPROVED AS TO FORM</w:t>
      </w:r>
    </w:p>
    <w:p w:rsidR="00812971" w:rsidRPr="00F132F9" w:rsidRDefault="00812971" w:rsidP="00812971">
      <w:pPr>
        <w:framePr w:w="3301" w:h="1205" w:hSpace="180" w:wrap="auto" w:vAnchor="text" w:hAnchor="page" w:x="1657" w:y="10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b/>
          <w:sz w:val="17"/>
          <w:szCs w:val="17"/>
        </w:rPr>
      </w:pPr>
      <w:r w:rsidRPr="00F132F9">
        <w:rPr>
          <w:b/>
          <w:sz w:val="17"/>
          <w:szCs w:val="17"/>
        </w:rPr>
        <w:t xml:space="preserve">Office of </w:t>
      </w:r>
      <w:smartTag w:uri="urn:schemas-microsoft-com:office:smarttags" w:element="place">
        <w:smartTag w:uri="urn:schemas-microsoft-com:office:smarttags" w:element="PlaceType">
          <w:r w:rsidRPr="00F132F9">
            <w:rPr>
              <w:b/>
              <w:sz w:val="17"/>
              <w:szCs w:val="17"/>
            </w:rPr>
            <w:t>County</w:t>
          </w:r>
        </w:smartTag>
        <w:r w:rsidRPr="00F132F9">
          <w:rPr>
            <w:b/>
            <w:sz w:val="17"/>
            <w:szCs w:val="17"/>
          </w:rPr>
          <w:t xml:space="preserve"> </w:t>
        </w:r>
        <w:smartTag w:uri="urn:schemas-microsoft-com:office:smarttags" w:element="PlaceName">
          <w:r w:rsidRPr="00F132F9">
            <w:rPr>
              <w:b/>
              <w:sz w:val="17"/>
              <w:szCs w:val="17"/>
            </w:rPr>
            <w:t>Counsel</w:t>
          </w:r>
        </w:smartTag>
      </w:smartTag>
    </w:p>
    <w:p w:rsidR="00812971" w:rsidRPr="00F132F9" w:rsidRDefault="00812971" w:rsidP="00812971">
      <w:pPr>
        <w:framePr w:w="3301" w:h="1205" w:hSpace="180" w:wrap="auto" w:vAnchor="text" w:hAnchor="page" w:x="1657" w:y="10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b/>
          <w:sz w:val="17"/>
          <w:szCs w:val="17"/>
        </w:rPr>
      </w:pPr>
    </w:p>
    <w:p w:rsidR="00812971" w:rsidRPr="00F132F9" w:rsidRDefault="00812971" w:rsidP="00812971">
      <w:pPr>
        <w:framePr w:w="3301" w:h="1205" w:hSpace="180" w:wrap="auto" w:vAnchor="text" w:hAnchor="page" w:x="1657" w:y="10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b/>
          <w:sz w:val="17"/>
          <w:szCs w:val="17"/>
        </w:rPr>
      </w:pPr>
      <w:r w:rsidRPr="00F132F9">
        <w:rPr>
          <w:b/>
          <w:sz w:val="17"/>
          <w:szCs w:val="17"/>
        </w:rPr>
        <w:t xml:space="preserve">By:  </w:t>
      </w:r>
      <w:r>
        <w:rPr>
          <w:b/>
          <w:sz w:val="17"/>
          <w:szCs w:val="17"/>
        </w:rPr>
        <w:t xml:space="preserve">Jackie Gong </w:t>
      </w:r>
      <w:r w:rsidRPr="00F132F9">
        <w:rPr>
          <w:b/>
          <w:sz w:val="17"/>
          <w:szCs w:val="17"/>
        </w:rPr>
        <w:t xml:space="preserve">(by </w:t>
      </w:r>
      <w:r>
        <w:rPr>
          <w:b/>
          <w:sz w:val="17"/>
          <w:szCs w:val="17"/>
        </w:rPr>
        <w:t>E</w:t>
      </w:r>
      <w:r w:rsidRPr="00F132F9">
        <w:rPr>
          <w:b/>
          <w:sz w:val="17"/>
          <w:szCs w:val="17"/>
        </w:rPr>
        <w:t>-signature)</w:t>
      </w:r>
      <w:r w:rsidRPr="00F132F9">
        <w:rPr>
          <w:sz w:val="19"/>
          <w:szCs w:val="19"/>
        </w:rPr>
        <w:tab/>
      </w:r>
    </w:p>
    <w:p w:rsidR="00812971" w:rsidRPr="00F132F9" w:rsidRDefault="00812971" w:rsidP="00812971">
      <w:pPr>
        <w:framePr w:w="3301" w:h="1205" w:hSpace="180" w:wrap="auto" w:vAnchor="text" w:hAnchor="page" w:x="1657" w:y="10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b/>
          <w:sz w:val="17"/>
          <w:szCs w:val="17"/>
        </w:rPr>
      </w:pPr>
    </w:p>
    <w:p w:rsidR="00812971" w:rsidRPr="00F132F9" w:rsidRDefault="00812971" w:rsidP="00812971">
      <w:pPr>
        <w:framePr w:w="3301" w:h="1205" w:hSpace="180" w:wrap="auto" w:vAnchor="text" w:hAnchor="page" w:x="1657" w:y="10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b/>
          <w:sz w:val="19"/>
          <w:szCs w:val="19"/>
        </w:rPr>
      </w:pPr>
      <w:r w:rsidRPr="00F132F9">
        <w:rPr>
          <w:b/>
          <w:sz w:val="17"/>
          <w:szCs w:val="17"/>
        </w:rPr>
        <w:t xml:space="preserve">Date:  </w:t>
      </w:r>
      <w:r w:rsidR="00B16F92" w:rsidRPr="00B16F92">
        <w:rPr>
          <w:b/>
          <w:sz w:val="17"/>
          <w:szCs w:val="17"/>
        </w:rPr>
        <w:t>11/7/14</w:t>
      </w:r>
    </w:p>
    <w:p w:rsidR="00812971" w:rsidRPr="00F132F9" w:rsidRDefault="00812971" w:rsidP="00812971">
      <w:pPr>
        <w:framePr w:w="3301" w:h="1205" w:hSpace="180" w:wrap="auto" w:vAnchor="text" w:hAnchor="page" w:x="1657" w:y="10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GeoSlab703 Lt BT" w:hAnsi="GeoSlab703 Lt BT"/>
          <w:b/>
          <w:sz w:val="13"/>
          <w:szCs w:val="13"/>
        </w:rPr>
      </w:pPr>
    </w:p>
    <w:p w:rsidR="00812971" w:rsidRDefault="00812971" w:rsidP="00812971">
      <w:pPr>
        <w:jc w:val="center"/>
        <w:rPr>
          <w:sz w:val="24"/>
        </w:rPr>
      </w:pPr>
    </w:p>
    <w:p w:rsidR="00812971" w:rsidRDefault="00812971" w:rsidP="00812971">
      <w:pPr>
        <w:jc w:val="center"/>
        <w:rPr>
          <w:sz w:val="24"/>
        </w:rPr>
      </w:pPr>
    </w:p>
    <w:p w:rsidR="00812971" w:rsidRDefault="00812971" w:rsidP="00812971">
      <w:pPr>
        <w:jc w:val="center"/>
        <w:rPr>
          <w:sz w:val="24"/>
        </w:rPr>
      </w:pPr>
    </w:p>
    <w:p w:rsidR="00812971" w:rsidRDefault="00812971" w:rsidP="00812971">
      <w:pPr>
        <w:jc w:val="center"/>
        <w:rPr>
          <w:sz w:val="24"/>
        </w:rPr>
      </w:pPr>
    </w:p>
    <w:p w:rsidR="00812971" w:rsidRDefault="00812971" w:rsidP="00812971">
      <w:pPr>
        <w:jc w:val="center"/>
        <w:rPr>
          <w:sz w:val="24"/>
        </w:rPr>
      </w:pPr>
    </w:p>
    <w:p w:rsidR="00812971" w:rsidRDefault="00812971" w:rsidP="00812971">
      <w:pPr>
        <w:tabs>
          <w:tab w:val="left" w:pos="0"/>
        </w:tabs>
        <w:suppressAutoHyphens/>
      </w:pPr>
    </w:p>
    <w:p w:rsidR="00812971" w:rsidRDefault="00812971" w:rsidP="00812971">
      <w:pPr>
        <w:tabs>
          <w:tab w:val="left" w:pos="0"/>
        </w:tabs>
        <w:suppressAutoHyphens/>
      </w:pPr>
    </w:p>
    <w:p w:rsidR="00812971" w:rsidRDefault="00812971" w:rsidP="00812971">
      <w:pPr>
        <w:tabs>
          <w:tab w:val="left" w:pos="0"/>
        </w:tabs>
        <w:suppressAutoHyphens/>
      </w:pPr>
    </w:p>
    <w:p w:rsidR="00812971" w:rsidRDefault="00812971" w:rsidP="00812971">
      <w:pPr>
        <w:tabs>
          <w:tab w:val="left" w:pos="0"/>
        </w:tabs>
        <w:suppressAutoHyphens/>
      </w:pPr>
    </w:p>
    <w:p w:rsidR="00812971" w:rsidRDefault="00812971" w:rsidP="00812971">
      <w:pPr>
        <w:tabs>
          <w:tab w:val="left" w:pos="0"/>
        </w:tabs>
        <w:suppressAutoHyphens/>
      </w:pPr>
    </w:p>
    <w:p w:rsidR="00812971" w:rsidRDefault="00812971"/>
    <w:p w:rsidR="00812971" w:rsidRDefault="00812971"/>
    <w:p w:rsidR="00812971" w:rsidRDefault="00812971"/>
    <w:sectPr w:rsidR="008129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4C" w:rsidRDefault="00B5764C" w:rsidP="00B16F92">
      <w:r>
        <w:separator/>
      </w:r>
    </w:p>
  </w:endnote>
  <w:endnote w:type="continuationSeparator" w:id="0">
    <w:p w:rsidR="00B5764C" w:rsidRDefault="00B5764C" w:rsidP="00B1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Slab703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395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F92" w:rsidRDefault="00B16F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6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F92" w:rsidRPr="00B16F92" w:rsidRDefault="00B16F92">
    <w:pPr>
      <w:pStyle w:val="Footer"/>
      <w:rPr>
        <w:sz w:val="16"/>
        <w:szCs w:val="16"/>
      </w:rPr>
    </w:pPr>
    <w:r w:rsidRPr="00B16F92">
      <w:rPr>
        <w:sz w:val="16"/>
        <w:szCs w:val="16"/>
      </w:rPr>
      <w:t>Cc\H</w:t>
    </w:r>
    <w:r>
      <w:rPr>
        <w:sz w:val="16"/>
        <w:szCs w:val="16"/>
      </w:rPr>
      <w:t>\</w:t>
    </w:r>
    <w:r w:rsidRPr="00B16F92">
      <w:rPr>
        <w:sz w:val="16"/>
        <w:szCs w:val="16"/>
      </w:rPr>
      <w:t>Emergency Services\South County Earthquake\Agenda\11.25.14\Emergency Budget Appropriation</w:t>
    </w:r>
    <w:r>
      <w:rPr>
        <w:sz w:val="16"/>
        <w:szCs w:val="16"/>
      </w:rPr>
      <w:t>s</w:t>
    </w:r>
    <w:r w:rsidRPr="00B16F92">
      <w:rPr>
        <w:sz w:val="16"/>
        <w:szCs w:val="16"/>
      </w:rPr>
      <w:t xml:space="preserve"> Reso</w:t>
    </w:r>
    <w:r>
      <w:rPr>
        <w:sz w:val="16"/>
        <w:szCs w:val="16"/>
      </w:rPr>
      <w:t>lution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4C" w:rsidRDefault="00B5764C" w:rsidP="00B16F92">
      <w:r>
        <w:separator/>
      </w:r>
    </w:p>
  </w:footnote>
  <w:footnote w:type="continuationSeparator" w:id="0">
    <w:p w:rsidR="00B5764C" w:rsidRDefault="00B5764C" w:rsidP="00B1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494A"/>
    <w:multiLevelType w:val="hybridMultilevel"/>
    <w:tmpl w:val="72C0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A1"/>
    <w:rsid w:val="004A4315"/>
    <w:rsid w:val="006866C3"/>
    <w:rsid w:val="006C3608"/>
    <w:rsid w:val="00736728"/>
    <w:rsid w:val="007C7E18"/>
    <w:rsid w:val="00812971"/>
    <w:rsid w:val="00971429"/>
    <w:rsid w:val="00B05FE4"/>
    <w:rsid w:val="00B16F92"/>
    <w:rsid w:val="00B5764C"/>
    <w:rsid w:val="00BC1EA1"/>
    <w:rsid w:val="00CE0785"/>
    <w:rsid w:val="00F1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297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1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6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F9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297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1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6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F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Gong, Jackie</dc:creator>
  <cp:lastModifiedBy>Morgan, Greg</cp:lastModifiedBy>
  <cp:revision>3</cp:revision>
  <dcterms:created xsi:type="dcterms:W3CDTF">2014-11-25T19:55:00Z</dcterms:created>
  <dcterms:modified xsi:type="dcterms:W3CDTF">2014-12-02T21:05:00Z</dcterms:modified>
</cp:coreProperties>
</file>