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7F" w:rsidRPr="0012275B" w:rsidRDefault="006D717F" w:rsidP="00B857EF">
      <w:pPr>
        <w:widowControl w:val="0"/>
        <w:spacing w:after="120" w:line="240" w:lineRule="auto"/>
        <w:ind w:left="720" w:right="720"/>
        <w:jc w:val="center"/>
        <w:rPr>
          <w:rFonts w:ascii="Times New Roman Bold" w:hAnsi="Times New Roman Bold" w:cs="Times New Roman"/>
          <w:sz w:val="24"/>
          <w:szCs w:val="18"/>
        </w:rPr>
      </w:pPr>
      <w:r w:rsidRPr="0012275B">
        <w:rPr>
          <w:rFonts w:ascii="Times New Roman Bold" w:hAnsi="Times New Roman Bold" w:cs="Times New Roman"/>
          <w:b/>
          <w:sz w:val="24"/>
          <w:szCs w:val="18"/>
        </w:rPr>
        <w:t>ORDINANCE NO. ________</w:t>
      </w:r>
    </w:p>
    <w:p w:rsidR="006D717F" w:rsidRPr="0012275B" w:rsidRDefault="006D717F" w:rsidP="00B857EF">
      <w:pPr>
        <w:widowControl w:val="0"/>
        <w:spacing w:after="120" w:line="240" w:lineRule="auto"/>
        <w:ind w:left="720" w:right="720"/>
        <w:jc w:val="center"/>
        <w:rPr>
          <w:rFonts w:ascii="Times New Roman Bold" w:hAnsi="Times New Roman Bold" w:cs="Times New Roman"/>
          <w:b/>
          <w:sz w:val="24"/>
          <w:szCs w:val="18"/>
        </w:rPr>
      </w:pPr>
    </w:p>
    <w:p w:rsidR="006D717F" w:rsidRDefault="006D717F" w:rsidP="00B857EF">
      <w:pPr>
        <w:pStyle w:val="BlockText"/>
        <w:widowControl w:val="0"/>
        <w:spacing w:after="120"/>
        <w:ind w:right="720"/>
        <w:jc w:val="center"/>
        <w:rPr>
          <w:rFonts w:ascii="Times New Roman Bold" w:hAnsi="Times New Roman Bold"/>
          <w:caps/>
          <w:sz w:val="24"/>
          <w:szCs w:val="18"/>
        </w:rPr>
      </w:pPr>
      <w:r w:rsidRPr="0012275B">
        <w:rPr>
          <w:rFonts w:ascii="Times New Roman Bold" w:hAnsi="Times New Roman Bold"/>
          <w:caps/>
          <w:sz w:val="24"/>
          <w:szCs w:val="18"/>
        </w:rPr>
        <w:t xml:space="preserve">AN ORDINANCE OF THE </w:t>
      </w:r>
      <w:r w:rsidR="002B5108">
        <w:rPr>
          <w:rFonts w:ascii="Times New Roman Bold" w:hAnsi="Times New Roman Bold"/>
          <w:caps/>
          <w:sz w:val="24"/>
          <w:szCs w:val="18"/>
        </w:rPr>
        <w:t xml:space="preserve">NAPA COUNTY </w:t>
      </w:r>
      <w:r w:rsidRPr="0012275B">
        <w:rPr>
          <w:rFonts w:ascii="Times New Roman Bold" w:hAnsi="Times New Roman Bold"/>
          <w:caps/>
          <w:sz w:val="24"/>
          <w:szCs w:val="18"/>
        </w:rPr>
        <w:t>BOARD OF SUPERVISORS</w:t>
      </w:r>
      <w:r w:rsidR="002B5108">
        <w:rPr>
          <w:rFonts w:ascii="Times New Roman Bold" w:hAnsi="Times New Roman Bold"/>
          <w:caps/>
          <w:sz w:val="24"/>
          <w:szCs w:val="18"/>
        </w:rPr>
        <w:t>,</w:t>
      </w:r>
      <w:r w:rsidRPr="0012275B">
        <w:rPr>
          <w:rFonts w:ascii="Times New Roman Bold" w:hAnsi="Times New Roman Bold"/>
          <w:caps/>
          <w:sz w:val="24"/>
          <w:szCs w:val="18"/>
        </w:rPr>
        <w:t xml:space="preserve"> </w:t>
      </w:r>
      <w:r w:rsidR="00B90DE3">
        <w:rPr>
          <w:rFonts w:ascii="Times New Roman Bold" w:hAnsi="Times New Roman Bold"/>
          <w:caps/>
          <w:sz w:val="24"/>
          <w:szCs w:val="18"/>
        </w:rPr>
        <w:t xml:space="preserve">approving the development agreement between </w:t>
      </w:r>
      <w:r w:rsidR="002B5108">
        <w:rPr>
          <w:rFonts w:ascii="Times New Roman Bold" w:hAnsi="Times New Roman Bold"/>
          <w:caps/>
          <w:sz w:val="24"/>
          <w:szCs w:val="18"/>
        </w:rPr>
        <w:t xml:space="preserve">NAPA </w:t>
      </w:r>
      <w:r w:rsidR="00B90DE3">
        <w:rPr>
          <w:rFonts w:ascii="Times New Roman Bold" w:hAnsi="Times New Roman Bold"/>
          <w:caps/>
          <w:sz w:val="24"/>
          <w:szCs w:val="18"/>
        </w:rPr>
        <w:t>county and napa redevelopment partners, llc</w:t>
      </w:r>
      <w:r w:rsidRPr="0012275B">
        <w:rPr>
          <w:rFonts w:ascii="Times New Roman Bold" w:hAnsi="Times New Roman Bold"/>
          <w:caps/>
          <w:sz w:val="24"/>
          <w:szCs w:val="18"/>
        </w:rPr>
        <w:t xml:space="preserve"> </w:t>
      </w:r>
    </w:p>
    <w:p w:rsidR="00B2189D" w:rsidRPr="0012275B" w:rsidRDefault="00B2189D" w:rsidP="00B857EF">
      <w:pPr>
        <w:pStyle w:val="BlockText"/>
        <w:widowControl w:val="0"/>
        <w:spacing w:after="120"/>
        <w:ind w:right="720"/>
        <w:jc w:val="center"/>
        <w:rPr>
          <w:rFonts w:ascii="Times New Roman Bold" w:hAnsi="Times New Roman Bold"/>
          <w:caps/>
          <w:sz w:val="24"/>
          <w:szCs w:val="18"/>
        </w:rPr>
      </w:pPr>
    </w:p>
    <w:p w:rsidR="00F920AC" w:rsidRDefault="006D717F" w:rsidP="00B857EF">
      <w:pPr>
        <w:widowControl w:val="0"/>
        <w:spacing w:after="120" w:line="240" w:lineRule="auto"/>
        <w:ind w:firstLine="720"/>
        <w:rPr>
          <w:rFonts w:ascii="Times New Roman" w:hAnsi="Times New Roman" w:cs="Times New Roman"/>
          <w:sz w:val="24"/>
          <w:szCs w:val="18"/>
        </w:rPr>
      </w:pPr>
      <w:r w:rsidRPr="0012275B">
        <w:rPr>
          <w:rFonts w:ascii="Times New Roman" w:hAnsi="Times New Roman" w:cs="Times New Roman"/>
          <w:b/>
          <w:sz w:val="24"/>
          <w:szCs w:val="18"/>
        </w:rPr>
        <w:t>WHEREAS</w:t>
      </w:r>
      <w:r w:rsidR="000649FE" w:rsidRPr="0012275B">
        <w:rPr>
          <w:rFonts w:ascii="Times New Roman" w:hAnsi="Times New Roman" w:cs="Times New Roman"/>
          <w:b/>
          <w:sz w:val="24"/>
          <w:szCs w:val="18"/>
        </w:rPr>
        <w:t xml:space="preserve">, </w:t>
      </w:r>
      <w:r w:rsidR="000649FE" w:rsidRPr="0012275B">
        <w:rPr>
          <w:rFonts w:ascii="Times New Roman" w:hAnsi="Times New Roman" w:cs="Times New Roman"/>
          <w:sz w:val="24"/>
          <w:szCs w:val="18"/>
        </w:rPr>
        <w:t>to</w:t>
      </w:r>
      <w:r w:rsidR="00F920AC">
        <w:rPr>
          <w:rFonts w:ascii="Times New Roman" w:hAnsi="Times New Roman" w:cs="Times New Roman"/>
          <w:sz w:val="24"/>
          <w:szCs w:val="18"/>
        </w:rPr>
        <w:t xml:space="preserve"> strengthen the public planning process, encourage private </w:t>
      </w:r>
      <w:r w:rsidR="007618BA">
        <w:rPr>
          <w:rFonts w:ascii="Times New Roman" w:hAnsi="Times New Roman" w:cs="Times New Roman"/>
          <w:sz w:val="24"/>
          <w:szCs w:val="18"/>
        </w:rPr>
        <w:t>participation</w:t>
      </w:r>
      <w:r w:rsidR="00F920AC">
        <w:rPr>
          <w:rFonts w:ascii="Times New Roman" w:hAnsi="Times New Roman" w:cs="Times New Roman"/>
          <w:sz w:val="24"/>
          <w:szCs w:val="18"/>
        </w:rPr>
        <w:t xml:space="preserve"> in comprehensive planning and reduce the economic risk of development, the Legislature of the State of California adopted Government Code Section</w:t>
      </w:r>
      <w:r w:rsidR="00F036CD">
        <w:rPr>
          <w:rFonts w:ascii="Times New Roman" w:hAnsi="Times New Roman" w:cs="Times New Roman"/>
          <w:sz w:val="24"/>
          <w:szCs w:val="18"/>
        </w:rPr>
        <w:t>s</w:t>
      </w:r>
      <w:r w:rsidR="00F920AC">
        <w:rPr>
          <w:rFonts w:ascii="Times New Roman" w:hAnsi="Times New Roman" w:cs="Times New Roman"/>
          <w:sz w:val="24"/>
          <w:szCs w:val="18"/>
        </w:rPr>
        <w:t xml:space="preserve"> </w:t>
      </w:r>
      <w:r w:rsidR="000649FE">
        <w:rPr>
          <w:rFonts w:ascii="Times New Roman" w:hAnsi="Times New Roman" w:cs="Times New Roman"/>
          <w:sz w:val="24"/>
          <w:szCs w:val="18"/>
        </w:rPr>
        <w:t xml:space="preserve">65864-65869.5 </w:t>
      </w:r>
      <w:r w:rsidR="002B5108">
        <w:rPr>
          <w:rFonts w:ascii="Times New Roman" w:hAnsi="Times New Roman" w:cs="Times New Roman"/>
          <w:sz w:val="24"/>
          <w:szCs w:val="18"/>
        </w:rPr>
        <w:t>(the “Development Agreement Statute</w:t>
      </w:r>
      <w:r w:rsidR="00F036CD">
        <w:rPr>
          <w:rFonts w:ascii="Times New Roman" w:hAnsi="Times New Roman" w:cs="Times New Roman"/>
          <w:sz w:val="24"/>
          <w:szCs w:val="18"/>
        </w:rPr>
        <w:t>”</w:t>
      </w:r>
      <w:r w:rsidR="002B5108">
        <w:rPr>
          <w:rFonts w:ascii="Times New Roman" w:hAnsi="Times New Roman" w:cs="Times New Roman"/>
          <w:sz w:val="24"/>
          <w:szCs w:val="18"/>
        </w:rPr>
        <w:t xml:space="preserve">), </w:t>
      </w:r>
      <w:r w:rsidR="000649FE">
        <w:rPr>
          <w:rFonts w:ascii="Times New Roman" w:hAnsi="Times New Roman" w:cs="Times New Roman"/>
          <w:sz w:val="24"/>
          <w:szCs w:val="18"/>
        </w:rPr>
        <w:t>authorizing municipalities</w:t>
      </w:r>
      <w:r w:rsidR="00014FBA">
        <w:rPr>
          <w:rFonts w:ascii="Times New Roman" w:hAnsi="Times New Roman" w:cs="Times New Roman"/>
          <w:sz w:val="24"/>
          <w:szCs w:val="18"/>
        </w:rPr>
        <w:t xml:space="preserve"> to enter into development agreements in connection with the development of real property within their jurisdiction by qualified applicants with a requisite legal or equitable interest in the real property which is the subject of </w:t>
      </w:r>
      <w:r w:rsidR="00B72F87">
        <w:rPr>
          <w:rFonts w:ascii="Times New Roman" w:hAnsi="Times New Roman" w:cs="Times New Roman"/>
          <w:sz w:val="24"/>
          <w:szCs w:val="18"/>
        </w:rPr>
        <w:t>such</w:t>
      </w:r>
      <w:r w:rsidR="00014FBA">
        <w:rPr>
          <w:rFonts w:ascii="Times New Roman" w:hAnsi="Times New Roman" w:cs="Times New Roman"/>
          <w:sz w:val="24"/>
          <w:szCs w:val="18"/>
        </w:rPr>
        <w:t xml:space="preserve"> development agreement</w:t>
      </w:r>
      <w:r w:rsidR="00B72F87">
        <w:rPr>
          <w:rFonts w:ascii="Times New Roman" w:hAnsi="Times New Roman" w:cs="Times New Roman"/>
          <w:sz w:val="24"/>
          <w:szCs w:val="18"/>
        </w:rPr>
        <w:t>; and</w:t>
      </w:r>
    </w:p>
    <w:p w:rsidR="00014FBA" w:rsidRDefault="00014FBA" w:rsidP="00B857EF">
      <w:pPr>
        <w:widowControl w:val="0"/>
        <w:spacing w:after="120" w:line="240" w:lineRule="auto"/>
        <w:ind w:firstLine="720"/>
        <w:rPr>
          <w:rFonts w:ascii="Times New Roman" w:hAnsi="Times New Roman" w:cs="Times New Roman"/>
          <w:sz w:val="24"/>
          <w:szCs w:val="18"/>
        </w:rPr>
      </w:pPr>
      <w:r>
        <w:rPr>
          <w:rFonts w:ascii="Times New Roman" w:hAnsi="Times New Roman" w:cs="Times New Roman"/>
          <w:b/>
          <w:sz w:val="24"/>
          <w:szCs w:val="18"/>
        </w:rPr>
        <w:t>WHEREAS</w:t>
      </w:r>
      <w:r>
        <w:rPr>
          <w:rFonts w:ascii="Times New Roman" w:hAnsi="Times New Roman" w:cs="Times New Roman"/>
          <w:sz w:val="24"/>
          <w:szCs w:val="18"/>
        </w:rPr>
        <w:t xml:space="preserve">, the purpose of </w:t>
      </w:r>
      <w:r w:rsidR="002B5108">
        <w:rPr>
          <w:rFonts w:ascii="Times New Roman" w:hAnsi="Times New Roman" w:cs="Times New Roman"/>
          <w:sz w:val="24"/>
          <w:szCs w:val="18"/>
        </w:rPr>
        <w:t>the Development Agreement Statute</w:t>
      </w:r>
      <w:r>
        <w:rPr>
          <w:rFonts w:ascii="Times New Roman" w:hAnsi="Times New Roman" w:cs="Times New Roman"/>
          <w:sz w:val="24"/>
          <w:szCs w:val="18"/>
        </w:rPr>
        <w:t xml:space="preserve"> is to authorize municipalities, in their discretion, to establish certain development rights in real property for a period of years regardless of intervening changes in land use regulations</w:t>
      </w:r>
      <w:r w:rsidR="00B72F87">
        <w:rPr>
          <w:rFonts w:ascii="Times New Roman" w:hAnsi="Times New Roman" w:cs="Times New Roman"/>
          <w:sz w:val="24"/>
          <w:szCs w:val="18"/>
        </w:rPr>
        <w:t>; and</w:t>
      </w:r>
    </w:p>
    <w:p w:rsidR="00B72F87" w:rsidRDefault="00B72F87" w:rsidP="00B857EF">
      <w:pPr>
        <w:widowControl w:val="0"/>
        <w:spacing w:after="120" w:line="240" w:lineRule="auto"/>
        <w:ind w:firstLine="720"/>
        <w:rPr>
          <w:rFonts w:ascii="Times New Roman" w:hAnsi="Times New Roman" w:cs="Times New Roman"/>
          <w:sz w:val="24"/>
          <w:szCs w:val="18"/>
        </w:rPr>
      </w:pPr>
      <w:r>
        <w:rPr>
          <w:rFonts w:ascii="Times New Roman" w:hAnsi="Times New Roman" w:cs="Times New Roman"/>
          <w:b/>
          <w:sz w:val="24"/>
          <w:szCs w:val="18"/>
        </w:rPr>
        <w:t>WHEREAS</w:t>
      </w:r>
      <w:r>
        <w:rPr>
          <w:rFonts w:ascii="Times New Roman" w:hAnsi="Times New Roman" w:cs="Times New Roman"/>
          <w:sz w:val="24"/>
          <w:szCs w:val="18"/>
        </w:rPr>
        <w:t xml:space="preserve">, </w:t>
      </w:r>
      <w:r w:rsidR="00B2189D">
        <w:rPr>
          <w:rFonts w:ascii="Times New Roman" w:hAnsi="Times New Roman" w:cs="Times New Roman"/>
          <w:sz w:val="24"/>
          <w:szCs w:val="18"/>
        </w:rPr>
        <w:t>Napa Redevelopment Partners</w:t>
      </w:r>
      <w:r>
        <w:rPr>
          <w:rFonts w:ascii="Times New Roman" w:hAnsi="Times New Roman" w:cs="Times New Roman"/>
          <w:sz w:val="24"/>
          <w:szCs w:val="18"/>
        </w:rPr>
        <w:t xml:space="preserve">, LLC (“Landowner”) is a limited liability company organized under the laws of the State of </w:t>
      </w:r>
      <w:r w:rsidR="009E0674">
        <w:rPr>
          <w:rFonts w:ascii="Times New Roman" w:hAnsi="Times New Roman" w:cs="Times New Roman"/>
          <w:sz w:val="24"/>
          <w:szCs w:val="18"/>
        </w:rPr>
        <w:t>Delaware</w:t>
      </w:r>
      <w:r>
        <w:rPr>
          <w:rFonts w:ascii="Times New Roman" w:hAnsi="Times New Roman" w:cs="Times New Roman"/>
          <w:sz w:val="24"/>
          <w:szCs w:val="18"/>
        </w:rPr>
        <w:t xml:space="preserve"> and is in good standing thereunder and is qualified to do business in California; and</w:t>
      </w:r>
    </w:p>
    <w:p w:rsidR="002347B8" w:rsidRDefault="00B72F87" w:rsidP="00B857EF">
      <w:pPr>
        <w:widowControl w:val="0"/>
        <w:spacing w:after="120" w:line="240" w:lineRule="auto"/>
        <w:ind w:firstLine="720"/>
        <w:rPr>
          <w:rFonts w:ascii="Times New Roman" w:hAnsi="Times New Roman" w:cs="Times New Roman"/>
          <w:sz w:val="24"/>
          <w:szCs w:val="18"/>
        </w:rPr>
      </w:pPr>
      <w:r w:rsidRPr="00B72F87">
        <w:rPr>
          <w:rFonts w:ascii="Times New Roman" w:hAnsi="Times New Roman" w:cs="Times New Roman"/>
          <w:b/>
          <w:sz w:val="24"/>
          <w:szCs w:val="18"/>
        </w:rPr>
        <w:t>WHEREAS</w:t>
      </w:r>
      <w:r>
        <w:rPr>
          <w:rFonts w:ascii="Times New Roman" w:hAnsi="Times New Roman" w:cs="Times New Roman"/>
          <w:sz w:val="24"/>
          <w:szCs w:val="18"/>
        </w:rPr>
        <w:t xml:space="preserve">, Landowner owns </w:t>
      </w:r>
      <w:r w:rsidR="00F11A20" w:rsidRPr="0012275B">
        <w:rPr>
          <w:rFonts w:ascii="Times New Roman" w:hAnsi="Times New Roman" w:cs="Times New Roman"/>
          <w:sz w:val="24"/>
          <w:szCs w:val="18"/>
        </w:rPr>
        <w:t xml:space="preserve">the </w:t>
      </w:r>
      <w:r w:rsidR="006B6F7A" w:rsidRPr="0012275B">
        <w:rPr>
          <w:rFonts w:ascii="Times New Roman" w:hAnsi="Times New Roman" w:cs="Times New Roman"/>
          <w:sz w:val="24"/>
          <w:szCs w:val="18"/>
        </w:rPr>
        <w:t xml:space="preserve">154 acre </w:t>
      </w:r>
      <w:r w:rsidR="00F11A20" w:rsidRPr="0012275B">
        <w:rPr>
          <w:rFonts w:ascii="Times New Roman" w:hAnsi="Times New Roman" w:cs="Times New Roman"/>
          <w:sz w:val="24"/>
          <w:szCs w:val="18"/>
        </w:rPr>
        <w:t>former industrial site commonly referred to as Napa Pipe at 1025 Kaiser Road in unincorporated Napa County, commonly referred to as t</w:t>
      </w:r>
      <w:r w:rsidR="006D717F" w:rsidRPr="0012275B">
        <w:rPr>
          <w:rFonts w:ascii="Times New Roman" w:hAnsi="Times New Roman" w:cs="Times New Roman"/>
          <w:sz w:val="24"/>
          <w:szCs w:val="18"/>
        </w:rPr>
        <w:t>he Napa Pipe site</w:t>
      </w:r>
      <w:r w:rsidR="002347B8">
        <w:rPr>
          <w:rFonts w:ascii="Times New Roman" w:hAnsi="Times New Roman" w:cs="Times New Roman"/>
          <w:sz w:val="24"/>
          <w:szCs w:val="18"/>
        </w:rPr>
        <w:t xml:space="preserve"> (the “Site”)</w:t>
      </w:r>
      <w:r w:rsidR="00F920AC">
        <w:rPr>
          <w:rFonts w:ascii="Times New Roman" w:hAnsi="Times New Roman" w:cs="Times New Roman"/>
          <w:sz w:val="24"/>
          <w:szCs w:val="18"/>
        </w:rPr>
        <w:t xml:space="preserve">, within the area shown on Exhibit A to the </w:t>
      </w:r>
      <w:r w:rsidR="002B5108">
        <w:rPr>
          <w:rFonts w:ascii="Times New Roman" w:hAnsi="Times New Roman" w:cs="Times New Roman"/>
          <w:sz w:val="24"/>
          <w:szCs w:val="18"/>
        </w:rPr>
        <w:t xml:space="preserve">form of </w:t>
      </w:r>
      <w:r>
        <w:rPr>
          <w:rFonts w:ascii="Times New Roman" w:hAnsi="Times New Roman" w:cs="Times New Roman"/>
          <w:sz w:val="24"/>
          <w:szCs w:val="18"/>
        </w:rPr>
        <w:t>Development Agreement</w:t>
      </w:r>
      <w:r w:rsidR="002B5108">
        <w:rPr>
          <w:rFonts w:ascii="Times New Roman" w:hAnsi="Times New Roman" w:cs="Times New Roman"/>
          <w:sz w:val="24"/>
          <w:szCs w:val="18"/>
        </w:rPr>
        <w:t xml:space="preserve"> </w:t>
      </w:r>
      <w:r w:rsidR="00A51B82">
        <w:rPr>
          <w:rFonts w:ascii="Times New Roman" w:hAnsi="Times New Roman" w:cs="Times New Roman"/>
          <w:sz w:val="24"/>
          <w:szCs w:val="18"/>
        </w:rPr>
        <w:t xml:space="preserve">attached </w:t>
      </w:r>
      <w:r w:rsidR="002B5108">
        <w:rPr>
          <w:rFonts w:ascii="Times New Roman" w:hAnsi="Times New Roman" w:cs="Times New Roman"/>
          <w:sz w:val="24"/>
          <w:szCs w:val="18"/>
        </w:rPr>
        <w:t xml:space="preserve">to this Ordinance </w:t>
      </w:r>
      <w:r w:rsidR="00A51B82">
        <w:rPr>
          <w:rFonts w:ascii="Times New Roman" w:hAnsi="Times New Roman" w:cs="Times New Roman"/>
          <w:sz w:val="24"/>
          <w:szCs w:val="18"/>
        </w:rPr>
        <w:t xml:space="preserve">as </w:t>
      </w:r>
      <w:r w:rsidR="002B5108" w:rsidRPr="009F23CF">
        <w:rPr>
          <w:rFonts w:ascii="Times New Roman" w:hAnsi="Times New Roman" w:cs="Times New Roman"/>
          <w:sz w:val="24"/>
          <w:szCs w:val="18"/>
          <w:u w:val="single"/>
        </w:rPr>
        <w:t>Attachment 1</w:t>
      </w:r>
      <w:r w:rsidR="002347B8">
        <w:rPr>
          <w:rFonts w:ascii="Times New Roman" w:hAnsi="Times New Roman" w:cs="Times New Roman"/>
          <w:sz w:val="24"/>
          <w:szCs w:val="18"/>
        </w:rPr>
        <w:t>; and</w:t>
      </w:r>
    </w:p>
    <w:p w:rsidR="005A2CC5" w:rsidRDefault="002347B8" w:rsidP="00B857EF">
      <w:pPr>
        <w:widowControl w:val="0"/>
        <w:spacing w:after="120" w:line="240" w:lineRule="auto"/>
        <w:ind w:firstLine="720"/>
        <w:rPr>
          <w:rFonts w:ascii="Times New Roman" w:hAnsi="Times New Roman" w:cs="Times New Roman"/>
          <w:sz w:val="24"/>
          <w:szCs w:val="18"/>
        </w:rPr>
      </w:pPr>
      <w:r>
        <w:rPr>
          <w:rFonts w:ascii="Times New Roman" w:hAnsi="Times New Roman" w:cs="Times New Roman"/>
          <w:b/>
          <w:sz w:val="24"/>
          <w:szCs w:val="18"/>
        </w:rPr>
        <w:t>WHEREAS,</w:t>
      </w:r>
      <w:r w:rsidR="005A2CC5">
        <w:rPr>
          <w:rFonts w:ascii="Times New Roman" w:hAnsi="Times New Roman" w:cs="Times New Roman"/>
          <w:sz w:val="24"/>
          <w:szCs w:val="18"/>
        </w:rPr>
        <w:t xml:space="preserve"> NRP has proposed </w:t>
      </w:r>
      <w:r w:rsidR="005A2CC5" w:rsidRPr="0012275B">
        <w:rPr>
          <w:rFonts w:ascii="Times New Roman" w:hAnsi="Times New Roman" w:cs="Times New Roman"/>
          <w:sz w:val="24"/>
          <w:szCs w:val="18"/>
        </w:rPr>
        <w:t xml:space="preserve">a development project for </w:t>
      </w:r>
      <w:r w:rsidR="005A2CC5">
        <w:rPr>
          <w:rFonts w:ascii="Times New Roman" w:hAnsi="Times New Roman" w:cs="Times New Roman"/>
          <w:sz w:val="24"/>
          <w:szCs w:val="18"/>
        </w:rPr>
        <w:t xml:space="preserve">approximately </w:t>
      </w:r>
      <w:r w:rsidR="005A2CC5" w:rsidRPr="0012275B">
        <w:rPr>
          <w:rFonts w:ascii="Times New Roman" w:hAnsi="Times New Roman" w:cs="Times New Roman"/>
          <w:sz w:val="24"/>
          <w:szCs w:val="18"/>
        </w:rPr>
        <w:t xml:space="preserve">80.5 acres of the </w:t>
      </w:r>
      <w:r w:rsidR="005A2CC5">
        <w:rPr>
          <w:rFonts w:ascii="Times New Roman" w:hAnsi="Times New Roman" w:cs="Times New Roman"/>
          <w:sz w:val="24"/>
          <w:szCs w:val="18"/>
        </w:rPr>
        <w:t>Site (the “Property”)</w:t>
      </w:r>
      <w:r w:rsidR="005A2CC5" w:rsidRPr="0012275B">
        <w:rPr>
          <w:rFonts w:ascii="Times New Roman" w:hAnsi="Times New Roman" w:cs="Times New Roman"/>
          <w:sz w:val="24"/>
          <w:szCs w:val="18"/>
        </w:rPr>
        <w:t xml:space="preserve">, encompassing the </w:t>
      </w:r>
      <w:r w:rsidR="005A2CC5">
        <w:rPr>
          <w:rFonts w:ascii="Times New Roman" w:hAnsi="Times New Roman" w:cs="Times New Roman"/>
          <w:sz w:val="24"/>
          <w:szCs w:val="18"/>
        </w:rPr>
        <w:t>following (the “Project”):</w:t>
      </w:r>
    </w:p>
    <w:p w:rsidR="005A2CC5" w:rsidRPr="00E30C33" w:rsidRDefault="005A2CC5" w:rsidP="00B857EF">
      <w:pPr>
        <w:pStyle w:val="ListBullet"/>
        <w:tabs>
          <w:tab w:val="clear" w:pos="360"/>
          <w:tab w:val="num" w:pos="1080"/>
        </w:tabs>
        <w:spacing w:after="120" w:line="240" w:lineRule="auto"/>
        <w:ind w:left="1080"/>
        <w:contextualSpacing w:val="0"/>
      </w:pPr>
      <w:r w:rsidRPr="00E30C33">
        <w:rPr>
          <w:rFonts w:ascii="Times New Roman" w:hAnsi="Times New Roman" w:cs="Times New Roman"/>
          <w:sz w:val="24"/>
          <w:szCs w:val="18"/>
        </w:rPr>
        <w:t>700 dwelling units (or 945 with a State-required density bonus for exceeding County affordability requirements)</w:t>
      </w:r>
    </w:p>
    <w:p w:rsidR="005A2CC5" w:rsidRPr="00E30C33" w:rsidRDefault="005A2CC5" w:rsidP="00B857EF">
      <w:pPr>
        <w:pStyle w:val="ListBullet"/>
        <w:tabs>
          <w:tab w:val="clear" w:pos="360"/>
          <w:tab w:val="num" w:pos="1080"/>
        </w:tabs>
        <w:spacing w:after="120" w:line="240" w:lineRule="auto"/>
        <w:ind w:left="1080"/>
        <w:contextualSpacing w:val="0"/>
      </w:pPr>
      <w:r w:rsidRPr="00E30C33">
        <w:rPr>
          <w:rFonts w:ascii="Times New Roman" w:hAnsi="Times New Roman" w:cs="Times New Roman"/>
          <w:sz w:val="24"/>
          <w:szCs w:val="18"/>
        </w:rPr>
        <w:t>a continuing care retirement center of up to 150-units with up to 225 beds (which is required under the Development Agreement and the Development Plan Conditions of Approval to have 24-hour on-site paramedic service)</w:t>
      </w:r>
    </w:p>
    <w:p w:rsidR="005A2CC5" w:rsidRPr="00E30C33" w:rsidRDefault="005A2CC5" w:rsidP="00B857EF">
      <w:pPr>
        <w:pStyle w:val="ListBullet"/>
        <w:tabs>
          <w:tab w:val="clear" w:pos="360"/>
          <w:tab w:val="num" w:pos="1080"/>
        </w:tabs>
        <w:spacing w:after="120" w:line="240" w:lineRule="auto"/>
        <w:ind w:left="1080"/>
        <w:contextualSpacing w:val="0"/>
      </w:pPr>
      <w:r w:rsidRPr="00E30C33">
        <w:rPr>
          <w:rFonts w:ascii="Times New Roman" w:hAnsi="Times New Roman" w:cs="Times New Roman"/>
          <w:sz w:val="24"/>
          <w:szCs w:val="18"/>
        </w:rPr>
        <w:t>a total of 40,000 square feet of neighborhood serving retail (25,000 sq. ft.) and restaurant (15,000 sq. ft.) uses</w:t>
      </w:r>
    </w:p>
    <w:p w:rsidR="005A2CC5" w:rsidRPr="00E30C33" w:rsidRDefault="005A2CC5" w:rsidP="00B857EF">
      <w:pPr>
        <w:pStyle w:val="ListBullet"/>
        <w:tabs>
          <w:tab w:val="clear" w:pos="360"/>
          <w:tab w:val="num" w:pos="1080"/>
        </w:tabs>
        <w:spacing w:after="120" w:line="240" w:lineRule="auto"/>
        <w:ind w:left="1080"/>
        <w:contextualSpacing w:val="0"/>
      </w:pPr>
      <w:r w:rsidRPr="00E30C33">
        <w:rPr>
          <w:rFonts w:ascii="Times New Roman" w:hAnsi="Times New Roman" w:cs="Times New Roman"/>
          <w:sz w:val="24"/>
          <w:szCs w:val="18"/>
        </w:rPr>
        <w:t>10,000 square feet of office</w:t>
      </w:r>
    </w:p>
    <w:p w:rsidR="005A2CC5" w:rsidRPr="00E30C33" w:rsidRDefault="005A2CC5" w:rsidP="00B857EF">
      <w:pPr>
        <w:pStyle w:val="ListBullet"/>
        <w:tabs>
          <w:tab w:val="clear" w:pos="360"/>
          <w:tab w:val="num" w:pos="1080"/>
        </w:tabs>
        <w:spacing w:after="120" w:line="240" w:lineRule="auto"/>
        <w:ind w:left="1080"/>
        <w:contextualSpacing w:val="0"/>
      </w:pPr>
      <w:r w:rsidRPr="00E30C33">
        <w:rPr>
          <w:rFonts w:ascii="Times New Roman" w:hAnsi="Times New Roman" w:cs="Times New Roman"/>
          <w:sz w:val="24"/>
          <w:szCs w:val="18"/>
        </w:rPr>
        <w:t>a 150-room hotel with ancillary facilities including but not limited to meeting space, restaurant, retail, and spa</w:t>
      </w:r>
    </w:p>
    <w:p w:rsidR="005A2CC5" w:rsidRPr="00E30C33" w:rsidRDefault="005A2CC5" w:rsidP="00B857EF">
      <w:pPr>
        <w:pStyle w:val="ListBullet"/>
        <w:tabs>
          <w:tab w:val="clear" w:pos="360"/>
          <w:tab w:val="num" w:pos="1080"/>
        </w:tabs>
        <w:spacing w:after="120" w:line="240" w:lineRule="auto"/>
        <w:ind w:left="1080"/>
        <w:contextualSpacing w:val="0"/>
      </w:pPr>
      <w:r w:rsidRPr="00E30C33">
        <w:rPr>
          <w:rFonts w:ascii="Times New Roman" w:hAnsi="Times New Roman" w:cs="Times New Roman"/>
          <w:sz w:val="24"/>
          <w:szCs w:val="18"/>
        </w:rPr>
        <w:t>a 154,000 square foot Membership Warehouse Store (such as a Costco or similar commercial retail user) with a gas station</w:t>
      </w:r>
    </w:p>
    <w:p w:rsidR="005A2CC5" w:rsidRPr="00E30C33" w:rsidRDefault="005A2CC5" w:rsidP="00B857EF">
      <w:pPr>
        <w:pStyle w:val="ListBullet"/>
        <w:tabs>
          <w:tab w:val="clear" w:pos="360"/>
          <w:tab w:val="num" w:pos="1080"/>
        </w:tabs>
        <w:spacing w:after="120" w:line="240" w:lineRule="auto"/>
        <w:ind w:left="1080"/>
        <w:contextualSpacing w:val="0"/>
      </w:pPr>
      <w:r w:rsidRPr="00E30C33">
        <w:rPr>
          <w:rFonts w:ascii="Times New Roman" w:hAnsi="Times New Roman" w:cs="Times New Roman"/>
          <w:sz w:val="24"/>
          <w:szCs w:val="18"/>
        </w:rPr>
        <w:t>34 acres of public parks, open space, wetlands, and trails</w:t>
      </w:r>
    </w:p>
    <w:p w:rsidR="005A2CC5" w:rsidRPr="00E30C33" w:rsidRDefault="005A2CC5" w:rsidP="00B857EF">
      <w:pPr>
        <w:pStyle w:val="ListBullet"/>
        <w:tabs>
          <w:tab w:val="clear" w:pos="360"/>
          <w:tab w:val="num" w:pos="1080"/>
        </w:tabs>
        <w:spacing w:after="120" w:line="240" w:lineRule="auto"/>
        <w:ind w:left="1080"/>
        <w:contextualSpacing w:val="0"/>
      </w:pPr>
      <w:r w:rsidRPr="00E30C33">
        <w:rPr>
          <w:rFonts w:ascii="Times New Roman" w:hAnsi="Times New Roman" w:cs="Times New Roman"/>
          <w:sz w:val="24"/>
          <w:szCs w:val="18"/>
        </w:rPr>
        <w:t>15,600 square feet of various community facilities</w:t>
      </w:r>
    </w:p>
    <w:p w:rsidR="005A2CC5" w:rsidRPr="00E30C33" w:rsidRDefault="005A2CC5" w:rsidP="00B857EF">
      <w:pPr>
        <w:pStyle w:val="ListBullet"/>
        <w:tabs>
          <w:tab w:val="clear" w:pos="360"/>
          <w:tab w:val="num" w:pos="1080"/>
        </w:tabs>
        <w:spacing w:after="120" w:line="240" w:lineRule="auto"/>
        <w:ind w:left="1080"/>
        <w:contextualSpacing w:val="0"/>
      </w:pPr>
      <w:r w:rsidRPr="00E30C33">
        <w:rPr>
          <w:rFonts w:ascii="Times New Roman" w:hAnsi="Times New Roman" w:cs="Times New Roman"/>
          <w:sz w:val="24"/>
          <w:szCs w:val="18"/>
        </w:rPr>
        <w:t>City of Napa water or water from an alternate source for potable water</w:t>
      </w:r>
    </w:p>
    <w:p w:rsidR="005A2CC5" w:rsidRPr="00E30C33" w:rsidRDefault="005A2CC5" w:rsidP="00B857EF">
      <w:pPr>
        <w:pStyle w:val="ListBullet"/>
        <w:tabs>
          <w:tab w:val="clear" w:pos="360"/>
          <w:tab w:val="num" w:pos="1080"/>
        </w:tabs>
        <w:spacing w:after="120" w:line="240" w:lineRule="auto"/>
        <w:ind w:left="1080"/>
        <w:contextualSpacing w:val="0"/>
      </w:pPr>
      <w:r w:rsidRPr="00E30C33">
        <w:rPr>
          <w:rFonts w:ascii="Times New Roman" w:hAnsi="Times New Roman" w:cs="Times New Roman"/>
          <w:sz w:val="24"/>
          <w:szCs w:val="18"/>
        </w:rPr>
        <w:lastRenderedPageBreak/>
        <w:t>Napa Sanitation District wastewater service</w:t>
      </w:r>
    </w:p>
    <w:p w:rsidR="005A2CC5" w:rsidRPr="00E30C33" w:rsidRDefault="005A2CC5" w:rsidP="00B857EF">
      <w:pPr>
        <w:pStyle w:val="ListBullet"/>
        <w:tabs>
          <w:tab w:val="clear" w:pos="360"/>
          <w:tab w:val="num" w:pos="1080"/>
        </w:tabs>
        <w:spacing w:after="120" w:line="240" w:lineRule="auto"/>
        <w:ind w:left="1080"/>
        <w:contextualSpacing w:val="0"/>
      </w:pPr>
      <w:r w:rsidRPr="00E30C33">
        <w:rPr>
          <w:rFonts w:ascii="Times New Roman" w:hAnsi="Times New Roman" w:cs="Times New Roman"/>
          <w:sz w:val="24"/>
          <w:szCs w:val="18"/>
        </w:rPr>
        <w:t>Require the addition of a roundabout or signal at the intersection of Corporate Drive and Anselmo Way, the southern entrance to the site</w:t>
      </w:r>
    </w:p>
    <w:p w:rsidR="005A2CC5" w:rsidRPr="00E30C33" w:rsidRDefault="005A2CC5" w:rsidP="00B857EF">
      <w:pPr>
        <w:pStyle w:val="ListBullet"/>
        <w:tabs>
          <w:tab w:val="clear" w:pos="360"/>
          <w:tab w:val="num" w:pos="1080"/>
        </w:tabs>
        <w:spacing w:after="120" w:line="240" w:lineRule="auto"/>
        <w:ind w:left="1080"/>
        <w:contextualSpacing w:val="0"/>
      </w:pPr>
      <w:r w:rsidRPr="00E30C33">
        <w:rPr>
          <w:rFonts w:ascii="Times New Roman" w:hAnsi="Times New Roman" w:cs="Times New Roman"/>
          <w:sz w:val="24"/>
          <w:szCs w:val="18"/>
        </w:rPr>
        <w:t>Require construction of open space, including a five acre "urban farm</w:t>
      </w:r>
      <w:r>
        <w:rPr>
          <w:rFonts w:ascii="Times New Roman" w:hAnsi="Times New Roman" w:cs="Times New Roman"/>
          <w:sz w:val="24"/>
          <w:szCs w:val="18"/>
        </w:rPr>
        <w:t>; and</w:t>
      </w:r>
    </w:p>
    <w:p w:rsidR="00A227A0" w:rsidRDefault="00A51B82" w:rsidP="00B857EF">
      <w:pPr>
        <w:widowControl w:val="0"/>
        <w:spacing w:after="120" w:line="240" w:lineRule="auto"/>
        <w:ind w:firstLine="720"/>
        <w:rPr>
          <w:rFonts w:ascii="Times New Roman" w:hAnsi="Times New Roman" w:cs="Times New Roman"/>
          <w:sz w:val="24"/>
          <w:szCs w:val="18"/>
        </w:rPr>
      </w:pPr>
      <w:r w:rsidRPr="00A51B82">
        <w:rPr>
          <w:rFonts w:ascii="Times New Roman" w:hAnsi="Times New Roman" w:cs="Times New Roman"/>
          <w:b/>
          <w:sz w:val="24"/>
          <w:szCs w:val="18"/>
        </w:rPr>
        <w:t>WHEREAS</w:t>
      </w:r>
      <w:r>
        <w:rPr>
          <w:rFonts w:ascii="Times New Roman" w:hAnsi="Times New Roman" w:cs="Times New Roman"/>
          <w:sz w:val="24"/>
          <w:szCs w:val="18"/>
        </w:rPr>
        <w:t xml:space="preserve">, </w:t>
      </w:r>
      <w:r w:rsidR="00A227A0">
        <w:rPr>
          <w:rFonts w:ascii="Times New Roman" w:hAnsi="Times New Roman" w:cs="Times New Roman"/>
          <w:sz w:val="24"/>
          <w:szCs w:val="18"/>
        </w:rPr>
        <w:t xml:space="preserve">in addition to the Project, the </w:t>
      </w:r>
      <w:r w:rsidR="00A227A0" w:rsidRPr="00A227A0">
        <w:rPr>
          <w:rFonts w:ascii="Times New Roman" w:hAnsi="Times New Roman" w:cs="Times New Roman"/>
          <w:sz w:val="24"/>
          <w:szCs w:val="18"/>
        </w:rPr>
        <w:t>approximately 75-acre portion of the Napa Pipe site located ea</w:t>
      </w:r>
      <w:r w:rsidR="00A227A0">
        <w:rPr>
          <w:rFonts w:ascii="Times New Roman" w:hAnsi="Times New Roman" w:cs="Times New Roman"/>
          <w:sz w:val="24"/>
          <w:szCs w:val="18"/>
        </w:rPr>
        <w:t>st of the railroad tracks that retains</w:t>
      </w:r>
      <w:r w:rsidR="00A227A0" w:rsidRPr="00A227A0">
        <w:rPr>
          <w:rFonts w:ascii="Times New Roman" w:hAnsi="Times New Roman" w:cs="Times New Roman"/>
          <w:sz w:val="24"/>
          <w:szCs w:val="18"/>
        </w:rPr>
        <w:t xml:space="preserve"> its existing I:AC zoning designation </w:t>
      </w:r>
      <w:r w:rsidR="00A227A0">
        <w:rPr>
          <w:rFonts w:ascii="Times New Roman" w:hAnsi="Times New Roman" w:cs="Times New Roman"/>
          <w:sz w:val="24"/>
          <w:szCs w:val="18"/>
        </w:rPr>
        <w:t xml:space="preserve">is limited by the General Plan to 165,000 gsf </w:t>
      </w:r>
      <w:r w:rsidR="00A227A0" w:rsidRPr="00A227A0">
        <w:rPr>
          <w:rFonts w:ascii="Times New Roman" w:hAnsi="Times New Roman" w:cs="Times New Roman"/>
          <w:sz w:val="24"/>
          <w:szCs w:val="18"/>
        </w:rPr>
        <w:t>of additional non-residential development</w:t>
      </w:r>
      <w:r w:rsidR="00A227A0">
        <w:rPr>
          <w:rFonts w:ascii="Times New Roman" w:hAnsi="Times New Roman" w:cs="Times New Roman"/>
          <w:sz w:val="24"/>
          <w:szCs w:val="18"/>
        </w:rPr>
        <w:t xml:space="preserve">, </w:t>
      </w:r>
      <w:r w:rsidR="00A227A0" w:rsidRPr="00A227A0">
        <w:rPr>
          <w:rFonts w:ascii="Times New Roman" w:hAnsi="Times New Roman" w:cs="Times New Roman"/>
          <w:sz w:val="24"/>
          <w:szCs w:val="18"/>
        </w:rPr>
        <w:t>which amount of development is vested but not approved under the Development Agreement as 90,000 gsf of office and 75,000 gsf of light industrial/R&amp;D/warehouse use</w:t>
      </w:r>
      <w:r w:rsidR="00A227A0">
        <w:rPr>
          <w:rFonts w:ascii="Times New Roman" w:hAnsi="Times New Roman" w:cs="Times New Roman"/>
          <w:sz w:val="24"/>
          <w:szCs w:val="18"/>
        </w:rPr>
        <w:t>; and</w:t>
      </w:r>
    </w:p>
    <w:p w:rsidR="00A51B82" w:rsidRDefault="00A227A0" w:rsidP="00B857EF">
      <w:pPr>
        <w:widowControl w:val="0"/>
        <w:spacing w:after="120" w:line="240" w:lineRule="auto"/>
        <w:ind w:firstLine="720"/>
        <w:rPr>
          <w:rFonts w:ascii="Times New Roman" w:hAnsi="Times New Roman" w:cs="Times New Roman"/>
          <w:sz w:val="24"/>
          <w:szCs w:val="18"/>
        </w:rPr>
      </w:pPr>
      <w:r w:rsidRPr="00A227A0">
        <w:rPr>
          <w:rFonts w:ascii="Times New Roman" w:hAnsi="Times New Roman" w:cs="Times New Roman"/>
          <w:b/>
          <w:sz w:val="24"/>
          <w:szCs w:val="18"/>
        </w:rPr>
        <w:t>WHEREAS</w:t>
      </w:r>
      <w:r w:rsidRPr="00A227A0">
        <w:rPr>
          <w:rFonts w:ascii="Times New Roman" w:hAnsi="Times New Roman" w:cs="Times New Roman"/>
          <w:sz w:val="24"/>
          <w:szCs w:val="18"/>
        </w:rPr>
        <w:t xml:space="preserve">, </w:t>
      </w:r>
      <w:r w:rsidR="00A51B82" w:rsidRPr="00A227A0">
        <w:rPr>
          <w:rFonts w:ascii="Times New Roman" w:hAnsi="Times New Roman" w:cs="Times New Roman"/>
          <w:sz w:val="24"/>
          <w:szCs w:val="18"/>
        </w:rPr>
        <w:t>On</w:t>
      </w:r>
      <w:r w:rsidR="00A51B82" w:rsidRPr="00A51B82">
        <w:rPr>
          <w:rFonts w:ascii="Times New Roman" w:hAnsi="Times New Roman" w:cs="Times New Roman"/>
          <w:sz w:val="24"/>
          <w:szCs w:val="18"/>
        </w:rPr>
        <w:t xml:space="preserve"> June 23, 2009 (Resolution No. 09-88), the Board certified the County's Housing Element Environmental Impact Report and adopted a General Plan amendment updating the Housing Element which identified the Property as a location for multifamily housing and contained the program to, among other things, rezone 20 acres of the Property to allow housing development at a minimum density of 20 dwelling units per acre (Housing Element Program H-4e)</w:t>
      </w:r>
      <w:r w:rsidR="00A51B82">
        <w:rPr>
          <w:rFonts w:ascii="Times New Roman" w:hAnsi="Times New Roman" w:cs="Times New Roman"/>
          <w:sz w:val="24"/>
          <w:szCs w:val="18"/>
        </w:rPr>
        <w:t>; t</w:t>
      </w:r>
      <w:r w:rsidR="00A51B82" w:rsidRPr="00A51B82">
        <w:rPr>
          <w:rFonts w:ascii="Times New Roman" w:hAnsi="Times New Roman" w:cs="Times New Roman"/>
          <w:sz w:val="24"/>
          <w:szCs w:val="18"/>
        </w:rPr>
        <w:t xml:space="preserve">he Housing Element identified Program H-4e as the likely first phase of a larger development, and required the County to rezone at least 20 acres of the </w:t>
      </w:r>
      <w:r w:rsidR="00A51B82">
        <w:rPr>
          <w:rFonts w:ascii="Times New Roman" w:hAnsi="Times New Roman" w:cs="Times New Roman"/>
          <w:sz w:val="24"/>
          <w:szCs w:val="18"/>
        </w:rPr>
        <w:t>P</w:t>
      </w:r>
      <w:r w:rsidR="00A51B82" w:rsidRPr="00A51B82">
        <w:rPr>
          <w:rFonts w:ascii="Times New Roman" w:hAnsi="Times New Roman" w:cs="Times New Roman"/>
          <w:sz w:val="24"/>
          <w:szCs w:val="18"/>
        </w:rPr>
        <w:t>roperty, allowing at least 304 units (202 of them by right) to fulfill its Housing Element commitment</w:t>
      </w:r>
      <w:r w:rsidR="00A51B82">
        <w:rPr>
          <w:rFonts w:ascii="Times New Roman" w:hAnsi="Times New Roman" w:cs="Times New Roman"/>
          <w:sz w:val="24"/>
          <w:szCs w:val="18"/>
        </w:rPr>
        <w:t>; and</w:t>
      </w:r>
    </w:p>
    <w:p w:rsidR="00A51B82" w:rsidRDefault="002347B8" w:rsidP="00B857EF">
      <w:pPr>
        <w:widowControl w:val="0"/>
        <w:spacing w:after="120" w:line="240" w:lineRule="auto"/>
        <w:ind w:firstLine="720"/>
        <w:rPr>
          <w:rFonts w:ascii="Times New Roman" w:hAnsi="Times New Roman" w:cs="Times New Roman"/>
          <w:sz w:val="24"/>
          <w:szCs w:val="18"/>
        </w:rPr>
      </w:pPr>
      <w:r w:rsidRPr="002347B8">
        <w:rPr>
          <w:rFonts w:ascii="Times New Roman" w:hAnsi="Times New Roman" w:cs="Times New Roman"/>
          <w:b/>
          <w:sz w:val="24"/>
          <w:szCs w:val="18"/>
        </w:rPr>
        <w:t>WHEREAS</w:t>
      </w:r>
      <w:r>
        <w:rPr>
          <w:rFonts w:ascii="Times New Roman" w:hAnsi="Times New Roman" w:cs="Times New Roman"/>
          <w:sz w:val="24"/>
          <w:szCs w:val="18"/>
        </w:rPr>
        <w:t xml:space="preserve">, </w:t>
      </w:r>
      <w:r w:rsidR="009F23CF" w:rsidRPr="009F23CF">
        <w:rPr>
          <w:rFonts w:ascii="Times New Roman" w:hAnsi="Times New Roman" w:cs="Times New Roman"/>
          <w:sz w:val="24"/>
          <w:szCs w:val="18"/>
        </w:rPr>
        <w:t xml:space="preserve">On January 14, 2013, the Board held a duly noticed public hearing and adopted a resolution certifying </w:t>
      </w:r>
      <w:r w:rsidR="009F23CF">
        <w:rPr>
          <w:rFonts w:ascii="Times New Roman" w:hAnsi="Times New Roman" w:cs="Times New Roman"/>
          <w:sz w:val="24"/>
          <w:szCs w:val="18"/>
        </w:rPr>
        <w:t>a Final EIR for the Project (the “</w:t>
      </w:r>
      <w:r w:rsidR="009F23CF" w:rsidRPr="009F23CF">
        <w:rPr>
          <w:rFonts w:ascii="Times New Roman" w:hAnsi="Times New Roman" w:cs="Times New Roman"/>
          <w:sz w:val="24"/>
          <w:szCs w:val="18"/>
        </w:rPr>
        <w:t>FEIR</w:t>
      </w:r>
      <w:r w:rsidR="009F23CF">
        <w:rPr>
          <w:rFonts w:ascii="Times New Roman" w:hAnsi="Times New Roman" w:cs="Times New Roman"/>
          <w:sz w:val="24"/>
          <w:szCs w:val="18"/>
        </w:rPr>
        <w:t>”), and on</w:t>
      </w:r>
      <w:r w:rsidR="00B72F87" w:rsidRPr="00B72F87">
        <w:rPr>
          <w:rFonts w:ascii="Times New Roman" w:hAnsi="Times New Roman" w:cs="Times New Roman"/>
          <w:sz w:val="24"/>
          <w:szCs w:val="18"/>
        </w:rPr>
        <w:t xml:space="preserve"> June 4, 2013, by Resolution</w:t>
      </w:r>
      <w:r w:rsidR="002137B6">
        <w:rPr>
          <w:rFonts w:ascii="Times New Roman" w:hAnsi="Times New Roman" w:cs="Times New Roman"/>
          <w:sz w:val="24"/>
          <w:szCs w:val="18"/>
        </w:rPr>
        <w:t xml:space="preserve"> No.</w:t>
      </w:r>
      <w:r w:rsidR="00B72F87" w:rsidRPr="00B72F87">
        <w:rPr>
          <w:rFonts w:ascii="Times New Roman" w:hAnsi="Times New Roman" w:cs="Times New Roman"/>
          <w:sz w:val="24"/>
          <w:szCs w:val="18"/>
        </w:rPr>
        <w:t xml:space="preserve"> 2013 60, the Board</w:t>
      </w:r>
      <w:r w:rsidR="009F23CF">
        <w:rPr>
          <w:rFonts w:ascii="Times New Roman" w:hAnsi="Times New Roman" w:cs="Times New Roman"/>
          <w:sz w:val="24"/>
          <w:szCs w:val="18"/>
        </w:rPr>
        <w:t xml:space="preserve"> </w:t>
      </w:r>
      <w:r w:rsidR="00B72F87" w:rsidRPr="00B72F87">
        <w:rPr>
          <w:rFonts w:ascii="Times New Roman" w:hAnsi="Times New Roman" w:cs="Times New Roman"/>
          <w:sz w:val="24"/>
          <w:szCs w:val="18"/>
        </w:rPr>
        <w:t xml:space="preserve">adopted CEQA findings, including a Statement of Overriding Considerations, mitigation measures, a Water Supply Assessment that included an evaluation of the feasibility of using City of Napa water supplies to serve the Project, and a General Plan Amendment (the "GPA"), and by Ordinance No. 1382 adopted the zoning ordinance (the "Zoning Ordinance") to add Chapter 18.66 to the Napa County Code to create the Napa </w:t>
      </w:r>
      <w:r w:rsidR="00E8322B">
        <w:rPr>
          <w:rFonts w:ascii="Times New Roman" w:hAnsi="Times New Roman" w:cs="Times New Roman"/>
          <w:sz w:val="24"/>
          <w:szCs w:val="18"/>
        </w:rPr>
        <w:t>Pipe Zoning District that rezoned the Site</w:t>
      </w:r>
      <w:r w:rsidR="00A51B82">
        <w:rPr>
          <w:rFonts w:ascii="Times New Roman" w:hAnsi="Times New Roman" w:cs="Times New Roman"/>
          <w:sz w:val="24"/>
          <w:szCs w:val="18"/>
        </w:rPr>
        <w:t xml:space="preserve">; </w:t>
      </w:r>
      <w:r w:rsidR="00684A88">
        <w:rPr>
          <w:rFonts w:ascii="Times New Roman" w:hAnsi="Times New Roman" w:cs="Times New Roman"/>
          <w:sz w:val="24"/>
          <w:szCs w:val="18"/>
        </w:rPr>
        <w:t xml:space="preserve">and </w:t>
      </w:r>
    </w:p>
    <w:p w:rsidR="002347B8" w:rsidRDefault="00684A88" w:rsidP="00B857EF">
      <w:pPr>
        <w:widowControl w:val="0"/>
        <w:spacing w:after="120" w:line="240" w:lineRule="auto"/>
        <w:ind w:firstLine="720"/>
        <w:rPr>
          <w:rFonts w:ascii="Times New Roman" w:hAnsi="Times New Roman" w:cs="Times New Roman"/>
          <w:sz w:val="24"/>
          <w:szCs w:val="18"/>
        </w:rPr>
      </w:pPr>
      <w:r>
        <w:rPr>
          <w:rFonts w:ascii="Times New Roman" w:hAnsi="Times New Roman" w:cs="Times New Roman"/>
          <w:b/>
          <w:sz w:val="24"/>
          <w:szCs w:val="18"/>
        </w:rPr>
        <w:t>WHEREAS</w:t>
      </w:r>
      <w:r>
        <w:rPr>
          <w:rFonts w:ascii="Times New Roman" w:hAnsi="Times New Roman" w:cs="Times New Roman"/>
          <w:sz w:val="24"/>
          <w:szCs w:val="18"/>
        </w:rPr>
        <w:t>, o</w:t>
      </w:r>
      <w:r w:rsidR="002347B8" w:rsidRPr="002347B8">
        <w:rPr>
          <w:rFonts w:ascii="Times New Roman" w:hAnsi="Times New Roman" w:cs="Times New Roman"/>
          <w:sz w:val="24"/>
          <w:szCs w:val="18"/>
        </w:rPr>
        <w:t xml:space="preserve">n October 8, 2013, the Board approved a Memorandum of Understanding (the "MOU") with the City that outlines a process for collaboration between the County and the City related to the Project. </w:t>
      </w:r>
      <w:r>
        <w:rPr>
          <w:rFonts w:ascii="Times New Roman" w:hAnsi="Times New Roman" w:cs="Times New Roman"/>
          <w:sz w:val="24"/>
          <w:szCs w:val="18"/>
        </w:rPr>
        <w:t xml:space="preserve"> </w:t>
      </w:r>
      <w:r w:rsidR="002347B8" w:rsidRPr="002347B8">
        <w:rPr>
          <w:rFonts w:ascii="Times New Roman" w:hAnsi="Times New Roman" w:cs="Times New Roman"/>
          <w:sz w:val="24"/>
          <w:szCs w:val="18"/>
        </w:rPr>
        <w:t>The MOU sets forth principles and understandings under which the City and County agreed to work together on future entitlements, annexations, provision of municipal services to the Property (emergency fire and medical services and law enforcement services), affordable housing and Regional Housing Needs Allocations ("RHNA") transfers, revenue sharing and transportation, planning and design issues as they relate to the proposed Project on the Property, and establishes conditions that must be satisfied before the City of Napa will provide potable water service to the Property</w:t>
      </w:r>
      <w:r>
        <w:rPr>
          <w:rFonts w:ascii="Times New Roman" w:hAnsi="Times New Roman" w:cs="Times New Roman"/>
          <w:sz w:val="24"/>
          <w:szCs w:val="18"/>
        </w:rPr>
        <w:t>; and</w:t>
      </w:r>
      <w:r w:rsidR="002347B8" w:rsidRPr="002347B8">
        <w:rPr>
          <w:rFonts w:ascii="Times New Roman" w:hAnsi="Times New Roman" w:cs="Times New Roman"/>
          <w:sz w:val="24"/>
          <w:szCs w:val="18"/>
        </w:rPr>
        <w:t xml:space="preserve">  </w:t>
      </w:r>
    </w:p>
    <w:p w:rsidR="002347B8" w:rsidRPr="0012275B" w:rsidRDefault="00684A88" w:rsidP="00B857EF">
      <w:pPr>
        <w:widowControl w:val="0"/>
        <w:spacing w:after="120" w:line="240" w:lineRule="auto"/>
        <w:ind w:firstLine="720"/>
        <w:rPr>
          <w:rFonts w:ascii="Times New Roman" w:hAnsi="Times New Roman" w:cs="Times New Roman"/>
          <w:sz w:val="24"/>
          <w:szCs w:val="18"/>
        </w:rPr>
      </w:pPr>
      <w:r w:rsidRPr="00684A88">
        <w:rPr>
          <w:rFonts w:ascii="Times New Roman" w:hAnsi="Times New Roman" w:cs="Times New Roman"/>
          <w:b/>
          <w:sz w:val="24"/>
          <w:szCs w:val="18"/>
        </w:rPr>
        <w:t>WHEREAS</w:t>
      </w:r>
      <w:r>
        <w:rPr>
          <w:rFonts w:ascii="Times New Roman" w:hAnsi="Times New Roman" w:cs="Times New Roman"/>
          <w:sz w:val="24"/>
          <w:szCs w:val="18"/>
        </w:rPr>
        <w:t>, o</w:t>
      </w:r>
      <w:r w:rsidR="002347B8" w:rsidRPr="002347B8">
        <w:rPr>
          <w:rFonts w:ascii="Times New Roman" w:hAnsi="Times New Roman" w:cs="Times New Roman"/>
          <w:sz w:val="24"/>
          <w:szCs w:val="18"/>
        </w:rPr>
        <w:t>n November 12, 2013, the Board approved a Term Sheet between the County and Developer, setting forth material terms upon which the County and Developer would negotiate and enter into th</w:t>
      </w:r>
      <w:r>
        <w:rPr>
          <w:rFonts w:ascii="Times New Roman" w:hAnsi="Times New Roman" w:cs="Times New Roman"/>
          <w:sz w:val="24"/>
          <w:szCs w:val="18"/>
        </w:rPr>
        <w:t>e</w:t>
      </w:r>
      <w:r w:rsidR="002347B8" w:rsidRPr="002347B8">
        <w:rPr>
          <w:rFonts w:ascii="Times New Roman" w:hAnsi="Times New Roman" w:cs="Times New Roman"/>
          <w:sz w:val="24"/>
          <w:szCs w:val="18"/>
        </w:rPr>
        <w:t xml:space="preserve"> </w:t>
      </w:r>
      <w:r w:rsidR="00244409">
        <w:rPr>
          <w:rFonts w:ascii="Times New Roman" w:hAnsi="Times New Roman" w:cs="Times New Roman"/>
          <w:sz w:val="24"/>
          <w:szCs w:val="18"/>
        </w:rPr>
        <w:t xml:space="preserve">Development </w:t>
      </w:r>
      <w:r w:rsidR="002347B8" w:rsidRPr="002347B8">
        <w:rPr>
          <w:rFonts w:ascii="Times New Roman" w:hAnsi="Times New Roman" w:cs="Times New Roman"/>
          <w:sz w:val="24"/>
          <w:szCs w:val="18"/>
        </w:rPr>
        <w:t>Agreement</w:t>
      </w:r>
      <w:r>
        <w:rPr>
          <w:rFonts w:ascii="Times New Roman" w:hAnsi="Times New Roman" w:cs="Times New Roman"/>
          <w:sz w:val="24"/>
          <w:szCs w:val="18"/>
        </w:rPr>
        <w:t>;</w:t>
      </w:r>
      <w:r w:rsidR="00194FA9">
        <w:rPr>
          <w:rFonts w:ascii="Times New Roman" w:hAnsi="Times New Roman" w:cs="Times New Roman"/>
          <w:sz w:val="24"/>
          <w:szCs w:val="18"/>
        </w:rPr>
        <w:t xml:space="preserve"> and</w:t>
      </w:r>
    </w:p>
    <w:p w:rsidR="00EE37B1" w:rsidRDefault="006D717F" w:rsidP="00B857EF">
      <w:pPr>
        <w:suppressAutoHyphens/>
        <w:spacing w:after="120" w:line="240" w:lineRule="auto"/>
        <w:ind w:firstLine="720"/>
        <w:rPr>
          <w:rFonts w:ascii="Times New Roman" w:hAnsi="Times New Roman" w:cs="Times New Roman"/>
          <w:bCs/>
          <w:sz w:val="24"/>
          <w:szCs w:val="18"/>
        </w:rPr>
      </w:pPr>
      <w:r w:rsidRPr="0012275B">
        <w:rPr>
          <w:rFonts w:ascii="Times New Roman" w:hAnsi="Times New Roman" w:cs="Times New Roman"/>
          <w:b/>
          <w:sz w:val="24"/>
          <w:szCs w:val="18"/>
        </w:rPr>
        <w:t>WHEREAS</w:t>
      </w:r>
      <w:r w:rsidRPr="0012275B">
        <w:rPr>
          <w:rFonts w:ascii="Times New Roman" w:hAnsi="Times New Roman" w:cs="Times New Roman"/>
          <w:bCs/>
          <w:sz w:val="24"/>
          <w:szCs w:val="18"/>
        </w:rPr>
        <w:t xml:space="preserve">, </w:t>
      </w:r>
      <w:r w:rsidR="00EE37B1">
        <w:rPr>
          <w:rFonts w:ascii="Times New Roman" w:hAnsi="Times New Roman" w:cs="Times New Roman"/>
          <w:bCs/>
          <w:sz w:val="24"/>
          <w:szCs w:val="18"/>
        </w:rPr>
        <w:t xml:space="preserve">in connection with the approval of the Development Agreement, </w:t>
      </w:r>
      <w:r w:rsidR="00E8322B">
        <w:rPr>
          <w:rFonts w:ascii="Times New Roman" w:hAnsi="Times New Roman" w:cs="Times New Roman"/>
          <w:bCs/>
          <w:sz w:val="24"/>
          <w:szCs w:val="18"/>
        </w:rPr>
        <w:t xml:space="preserve">the Board </w:t>
      </w:r>
      <w:r w:rsidR="00EE37B1">
        <w:rPr>
          <w:rFonts w:ascii="Times New Roman" w:hAnsi="Times New Roman" w:cs="Times New Roman"/>
          <w:bCs/>
          <w:sz w:val="24"/>
          <w:szCs w:val="18"/>
        </w:rPr>
        <w:t>has</w:t>
      </w:r>
      <w:r w:rsidR="008C6475">
        <w:rPr>
          <w:rFonts w:ascii="Times New Roman" w:hAnsi="Times New Roman" w:cs="Times New Roman"/>
          <w:bCs/>
          <w:sz w:val="24"/>
          <w:szCs w:val="18"/>
        </w:rPr>
        <w:t xml:space="preserve"> </w:t>
      </w:r>
      <w:r w:rsidR="00244409">
        <w:rPr>
          <w:rFonts w:ascii="Times New Roman" w:hAnsi="Times New Roman" w:cs="Times New Roman"/>
          <w:bCs/>
          <w:sz w:val="24"/>
          <w:szCs w:val="18"/>
        </w:rPr>
        <w:t>by Resolution No.</w:t>
      </w:r>
      <w:r w:rsidR="00D1232F">
        <w:rPr>
          <w:rFonts w:ascii="Times New Roman" w:hAnsi="Times New Roman" w:cs="Times New Roman"/>
          <w:bCs/>
          <w:sz w:val="24"/>
          <w:szCs w:val="18"/>
        </w:rPr>
        <w:t xml:space="preserve"> 2014-</w:t>
      </w:r>
      <w:r w:rsidR="00244409">
        <w:rPr>
          <w:rFonts w:ascii="Times New Roman" w:hAnsi="Times New Roman" w:cs="Times New Roman"/>
          <w:bCs/>
          <w:sz w:val="24"/>
          <w:szCs w:val="18"/>
        </w:rPr>
        <w:t xml:space="preserve">____, adopted </w:t>
      </w:r>
      <w:r w:rsidR="00EE37B1">
        <w:rPr>
          <w:rFonts w:ascii="Times New Roman" w:hAnsi="Times New Roman" w:cs="Times New Roman"/>
          <w:bCs/>
          <w:sz w:val="24"/>
          <w:szCs w:val="18"/>
        </w:rPr>
        <w:t xml:space="preserve">certain CEQA Findings </w:t>
      </w:r>
      <w:r w:rsidR="00244409">
        <w:rPr>
          <w:rFonts w:ascii="Times New Roman" w:hAnsi="Times New Roman" w:cs="Times New Roman"/>
          <w:bCs/>
          <w:sz w:val="24"/>
          <w:szCs w:val="18"/>
        </w:rPr>
        <w:t>incorporated herein by reference</w:t>
      </w:r>
      <w:r w:rsidR="00EE37B1">
        <w:rPr>
          <w:rFonts w:ascii="Times New Roman" w:hAnsi="Times New Roman" w:cs="Times New Roman"/>
          <w:bCs/>
          <w:sz w:val="24"/>
          <w:szCs w:val="18"/>
        </w:rPr>
        <w:t xml:space="preserve">, concluding that approval of </w:t>
      </w:r>
      <w:r w:rsidR="00EE37B1" w:rsidRPr="00EE37B1">
        <w:rPr>
          <w:rFonts w:ascii="Times New Roman" w:hAnsi="Times New Roman" w:cs="Times New Roman"/>
          <w:bCs/>
          <w:sz w:val="24"/>
          <w:szCs w:val="18"/>
        </w:rPr>
        <w:t>the Development Agreement do</w:t>
      </w:r>
      <w:r w:rsidR="00EE37B1">
        <w:rPr>
          <w:rFonts w:ascii="Times New Roman" w:hAnsi="Times New Roman" w:cs="Times New Roman"/>
          <w:bCs/>
          <w:sz w:val="24"/>
          <w:szCs w:val="18"/>
        </w:rPr>
        <w:t>es</w:t>
      </w:r>
      <w:r w:rsidR="00EE37B1" w:rsidRPr="00EE37B1">
        <w:rPr>
          <w:rFonts w:ascii="Times New Roman" w:hAnsi="Times New Roman" w:cs="Times New Roman"/>
          <w:bCs/>
          <w:sz w:val="24"/>
          <w:szCs w:val="18"/>
        </w:rPr>
        <w:t xml:space="preserve"> not involve any of the conditions of CEQA Guidelines </w:t>
      </w:r>
      <w:r w:rsidR="00244409">
        <w:rPr>
          <w:rFonts w:ascii="Times New Roman" w:hAnsi="Times New Roman" w:cs="Times New Roman"/>
          <w:bCs/>
          <w:sz w:val="24"/>
          <w:szCs w:val="18"/>
        </w:rPr>
        <w:t>S</w:t>
      </w:r>
      <w:r w:rsidR="00244409" w:rsidRPr="00EE37B1">
        <w:rPr>
          <w:rFonts w:ascii="Times New Roman" w:hAnsi="Times New Roman" w:cs="Times New Roman"/>
          <w:bCs/>
          <w:sz w:val="24"/>
          <w:szCs w:val="18"/>
        </w:rPr>
        <w:t xml:space="preserve">ection </w:t>
      </w:r>
      <w:r w:rsidR="00EE37B1" w:rsidRPr="00EE37B1">
        <w:rPr>
          <w:rFonts w:ascii="Times New Roman" w:hAnsi="Times New Roman" w:cs="Times New Roman"/>
          <w:bCs/>
          <w:sz w:val="24"/>
          <w:szCs w:val="18"/>
        </w:rPr>
        <w:t>15162 that require preparation of a subsequent or supplemental EIR</w:t>
      </w:r>
      <w:r w:rsidR="00EE37B1">
        <w:rPr>
          <w:rFonts w:ascii="Times New Roman" w:hAnsi="Times New Roman" w:cs="Times New Roman"/>
          <w:bCs/>
          <w:sz w:val="24"/>
          <w:szCs w:val="18"/>
        </w:rPr>
        <w:t>; and</w:t>
      </w:r>
    </w:p>
    <w:p w:rsidR="00CC0F71" w:rsidRDefault="00CC0F71" w:rsidP="00B857EF">
      <w:pPr>
        <w:suppressAutoHyphens/>
        <w:spacing w:after="120" w:line="240" w:lineRule="auto"/>
        <w:ind w:firstLine="720"/>
        <w:rPr>
          <w:rFonts w:ascii="Times New Roman" w:hAnsi="Times New Roman" w:cs="Times New Roman"/>
          <w:sz w:val="24"/>
          <w:szCs w:val="18"/>
        </w:rPr>
      </w:pPr>
      <w:r w:rsidRPr="00CC0F71">
        <w:rPr>
          <w:rFonts w:ascii="Times New Roman" w:hAnsi="Times New Roman" w:cs="Times New Roman"/>
          <w:b/>
          <w:sz w:val="24"/>
          <w:szCs w:val="18"/>
        </w:rPr>
        <w:lastRenderedPageBreak/>
        <w:t>WHEREAS</w:t>
      </w:r>
      <w:r w:rsidRPr="00CC0F71">
        <w:rPr>
          <w:rFonts w:ascii="Times New Roman" w:hAnsi="Times New Roman" w:cs="Times New Roman"/>
          <w:sz w:val="24"/>
          <w:szCs w:val="18"/>
        </w:rPr>
        <w:t>,</w:t>
      </w:r>
      <w:r w:rsidR="00EE37B1" w:rsidRPr="00CC0F71">
        <w:rPr>
          <w:rFonts w:ascii="Times New Roman" w:hAnsi="Times New Roman" w:cs="Times New Roman"/>
          <w:sz w:val="24"/>
          <w:szCs w:val="18"/>
        </w:rPr>
        <w:t xml:space="preserve"> </w:t>
      </w:r>
      <w:r w:rsidRPr="00CC0F71">
        <w:rPr>
          <w:rFonts w:ascii="Times New Roman" w:hAnsi="Times New Roman" w:cs="Times New Roman"/>
          <w:sz w:val="24"/>
          <w:szCs w:val="18"/>
        </w:rPr>
        <w:t xml:space="preserve">County has determined that the Project is a development for which a development agreement is appropriate.  </w:t>
      </w:r>
      <w:r w:rsidR="00244409">
        <w:rPr>
          <w:rFonts w:ascii="Times New Roman" w:hAnsi="Times New Roman" w:cs="Times New Roman"/>
          <w:sz w:val="24"/>
          <w:szCs w:val="18"/>
        </w:rPr>
        <w:t>The</w:t>
      </w:r>
      <w:r w:rsidR="00244409" w:rsidRPr="00CC0F71">
        <w:rPr>
          <w:rFonts w:ascii="Times New Roman" w:hAnsi="Times New Roman" w:cs="Times New Roman"/>
          <w:sz w:val="24"/>
          <w:szCs w:val="18"/>
        </w:rPr>
        <w:t xml:space="preserve"> </w:t>
      </w:r>
      <w:r w:rsidR="00244409">
        <w:rPr>
          <w:rFonts w:ascii="Times New Roman" w:hAnsi="Times New Roman" w:cs="Times New Roman"/>
          <w:sz w:val="24"/>
          <w:szCs w:val="18"/>
        </w:rPr>
        <w:t>D</w:t>
      </w:r>
      <w:r w:rsidRPr="00CC0F71">
        <w:rPr>
          <w:rFonts w:ascii="Times New Roman" w:hAnsi="Times New Roman" w:cs="Times New Roman"/>
          <w:sz w:val="24"/>
          <w:szCs w:val="18"/>
        </w:rPr>
        <w:t xml:space="preserve">evelopment </w:t>
      </w:r>
      <w:r w:rsidR="00244409">
        <w:rPr>
          <w:rFonts w:ascii="Times New Roman" w:hAnsi="Times New Roman" w:cs="Times New Roman"/>
          <w:sz w:val="24"/>
          <w:szCs w:val="18"/>
        </w:rPr>
        <w:t>A</w:t>
      </w:r>
      <w:r w:rsidRPr="00CC0F71">
        <w:rPr>
          <w:rFonts w:ascii="Times New Roman" w:hAnsi="Times New Roman" w:cs="Times New Roman"/>
          <w:sz w:val="24"/>
          <w:szCs w:val="18"/>
        </w:rPr>
        <w:t>greement will eliminate uncertainty in the County's land use planning process and secure orderly development of the Project</w:t>
      </w:r>
      <w:r w:rsidR="00244409">
        <w:rPr>
          <w:rFonts w:ascii="Times New Roman" w:hAnsi="Times New Roman" w:cs="Times New Roman"/>
          <w:sz w:val="24"/>
          <w:szCs w:val="18"/>
        </w:rPr>
        <w:t xml:space="preserve"> and the portion of the Site described in the Development Agreement as the Industrial Zoning District</w:t>
      </w:r>
      <w:r w:rsidRPr="00CC0F71">
        <w:rPr>
          <w:rFonts w:ascii="Times New Roman" w:hAnsi="Times New Roman" w:cs="Times New Roman"/>
          <w:sz w:val="24"/>
          <w:szCs w:val="18"/>
        </w:rPr>
        <w:t>, assure progressive and timely installation of necessary improvements and mitigation appropriate to each stage of development of the Project, and otherwise achieve the goals and purposes for which the Development Agreement Statute was enacted.  The Project is highly capital intensive, especially in its initial phases, which, in order to make the Project economically and fiscally feasible, requires major commitment to and investment in on-</w:t>
      </w:r>
      <w:r w:rsidR="00244409">
        <w:rPr>
          <w:rFonts w:ascii="Times New Roman" w:hAnsi="Times New Roman" w:cs="Times New Roman"/>
          <w:sz w:val="24"/>
          <w:szCs w:val="18"/>
        </w:rPr>
        <w:t>S</w:t>
      </w:r>
      <w:r w:rsidR="00244409" w:rsidRPr="00CC0F71">
        <w:rPr>
          <w:rFonts w:ascii="Times New Roman" w:hAnsi="Times New Roman" w:cs="Times New Roman"/>
          <w:sz w:val="24"/>
          <w:szCs w:val="18"/>
        </w:rPr>
        <w:t xml:space="preserve">ite </w:t>
      </w:r>
      <w:r w:rsidRPr="00CC0F71">
        <w:rPr>
          <w:rFonts w:ascii="Times New Roman" w:hAnsi="Times New Roman" w:cs="Times New Roman"/>
          <w:sz w:val="24"/>
          <w:szCs w:val="18"/>
        </w:rPr>
        <w:t>and off-</w:t>
      </w:r>
      <w:r w:rsidR="00244409">
        <w:rPr>
          <w:rFonts w:ascii="Times New Roman" w:hAnsi="Times New Roman" w:cs="Times New Roman"/>
          <w:sz w:val="24"/>
          <w:szCs w:val="18"/>
        </w:rPr>
        <w:t>S</w:t>
      </w:r>
      <w:r w:rsidR="00244409" w:rsidRPr="00CC0F71">
        <w:rPr>
          <w:rFonts w:ascii="Times New Roman" w:hAnsi="Times New Roman" w:cs="Times New Roman"/>
          <w:sz w:val="24"/>
          <w:szCs w:val="18"/>
        </w:rPr>
        <w:t xml:space="preserve">ite </w:t>
      </w:r>
      <w:r w:rsidRPr="00CC0F71">
        <w:rPr>
          <w:rFonts w:ascii="Times New Roman" w:hAnsi="Times New Roman" w:cs="Times New Roman"/>
          <w:sz w:val="24"/>
          <w:szCs w:val="18"/>
        </w:rPr>
        <w:t>i</w:t>
      </w:r>
      <w:r w:rsidR="00E8322B">
        <w:rPr>
          <w:rFonts w:ascii="Times New Roman" w:hAnsi="Times New Roman" w:cs="Times New Roman"/>
          <w:sz w:val="24"/>
          <w:szCs w:val="18"/>
        </w:rPr>
        <w:t>nfrastructure and i</w:t>
      </w:r>
      <w:r w:rsidRPr="00CC0F71">
        <w:rPr>
          <w:rFonts w:ascii="Times New Roman" w:hAnsi="Times New Roman" w:cs="Times New Roman"/>
          <w:sz w:val="24"/>
          <w:szCs w:val="18"/>
        </w:rPr>
        <w:t xml:space="preserve">mprovements prior to the construction and sale or leasing of the residential, retail and commercial units.  In order to enable the Landowner to expend the necessary sums to prepare the plans referred to in </w:t>
      </w:r>
      <w:r w:rsidR="00244409" w:rsidRPr="00CC0F71">
        <w:rPr>
          <w:rFonts w:ascii="Times New Roman" w:hAnsi="Times New Roman" w:cs="Times New Roman"/>
          <w:sz w:val="24"/>
          <w:szCs w:val="18"/>
        </w:rPr>
        <w:t>th</w:t>
      </w:r>
      <w:r w:rsidR="00244409">
        <w:rPr>
          <w:rFonts w:ascii="Times New Roman" w:hAnsi="Times New Roman" w:cs="Times New Roman"/>
          <w:sz w:val="24"/>
          <w:szCs w:val="18"/>
        </w:rPr>
        <w:t>e</w:t>
      </w:r>
      <w:r w:rsidR="00244409" w:rsidRPr="00CC0F71">
        <w:rPr>
          <w:rFonts w:ascii="Times New Roman" w:hAnsi="Times New Roman" w:cs="Times New Roman"/>
          <w:sz w:val="24"/>
          <w:szCs w:val="18"/>
        </w:rPr>
        <w:t xml:space="preserve"> </w:t>
      </w:r>
      <w:r w:rsidR="00244409">
        <w:rPr>
          <w:rFonts w:ascii="Times New Roman" w:hAnsi="Times New Roman" w:cs="Times New Roman"/>
          <w:sz w:val="24"/>
          <w:szCs w:val="18"/>
        </w:rPr>
        <w:t xml:space="preserve">Development </w:t>
      </w:r>
      <w:r w:rsidRPr="00CC0F71">
        <w:rPr>
          <w:rFonts w:ascii="Times New Roman" w:hAnsi="Times New Roman" w:cs="Times New Roman"/>
          <w:sz w:val="24"/>
          <w:szCs w:val="18"/>
        </w:rPr>
        <w:t>Agreement and to pursue other various pre-development work associated with the development of the Project, the County desires to provide certainty through th</w:t>
      </w:r>
      <w:r w:rsidR="00244409">
        <w:rPr>
          <w:rFonts w:ascii="Times New Roman" w:hAnsi="Times New Roman" w:cs="Times New Roman"/>
          <w:sz w:val="24"/>
          <w:szCs w:val="18"/>
        </w:rPr>
        <w:t>e Development</w:t>
      </w:r>
      <w:r w:rsidRPr="00CC0F71">
        <w:rPr>
          <w:rFonts w:ascii="Times New Roman" w:hAnsi="Times New Roman" w:cs="Times New Roman"/>
          <w:sz w:val="24"/>
          <w:szCs w:val="18"/>
        </w:rPr>
        <w:t xml:space="preserve"> Agreement with respect to specific development criteria to be applicable to the </w:t>
      </w:r>
      <w:r w:rsidR="00244409">
        <w:rPr>
          <w:rFonts w:ascii="Times New Roman" w:hAnsi="Times New Roman" w:cs="Times New Roman"/>
          <w:sz w:val="24"/>
          <w:szCs w:val="18"/>
        </w:rPr>
        <w:t>Site</w:t>
      </w:r>
      <w:r w:rsidR="00244409" w:rsidRPr="00CC0F71">
        <w:rPr>
          <w:rFonts w:ascii="Times New Roman" w:hAnsi="Times New Roman" w:cs="Times New Roman"/>
          <w:sz w:val="24"/>
          <w:szCs w:val="18"/>
        </w:rPr>
        <w:t xml:space="preserve"> </w:t>
      </w:r>
      <w:r w:rsidRPr="00CC0F71">
        <w:rPr>
          <w:rFonts w:ascii="Times New Roman" w:hAnsi="Times New Roman" w:cs="Times New Roman"/>
          <w:sz w:val="24"/>
          <w:szCs w:val="18"/>
        </w:rPr>
        <w:t xml:space="preserve">in order to provide for appropriate utilization of the </w:t>
      </w:r>
      <w:r w:rsidR="00244409">
        <w:rPr>
          <w:rFonts w:ascii="Times New Roman" w:hAnsi="Times New Roman" w:cs="Times New Roman"/>
          <w:sz w:val="24"/>
          <w:szCs w:val="18"/>
        </w:rPr>
        <w:t>Site</w:t>
      </w:r>
      <w:r w:rsidR="00244409" w:rsidRPr="00CC0F71">
        <w:rPr>
          <w:rFonts w:ascii="Times New Roman" w:hAnsi="Times New Roman" w:cs="Times New Roman"/>
          <w:sz w:val="24"/>
          <w:szCs w:val="18"/>
        </w:rPr>
        <w:t xml:space="preserve"> </w:t>
      </w:r>
      <w:r w:rsidRPr="00CC0F71">
        <w:rPr>
          <w:rFonts w:ascii="Times New Roman" w:hAnsi="Times New Roman" w:cs="Times New Roman"/>
          <w:sz w:val="24"/>
          <w:szCs w:val="18"/>
        </w:rPr>
        <w:t>in accordance with sound planning principles</w:t>
      </w:r>
      <w:r>
        <w:rPr>
          <w:rFonts w:ascii="Times New Roman" w:hAnsi="Times New Roman" w:cs="Times New Roman"/>
          <w:sz w:val="24"/>
          <w:szCs w:val="18"/>
        </w:rPr>
        <w:t>; and</w:t>
      </w:r>
    </w:p>
    <w:p w:rsidR="00CC0F71" w:rsidRDefault="00CC0F71" w:rsidP="00B857EF">
      <w:pPr>
        <w:suppressAutoHyphens/>
        <w:spacing w:after="120" w:line="240" w:lineRule="auto"/>
        <w:ind w:firstLine="720"/>
        <w:rPr>
          <w:rFonts w:ascii="Times New Roman" w:hAnsi="Times New Roman" w:cs="Times New Roman"/>
          <w:sz w:val="24"/>
          <w:szCs w:val="18"/>
        </w:rPr>
      </w:pPr>
      <w:r w:rsidRPr="00CC0F71">
        <w:rPr>
          <w:rFonts w:ascii="Times New Roman" w:hAnsi="Times New Roman" w:cs="Times New Roman"/>
          <w:b/>
          <w:sz w:val="24"/>
          <w:szCs w:val="18"/>
        </w:rPr>
        <w:t>WHEREAS</w:t>
      </w:r>
      <w:r w:rsidRPr="00CC0F71">
        <w:rPr>
          <w:rFonts w:ascii="Times New Roman" w:hAnsi="Times New Roman" w:cs="Times New Roman"/>
          <w:sz w:val="24"/>
          <w:szCs w:val="18"/>
        </w:rPr>
        <w:t>, the Board has determined that development of the Project will afford the County and its citizens and the surrounding region with the following primary benefits</w:t>
      </w:r>
      <w:r>
        <w:rPr>
          <w:rFonts w:ascii="Times New Roman" w:hAnsi="Times New Roman" w:cs="Times New Roman"/>
          <w:sz w:val="24"/>
          <w:szCs w:val="18"/>
        </w:rPr>
        <w:t>,</w:t>
      </w:r>
      <w:r w:rsidRPr="00CC0F71">
        <w:rPr>
          <w:rFonts w:ascii="Times New Roman" w:hAnsi="Times New Roman" w:cs="Times New Roman"/>
          <w:sz w:val="24"/>
          <w:szCs w:val="18"/>
        </w:rPr>
        <w:t xml:space="preserve"> which include public benefits in excess of those which could be expected from the Project in </w:t>
      </w:r>
      <w:r w:rsidR="00244409">
        <w:rPr>
          <w:rFonts w:ascii="Times New Roman" w:hAnsi="Times New Roman" w:cs="Times New Roman"/>
          <w:sz w:val="24"/>
          <w:szCs w:val="18"/>
        </w:rPr>
        <w:t xml:space="preserve">the </w:t>
      </w:r>
      <w:r w:rsidRPr="00CC0F71">
        <w:rPr>
          <w:rFonts w:ascii="Times New Roman" w:hAnsi="Times New Roman" w:cs="Times New Roman"/>
          <w:sz w:val="24"/>
          <w:szCs w:val="18"/>
        </w:rPr>
        <w:t>absence of th</w:t>
      </w:r>
      <w:r w:rsidR="00244409">
        <w:rPr>
          <w:rFonts w:ascii="Times New Roman" w:hAnsi="Times New Roman" w:cs="Times New Roman"/>
          <w:sz w:val="24"/>
          <w:szCs w:val="18"/>
        </w:rPr>
        <w:t>e Development</w:t>
      </w:r>
      <w:r w:rsidRPr="00CC0F71">
        <w:rPr>
          <w:rFonts w:ascii="Times New Roman" w:hAnsi="Times New Roman" w:cs="Times New Roman"/>
          <w:sz w:val="24"/>
          <w:szCs w:val="18"/>
        </w:rPr>
        <w:t xml:space="preserve"> Agreement:   </w:t>
      </w:r>
    </w:p>
    <w:p w:rsidR="00CC0F71" w:rsidRPr="0011780F" w:rsidRDefault="00CC0F71" w:rsidP="00B857EF">
      <w:pPr>
        <w:pStyle w:val="Level4c"/>
        <w:tabs>
          <w:tab w:val="clear" w:pos="2880"/>
        </w:tabs>
        <w:spacing w:after="120"/>
        <w:ind w:firstLine="720"/>
      </w:pPr>
      <w:r w:rsidRPr="0011780F">
        <w:t xml:space="preserve">Park improvements that exceed the cost mandated by existing laws, as well as park maintenance at no cost to the public.  </w:t>
      </w:r>
    </w:p>
    <w:p w:rsidR="00CC0F71" w:rsidRPr="00A35B3C" w:rsidRDefault="00CC0F71" w:rsidP="00B857EF">
      <w:pPr>
        <w:pStyle w:val="Level4c"/>
        <w:tabs>
          <w:tab w:val="clear" w:pos="2880"/>
        </w:tabs>
        <w:spacing w:after="120"/>
        <w:ind w:firstLine="720"/>
        <w:rPr>
          <w:color w:val="000000" w:themeColor="text1"/>
        </w:rPr>
      </w:pPr>
      <w:r w:rsidRPr="00106605">
        <w:t xml:space="preserve">Payment to the County of an </w:t>
      </w:r>
      <w:r w:rsidR="00951F65" w:rsidRPr="00A35B3C">
        <w:t>a</w:t>
      </w:r>
      <w:r w:rsidRPr="00A35B3C">
        <w:t xml:space="preserve">ffordable </w:t>
      </w:r>
      <w:r w:rsidR="00951F65" w:rsidRPr="00A35B3C">
        <w:t>h</w:t>
      </w:r>
      <w:r w:rsidRPr="00A35B3C">
        <w:t xml:space="preserve">ousing </w:t>
      </w:r>
      <w:r w:rsidR="00951F65" w:rsidRPr="00A35B3C">
        <w:t>c</w:t>
      </w:r>
      <w:r w:rsidRPr="00A35B3C">
        <w:t>ontribution in excess of that required under County Code Chapter 18.107, through the payment of $1,000,000 into the County's affordable housing trust fund established pursuant to Section 18.107.020 of the Napa County Code.  $750,000 of this amount will be provided by the County to an affordable housing developer for the first low</w:t>
      </w:r>
      <w:r w:rsidRPr="00A35B3C">
        <w:rPr>
          <w:b/>
        </w:rPr>
        <w:t>-</w:t>
      </w:r>
      <w:r w:rsidRPr="00A35B3C">
        <w:t xml:space="preserve"> and very-low income development project on the Property and $250,000 will be used by the County to fund the County's Proximity Housing Assistance Program to provide homebuyer assistance for affordable residential </w:t>
      </w:r>
      <w:r w:rsidRPr="00A35B3C">
        <w:rPr>
          <w:color w:val="000000" w:themeColor="text1"/>
        </w:rPr>
        <w:t>ownership units developed on the Property.</w:t>
      </w:r>
      <w:r w:rsidR="001A06DD" w:rsidRPr="00A35B3C">
        <w:rPr>
          <w:color w:val="000000" w:themeColor="text1"/>
        </w:rPr>
        <w:t xml:space="preserve">  </w:t>
      </w:r>
    </w:p>
    <w:p w:rsidR="00CC0F71" w:rsidRPr="00CC0F71" w:rsidRDefault="00BC391C" w:rsidP="00B857EF">
      <w:pPr>
        <w:pStyle w:val="Level4c"/>
        <w:tabs>
          <w:tab w:val="clear" w:pos="2880"/>
        </w:tabs>
        <w:spacing w:after="120"/>
        <w:ind w:firstLine="720"/>
      </w:pPr>
      <w:r>
        <w:t>Anticipated c</w:t>
      </w:r>
      <w:r w:rsidR="00CC0F71" w:rsidRPr="00CC0F71">
        <w:t>onstruction in Phase One of the Project of an approximately (but not to exceed) 154,000 square foot Membership Warehouse Store, such as a Costco</w:t>
      </w:r>
      <w:r>
        <w:t xml:space="preserve">, </w:t>
      </w:r>
      <w:r w:rsidR="008A0664">
        <w:t xml:space="preserve">or, </w:t>
      </w:r>
      <w:r w:rsidR="00347DD9">
        <w:t xml:space="preserve">if good faith efforts fail to result in a purchase agreement for a Membership Warehouse Store within two years after the Effective Date of the Development Agreement, </w:t>
      </w:r>
      <w:r w:rsidR="00736B71" w:rsidRPr="00736B71">
        <w:rPr>
          <w:color w:val="000000" w:themeColor="text1"/>
        </w:rPr>
        <w:t>and fiscal impact payments if a development of a Membership Warehouse Store is delayed or not constructed</w:t>
      </w:r>
      <w:r w:rsidR="00CC0F71" w:rsidRPr="00CC0F71">
        <w:t xml:space="preserve">. </w:t>
      </w:r>
      <w:r w:rsidR="00CC0F71" w:rsidRPr="00CC0F71">
        <w:rPr>
          <w:b/>
        </w:rPr>
        <w:t xml:space="preserve"> </w:t>
      </w:r>
    </w:p>
    <w:p w:rsidR="00CC0F71" w:rsidRPr="00CC0F71" w:rsidRDefault="00CC0F71" w:rsidP="00B857EF">
      <w:pPr>
        <w:pStyle w:val="Level4c"/>
        <w:tabs>
          <w:tab w:val="clear" w:pos="2880"/>
        </w:tabs>
        <w:spacing w:after="120"/>
        <w:ind w:firstLine="720"/>
        <w:rPr>
          <w:rStyle w:val="DeltaViewDeletion"/>
          <w:strike w:val="0"/>
          <w:color w:val="000000" w:themeColor="text1"/>
        </w:rPr>
      </w:pPr>
      <w:r w:rsidRPr="00CC0F71">
        <w:rPr>
          <w:rStyle w:val="DeltaViewDeletion"/>
          <w:strike w:val="0"/>
          <w:color w:val="000000" w:themeColor="text1"/>
          <w:szCs w:val="16"/>
        </w:rPr>
        <w:t xml:space="preserve">Reservation and dedication of an approximately 10-acre school site to the Napa Valley Unified School District pursuant to a separate agreement between Landowner and Napa Valley Unified School District.  </w:t>
      </w:r>
    </w:p>
    <w:p w:rsidR="00CC0F71" w:rsidRPr="00321745" w:rsidRDefault="00CC0F71" w:rsidP="00B857EF">
      <w:pPr>
        <w:pStyle w:val="Level4c"/>
        <w:tabs>
          <w:tab w:val="clear" w:pos="2880"/>
        </w:tabs>
        <w:spacing w:after="120"/>
        <w:ind w:firstLine="720"/>
      </w:pPr>
      <w:r>
        <w:t xml:space="preserve">Construction </w:t>
      </w:r>
      <w:r w:rsidRPr="00321745">
        <w:t>of approximately 15,600 square feet of various community facilities at Landowner's sole cost and expense, including the following:</w:t>
      </w:r>
    </w:p>
    <w:p w:rsidR="00CC0F71" w:rsidRPr="00321745" w:rsidRDefault="00CC0F71" w:rsidP="00B857EF">
      <w:pPr>
        <w:pStyle w:val="Level5c"/>
        <w:tabs>
          <w:tab w:val="clear" w:pos="4320"/>
        </w:tabs>
        <w:spacing w:after="120"/>
        <w:ind w:firstLine="1440"/>
      </w:pPr>
      <w:r w:rsidRPr="00321745">
        <w:t>Refurbishment of existing overhead cranes that will be integrated into the street-scape;</w:t>
      </w:r>
    </w:p>
    <w:p w:rsidR="00CC0F71" w:rsidRPr="00321745" w:rsidRDefault="00CC0F71" w:rsidP="00B857EF">
      <w:pPr>
        <w:pStyle w:val="Level5c"/>
        <w:tabs>
          <w:tab w:val="clear" w:pos="4320"/>
        </w:tabs>
        <w:spacing w:after="120"/>
        <w:ind w:firstLine="1440"/>
      </w:pPr>
      <w:r w:rsidRPr="00321745">
        <w:lastRenderedPageBreak/>
        <w:t xml:space="preserve">Construction in the </w:t>
      </w:r>
      <w:r>
        <w:t>dry-dock</w:t>
      </w:r>
      <w:r w:rsidRPr="00321745">
        <w:t xml:space="preserve"> area of small boat harbors, a boathouse, a swimming pool and a sunken outdoor event space;</w:t>
      </w:r>
    </w:p>
    <w:p w:rsidR="00CC0F71" w:rsidRPr="00321745" w:rsidRDefault="00CC0F71" w:rsidP="00B857EF">
      <w:pPr>
        <w:pStyle w:val="Level5c"/>
        <w:tabs>
          <w:tab w:val="clear" w:pos="4320"/>
        </w:tabs>
        <w:spacing w:after="120"/>
        <w:ind w:firstLine="1440"/>
      </w:pPr>
      <w:r w:rsidRPr="00321745">
        <w:t>Refurbishment of an existing gantry crane as an outdoor movie screen adjacent to the sunken event space;</w:t>
      </w:r>
    </w:p>
    <w:p w:rsidR="00CC0F71" w:rsidRPr="00321745" w:rsidRDefault="00CC0F71" w:rsidP="00B857EF">
      <w:pPr>
        <w:pStyle w:val="Level5c"/>
        <w:tabs>
          <w:tab w:val="clear" w:pos="4320"/>
        </w:tabs>
        <w:spacing w:after="120"/>
        <w:ind w:firstLine="1440"/>
      </w:pPr>
      <w:r w:rsidRPr="00321745">
        <w:t>Construction of a transit center kiosk that provides information regarding available transit, ticket sales, and a sheltered seating area;</w:t>
      </w:r>
    </w:p>
    <w:p w:rsidR="00CC0F71" w:rsidRPr="00321745" w:rsidRDefault="00CC0F71" w:rsidP="00B857EF">
      <w:pPr>
        <w:pStyle w:val="Level5c"/>
        <w:tabs>
          <w:tab w:val="clear" w:pos="4320"/>
        </w:tabs>
        <w:spacing w:after="120"/>
        <w:ind w:firstLine="1440"/>
      </w:pPr>
      <w:r w:rsidRPr="00321745">
        <w:t>Construction of a large, open plaza in the vicinity of the boathouse and dry docks that will serve as a public gathering place;</w:t>
      </w:r>
    </w:p>
    <w:p w:rsidR="00CC0F71" w:rsidRPr="00321745" w:rsidRDefault="00CC0F71" w:rsidP="00B857EF">
      <w:pPr>
        <w:pStyle w:val="Level5c"/>
        <w:tabs>
          <w:tab w:val="clear" w:pos="4320"/>
        </w:tabs>
        <w:spacing w:after="120"/>
        <w:ind w:firstLine="1440"/>
      </w:pPr>
      <w:r w:rsidRPr="00321745">
        <w:t>Construction of an approximately 1,000 gsf community facilities space;</w:t>
      </w:r>
      <w:r>
        <w:t xml:space="preserve"> </w:t>
      </w:r>
    </w:p>
    <w:p w:rsidR="00CC0F71" w:rsidRPr="00321745" w:rsidRDefault="00CC0F71" w:rsidP="00B857EF">
      <w:pPr>
        <w:pStyle w:val="Level4c"/>
        <w:tabs>
          <w:tab w:val="clear" w:pos="2880"/>
        </w:tabs>
        <w:spacing w:after="120"/>
        <w:ind w:firstLine="720"/>
      </w:pPr>
      <w:r w:rsidRPr="00321745">
        <w:t>Implementation of an outreach and marketing program applicable to</w:t>
      </w:r>
      <w:r>
        <w:t> </w:t>
      </w:r>
      <w:r w:rsidRPr="00321745">
        <w:t>all</w:t>
      </w:r>
      <w:r>
        <w:t> </w:t>
      </w:r>
      <w:r w:rsidRPr="00321745">
        <w:t xml:space="preserve">market rate </w:t>
      </w:r>
      <w:r>
        <w:t xml:space="preserve">and inclusionary moderate-income </w:t>
      </w:r>
      <w:r w:rsidRPr="00321745">
        <w:t xml:space="preserve">units that provides </w:t>
      </w:r>
      <w:r w:rsidR="00A46016">
        <w:t>persons who live or</w:t>
      </w:r>
      <w:r w:rsidRPr="00321745">
        <w:t xml:space="preserve"> </w:t>
      </w:r>
      <w:r w:rsidR="00A46016" w:rsidRPr="00321745">
        <w:t>work</w:t>
      </w:r>
      <w:r w:rsidR="00A46016">
        <w:t xml:space="preserve"> in Napa County</w:t>
      </w:r>
      <w:r w:rsidR="00A46016" w:rsidRPr="00321745">
        <w:t xml:space="preserve"> </w:t>
      </w:r>
      <w:r w:rsidRPr="00321745">
        <w:t>with preferential access to units for sale;</w:t>
      </w:r>
    </w:p>
    <w:p w:rsidR="00CC0F71" w:rsidRPr="00321745" w:rsidRDefault="00CC0F71" w:rsidP="00B857EF">
      <w:pPr>
        <w:pStyle w:val="Level4c"/>
        <w:tabs>
          <w:tab w:val="clear" w:pos="2880"/>
        </w:tabs>
        <w:spacing w:after="120"/>
        <w:ind w:firstLine="720"/>
      </w:pPr>
      <w:r w:rsidRPr="00321745">
        <w:t>Creation of a wide variety of homeownership opportunities in a wide range of price points;</w:t>
      </w:r>
    </w:p>
    <w:p w:rsidR="00CC0F71" w:rsidRPr="00321745" w:rsidRDefault="00CC0F71" w:rsidP="00B857EF">
      <w:pPr>
        <w:pStyle w:val="Level4c"/>
        <w:tabs>
          <w:tab w:val="clear" w:pos="2880"/>
        </w:tabs>
        <w:spacing w:after="120"/>
        <w:ind w:firstLine="720"/>
      </w:pPr>
      <w:r w:rsidRPr="00321745">
        <w:t>Creation of substantial property tax revenue;</w:t>
      </w:r>
    </w:p>
    <w:p w:rsidR="00CC0F71" w:rsidRPr="00090448" w:rsidRDefault="00CC0F71" w:rsidP="00B857EF">
      <w:pPr>
        <w:pStyle w:val="Level4c"/>
        <w:tabs>
          <w:tab w:val="clear" w:pos="2880"/>
        </w:tabs>
        <w:spacing w:after="120"/>
        <w:ind w:firstLine="720"/>
      </w:pPr>
      <w:r w:rsidRPr="00321745">
        <w:t xml:space="preserve">Construction of, and payments </w:t>
      </w:r>
      <w:r w:rsidR="00A46016">
        <w:t>toward</w:t>
      </w:r>
      <w:r w:rsidRPr="00321745">
        <w:t xml:space="preserve">, traffic and transportation improvements identified in </w:t>
      </w:r>
      <w:r>
        <w:t>the M</w:t>
      </w:r>
      <w:r w:rsidR="00D703E8">
        <w:t xml:space="preserve">itigation Monitoring and Report Program attached as an exhibit to the </w:t>
      </w:r>
      <w:r w:rsidR="00951F65">
        <w:t>Development Agreement</w:t>
      </w:r>
      <w:r w:rsidRPr="00321745">
        <w:t xml:space="preserve">;  </w:t>
      </w:r>
      <w:r w:rsidRPr="00321745">
        <w:rPr>
          <w:b/>
        </w:rPr>
        <w:t xml:space="preserve"> </w:t>
      </w:r>
    </w:p>
    <w:p w:rsidR="00CC0F71" w:rsidRDefault="00CC0F71" w:rsidP="00B857EF">
      <w:pPr>
        <w:pStyle w:val="Level4c"/>
        <w:tabs>
          <w:tab w:val="clear" w:pos="2880"/>
        </w:tabs>
        <w:spacing w:after="120"/>
        <w:ind w:firstLine="720"/>
      </w:pPr>
      <w:r w:rsidRPr="00321745">
        <w:t>Creation of right-of-way improvements, streets and roads within the property, public utilities infrastructure, pedestrian and bicycle paths;</w:t>
      </w:r>
    </w:p>
    <w:p w:rsidR="00577898" w:rsidRPr="00321745" w:rsidRDefault="00577898" w:rsidP="00B857EF">
      <w:pPr>
        <w:pStyle w:val="Level4c"/>
        <w:tabs>
          <w:tab w:val="clear" w:pos="2880"/>
        </w:tabs>
        <w:spacing w:after="120"/>
        <w:ind w:firstLine="720"/>
      </w:pPr>
      <w:r w:rsidRPr="00577898">
        <w:t>Construction of a neighborhood-serving day care facility of approximately 3,600 gsf of indoor space and 4,500 gsf of outdoor space integrated into the neighborhood center</w:t>
      </w:r>
      <w:r>
        <w:t>, subject to demand;</w:t>
      </w:r>
    </w:p>
    <w:p w:rsidR="00CC0F71" w:rsidRPr="00321745" w:rsidRDefault="00CC0F71" w:rsidP="00B857EF">
      <w:pPr>
        <w:pStyle w:val="Level4c"/>
        <w:tabs>
          <w:tab w:val="clear" w:pos="2880"/>
        </w:tabs>
        <w:spacing w:after="120"/>
        <w:ind w:firstLine="720"/>
      </w:pPr>
      <w:r w:rsidRPr="00321745">
        <w:t xml:space="preserve">Creation of sustainable storm water treatment system and features designed to naturally reduce or avoid water quality and hydrologic impacts, such as green roofs, bio-retention areas, vegetated swales, </w:t>
      </w:r>
      <w:r>
        <w:t xml:space="preserve">cisterns, pervious pavements </w:t>
      </w:r>
      <w:r w:rsidRPr="00321745">
        <w:t xml:space="preserve">and flow-through planters;  </w:t>
      </w:r>
    </w:p>
    <w:p w:rsidR="00CC0F71" w:rsidRPr="00321745" w:rsidRDefault="00CC0F71" w:rsidP="00B857EF">
      <w:pPr>
        <w:pStyle w:val="Level4c"/>
        <w:tabs>
          <w:tab w:val="clear" w:pos="2880"/>
        </w:tabs>
        <w:spacing w:after="120"/>
        <w:ind w:firstLine="720"/>
      </w:pPr>
      <w:r w:rsidRPr="00321745">
        <w:t xml:space="preserve">Creation of provisions in the Zoning Code and </w:t>
      </w:r>
      <w:r w:rsidR="00D703E8">
        <w:t xml:space="preserve">the approved </w:t>
      </w:r>
      <w:r w:rsidRPr="00321745">
        <w:t xml:space="preserve">Development Plan which would permit future development of a hotel on the </w:t>
      </w:r>
      <w:r w:rsidR="008C6475" w:rsidRPr="00321745">
        <w:t>Property when</w:t>
      </w:r>
      <w:r w:rsidRPr="00321745">
        <w:t xml:space="preserve"> the market demand exists for a new hotel;  </w:t>
      </w:r>
      <w:r w:rsidRPr="00321745">
        <w:rPr>
          <w:b/>
        </w:rPr>
        <w:t xml:space="preserve"> </w:t>
      </w:r>
    </w:p>
    <w:p w:rsidR="00CC0F71" w:rsidRPr="00321745" w:rsidRDefault="00CC0F71" w:rsidP="00B857EF">
      <w:pPr>
        <w:pStyle w:val="Level4c"/>
        <w:tabs>
          <w:tab w:val="clear" w:pos="2880"/>
        </w:tabs>
        <w:spacing w:after="120"/>
        <w:ind w:firstLine="720"/>
      </w:pPr>
      <w:r w:rsidRPr="00321745">
        <w:t xml:space="preserve">Development of a community farm of approximately four acres; </w:t>
      </w:r>
    </w:p>
    <w:p w:rsidR="00CC0F71" w:rsidRDefault="00CC0F71" w:rsidP="00B857EF">
      <w:pPr>
        <w:pStyle w:val="Level4c"/>
        <w:tabs>
          <w:tab w:val="clear" w:pos="2880"/>
        </w:tabs>
        <w:spacing w:after="120"/>
        <w:ind w:firstLine="720"/>
      </w:pPr>
      <w:r w:rsidRPr="00321745">
        <w:t>Restoration of riparian habitat along Bedford Slough, including construction of a wetland at the mouth of the slough</w:t>
      </w:r>
      <w:r>
        <w:t>;</w:t>
      </w:r>
    </w:p>
    <w:p w:rsidR="00CC0F71" w:rsidRDefault="00CC0F71" w:rsidP="00B857EF">
      <w:pPr>
        <w:pStyle w:val="Level4c"/>
        <w:tabs>
          <w:tab w:val="clear" w:pos="2880"/>
        </w:tabs>
        <w:spacing w:after="120"/>
        <w:ind w:firstLine="720"/>
      </w:pPr>
      <w:r>
        <w:t xml:space="preserve">Site remediation of the entire </w:t>
      </w:r>
      <w:r w:rsidR="00A46016">
        <w:t xml:space="preserve">Site </w:t>
      </w:r>
      <w:r>
        <w:t>pursuant to an approved Remedial Action Plan; and</w:t>
      </w:r>
    </w:p>
    <w:p w:rsidR="00CC0534" w:rsidRPr="00CC0534" w:rsidRDefault="00CC0F71" w:rsidP="00B857EF">
      <w:pPr>
        <w:pStyle w:val="Level4c"/>
        <w:tabs>
          <w:tab w:val="clear" w:pos="2880"/>
        </w:tabs>
        <w:spacing w:after="120"/>
        <w:ind w:firstLine="720"/>
        <w:rPr>
          <w:bCs/>
          <w:szCs w:val="18"/>
        </w:rPr>
      </w:pPr>
      <w:r>
        <w:t xml:space="preserve">Development of multifamily housing consistent with Housing Element Program H-4e that will fully satisfy the County’s </w:t>
      </w:r>
      <w:r w:rsidR="00A46016">
        <w:t>RHNA</w:t>
      </w:r>
      <w:r>
        <w:t xml:space="preserve"> requirements under State law</w:t>
      </w:r>
      <w:r w:rsidR="00CC0534">
        <w:t>; and</w:t>
      </w:r>
    </w:p>
    <w:p w:rsidR="009719C6" w:rsidRDefault="00CC0534" w:rsidP="00B857EF">
      <w:pPr>
        <w:pStyle w:val="Level4c"/>
        <w:numPr>
          <w:ilvl w:val="0"/>
          <w:numId w:val="0"/>
        </w:numPr>
        <w:spacing w:after="120"/>
        <w:ind w:firstLine="720"/>
        <w:rPr>
          <w:szCs w:val="18"/>
        </w:rPr>
      </w:pPr>
      <w:r>
        <w:rPr>
          <w:b/>
        </w:rPr>
        <w:t xml:space="preserve">WHEREAS, </w:t>
      </w:r>
      <w:r w:rsidR="00951F65">
        <w:rPr>
          <w:szCs w:val="18"/>
        </w:rPr>
        <w:t xml:space="preserve">after conducting a duly noticed public hearing in accordance with the Development Agreement Statute, the Planning Commission by a vote of </w:t>
      </w:r>
      <w:r w:rsidR="00D1232F">
        <w:rPr>
          <w:szCs w:val="18"/>
        </w:rPr>
        <w:t xml:space="preserve">four </w:t>
      </w:r>
      <w:r w:rsidR="00951F65">
        <w:rPr>
          <w:szCs w:val="18"/>
        </w:rPr>
        <w:t xml:space="preserve">to </w:t>
      </w:r>
      <w:r w:rsidR="00D1232F">
        <w:rPr>
          <w:szCs w:val="18"/>
        </w:rPr>
        <w:t>zero</w:t>
      </w:r>
      <w:r w:rsidR="00770699">
        <w:rPr>
          <w:szCs w:val="18"/>
        </w:rPr>
        <w:t>, on October 29</w:t>
      </w:r>
      <w:r w:rsidR="00951F65">
        <w:rPr>
          <w:szCs w:val="18"/>
        </w:rPr>
        <w:t xml:space="preserve">, </w:t>
      </w:r>
      <w:r w:rsidR="00D703E8">
        <w:rPr>
          <w:szCs w:val="18"/>
        </w:rPr>
        <w:t xml:space="preserve">2014 </w:t>
      </w:r>
      <w:r w:rsidR="00951F65">
        <w:rPr>
          <w:szCs w:val="18"/>
        </w:rPr>
        <w:t xml:space="preserve">recommended that the Board approve the proposed </w:t>
      </w:r>
      <w:r w:rsidR="00A46016">
        <w:rPr>
          <w:szCs w:val="18"/>
        </w:rPr>
        <w:t xml:space="preserve">Development </w:t>
      </w:r>
      <w:r w:rsidR="00951F65">
        <w:rPr>
          <w:szCs w:val="18"/>
        </w:rPr>
        <w:t>Agreement</w:t>
      </w:r>
      <w:r w:rsidR="009719C6">
        <w:rPr>
          <w:szCs w:val="18"/>
        </w:rPr>
        <w:t xml:space="preserve">; </w:t>
      </w:r>
    </w:p>
    <w:p w:rsidR="00C025B9" w:rsidRDefault="009719C6" w:rsidP="00B857EF">
      <w:pPr>
        <w:suppressAutoHyphens/>
        <w:spacing w:after="120" w:line="240" w:lineRule="auto"/>
        <w:ind w:firstLine="720"/>
        <w:rPr>
          <w:rFonts w:ascii="Times New Roman" w:hAnsi="Times New Roman" w:cs="Times New Roman"/>
          <w:sz w:val="24"/>
          <w:szCs w:val="18"/>
        </w:rPr>
      </w:pPr>
      <w:r>
        <w:rPr>
          <w:rFonts w:ascii="Times New Roman" w:hAnsi="Times New Roman" w:cs="Times New Roman"/>
          <w:b/>
          <w:sz w:val="24"/>
          <w:szCs w:val="18"/>
        </w:rPr>
        <w:lastRenderedPageBreak/>
        <w:t>WHEREAS</w:t>
      </w:r>
      <w:r>
        <w:rPr>
          <w:rFonts w:ascii="Times New Roman" w:hAnsi="Times New Roman" w:cs="Times New Roman"/>
          <w:sz w:val="24"/>
          <w:szCs w:val="18"/>
        </w:rPr>
        <w:t xml:space="preserve">, thereafter on </w:t>
      </w:r>
      <w:r w:rsidR="00770699">
        <w:rPr>
          <w:rFonts w:ascii="Times New Roman" w:hAnsi="Times New Roman" w:cs="Times New Roman"/>
          <w:sz w:val="24"/>
          <w:szCs w:val="18"/>
        </w:rPr>
        <w:t>November 25, 201</w:t>
      </w:r>
      <w:r w:rsidR="00DC412E">
        <w:rPr>
          <w:rFonts w:ascii="Times New Roman" w:hAnsi="Times New Roman" w:cs="Times New Roman"/>
          <w:sz w:val="24"/>
          <w:szCs w:val="18"/>
        </w:rPr>
        <w:t>4</w:t>
      </w:r>
      <w:r w:rsidR="00770699">
        <w:rPr>
          <w:rFonts w:ascii="Times New Roman" w:hAnsi="Times New Roman" w:cs="Times New Roman"/>
          <w:sz w:val="24"/>
          <w:szCs w:val="18"/>
        </w:rPr>
        <w:t>,</w:t>
      </w:r>
      <w:r>
        <w:rPr>
          <w:rFonts w:ascii="Times New Roman" w:hAnsi="Times New Roman" w:cs="Times New Roman"/>
          <w:sz w:val="24"/>
          <w:szCs w:val="18"/>
        </w:rPr>
        <w:t xml:space="preserve"> the Board held a duly noticed public hearing on th</w:t>
      </w:r>
      <w:r w:rsidR="00C025B9">
        <w:rPr>
          <w:rFonts w:ascii="Times New Roman" w:hAnsi="Times New Roman" w:cs="Times New Roman"/>
          <w:sz w:val="24"/>
          <w:szCs w:val="18"/>
        </w:rPr>
        <w:t>e</w:t>
      </w:r>
      <w:r>
        <w:rPr>
          <w:rFonts w:ascii="Times New Roman" w:hAnsi="Times New Roman" w:cs="Times New Roman"/>
          <w:sz w:val="24"/>
          <w:szCs w:val="18"/>
        </w:rPr>
        <w:t xml:space="preserve"> </w:t>
      </w:r>
      <w:r w:rsidR="00C025B9">
        <w:rPr>
          <w:rFonts w:ascii="Times New Roman" w:hAnsi="Times New Roman" w:cs="Times New Roman"/>
          <w:sz w:val="24"/>
          <w:szCs w:val="18"/>
        </w:rPr>
        <w:t xml:space="preserve">Development </w:t>
      </w:r>
      <w:r>
        <w:rPr>
          <w:rFonts w:ascii="Times New Roman" w:hAnsi="Times New Roman" w:cs="Times New Roman"/>
          <w:sz w:val="24"/>
          <w:szCs w:val="18"/>
        </w:rPr>
        <w:t xml:space="preserve">Agreement pursuant to the Development Agreement Statute.   </w:t>
      </w:r>
    </w:p>
    <w:p w:rsidR="006D717F" w:rsidRPr="0012275B" w:rsidRDefault="006D717F" w:rsidP="00B857EF">
      <w:pPr>
        <w:suppressAutoHyphens/>
        <w:spacing w:after="120" w:line="240" w:lineRule="auto"/>
        <w:ind w:firstLine="720"/>
        <w:rPr>
          <w:rFonts w:ascii="Times New Roman" w:hAnsi="Times New Roman" w:cs="Times New Roman"/>
          <w:b/>
          <w:sz w:val="24"/>
          <w:szCs w:val="18"/>
        </w:rPr>
      </w:pPr>
      <w:r w:rsidRPr="0012275B">
        <w:rPr>
          <w:rFonts w:ascii="Times New Roman" w:hAnsi="Times New Roman" w:cs="Times New Roman"/>
          <w:b/>
          <w:bCs/>
          <w:caps/>
          <w:sz w:val="24"/>
          <w:szCs w:val="18"/>
        </w:rPr>
        <w:t xml:space="preserve">Now, </w:t>
      </w:r>
      <w:r w:rsidRPr="0012275B">
        <w:rPr>
          <w:rFonts w:ascii="Times New Roman" w:hAnsi="Times New Roman" w:cs="Times New Roman"/>
          <w:b/>
          <w:caps/>
          <w:sz w:val="24"/>
          <w:szCs w:val="18"/>
        </w:rPr>
        <w:t xml:space="preserve">therefore, </w:t>
      </w:r>
      <w:r w:rsidRPr="0012275B">
        <w:rPr>
          <w:rFonts w:ascii="Times New Roman" w:hAnsi="Times New Roman" w:cs="Times New Roman"/>
          <w:sz w:val="24"/>
          <w:szCs w:val="18"/>
        </w:rPr>
        <w:t xml:space="preserve">the </w:t>
      </w:r>
      <w:r w:rsidR="00D337F2">
        <w:rPr>
          <w:rFonts w:ascii="Times New Roman" w:hAnsi="Times New Roman" w:cs="Times New Roman"/>
          <w:sz w:val="24"/>
          <w:szCs w:val="18"/>
        </w:rPr>
        <w:t xml:space="preserve">Napa County </w:t>
      </w:r>
      <w:r w:rsidRPr="0012275B">
        <w:rPr>
          <w:rFonts w:ascii="Times New Roman" w:hAnsi="Times New Roman" w:cs="Times New Roman"/>
          <w:sz w:val="24"/>
          <w:szCs w:val="18"/>
        </w:rPr>
        <w:t>Board of Supervisors, State of California, ordains as follows:</w:t>
      </w:r>
      <w:r w:rsidRPr="0012275B">
        <w:rPr>
          <w:rFonts w:ascii="Times New Roman" w:hAnsi="Times New Roman" w:cs="Times New Roman"/>
          <w:b/>
          <w:sz w:val="24"/>
          <w:szCs w:val="18"/>
        </w:rPr>
        <w:t xml:space="preserve"> </w:t>
      </w:r>
    </w:p>
    <w:p w:rsidR="009719C6" w:rsidRDefault="006D717F" w:rsidP="00B857EF">
      <w:pPr>
        <w:widowControl w:val="0"/>
        <w:spacing w:after="120" w:line="240" w:lineRule="auto"/>
        <w:ind w:firstLine="720"/>
        <w:rPr>
          <w:rFonts w:ascii="Times New Roman" w:hAnsi="Times New Roman" w:cs="Times New Roman"/>
          <w:sz w:val="24"/>
          <w:szCs w:val="18"/>
        </w:rPr>
      </w:pPr>
      <w:r w:rsidRPr="0012275B">
        <w:rPr>
          <w:rFonts w:ascii="Times New Roman" w:hAnsi="Times New Roman" w:cs="Times New Roman"/>
          <w:b/>
          <w:sz w:val="24"/>
          <w:szCs w:val="18"/>
          <w:u w:val="single"/>
        </w:rPr>
        <w:t>SECTION 1.</w:t>
      </w:r>
      <w:r w:rsidRPr="0012275B">
        <w:rPr>
          <w:rFonts w:ascii="Times New Roman" w:hAnsi="Times New Roman" w:cs="Times New Roman"/>
          <w:b/>
          <w:sz w:val="24"/>
          <w:szCs w:val="18"/>
        </w:rPr>
        <w:tab/>
      </w:r>
      <w:r w:rsidR="006B4EB6">
        <w:rPr>
          <w:rFonts w:ascii="Times New Roman" w:hAnsi="Times New Roman" w:cs="Times New Roman"/>
          <w:sz w:val="24"/>
          <w:szCs w:val="18"/>
        </w:rPr>
        <w:t>The above recitals are true and correct</w:t>
      </w:r>
      <w:r w:rsidR="009719C6">
        <w:rPr>
          <w:rFonts w:ascii="Times New Roman" w:hAnsi="Times New Roman" w:cs="Times New Roman"/>
          <w:sz w:val="24"/>
          <w:szCs w:val="18"/>
        </w:rPr>
        <w:t>.</w:t>
      </w:r>
    </w:p>
    <w:p w:rsidR="00CC0534" w:rsidRPr="00CC0534" w:rsidRDefault="009719C6" w:rsidP="00B857EF">
      <w:pPr>
        <w:widowControl w:val="0"/>
        <w:spacing w:after="120" w:line="240" w:lineRule="auto"/>
        <w:ind w:firstLine="720"/>
        <w:rPr>
          <w:rFonts w:ascii="Times New Roman" w:hAnsi="Times New Roman" w:cs="Times New Roman"/>
          <w:sz w:val="24"/>
          <w:szCs w:val="18"/>
        </w:rPr>
      </w:pPr>
      <w:r w:rsidRPr="001A3EAC">
        <w:rPr>
          <w:rFonts w:ascii="Times New Roman" w:hAnsi="Times New Roman" w:cs="Times New Roman"/>
          <w:b/>
          <w:sz w:val="24"/>
          <w:szCs w:val="18"/>
          <w:u w:val="single"/>
        </w:rPr>
        <w:t>SECTION 2</w:t>
      </w:r>
      <w:r>
        <w:rPr>
          <w:rFonts w:ascii="Times New Roman" w:hAnsi="Times New Roman" w:cs="Times New Roman"/>
          <w:b/>
          <w:sz w:val="24"/>
          <w:szCs w:val="18"/>
        </w:rPr>
        <w:t xml:space="preserve">.  </w:t>
      </w:r>
      <w:r w:rsidR="00CC0534" w:rsidRPr="00CC0534">
        <w:rPr>
          <w:rFonts w:ascii="Times New Roman" w:hAnsi="Times New Roman" w:cs="Times New Roman"/>
          <w:sz w:val="24"/>
          <w:szCs w:val="18"/>
        </w:rPr>
        <w:t xml:space="preserve">The Board finds that pursuant to California Government Code Section 65867.5, the </w:t>
      </w:r>
      <w:r w:rsidR="00A46016">
        <w:rPr>
          <w:rFonts w:ascii="Times New Roman" w:hAnsi="Times New Roman" w:cs="Times New Roman"/>
          <w:sz w:val="24"/>
          <w:szCs w:val="18"/>
        </w:rPr>
        <w:t xml:space="preserve">Development </w:t>
      </w:r>
      <w:r w:rsidR="00CC0534" w:rsidRPr="00CC0534">
        <w:rPr>
          <w:rFonts w:ascii="Times New Roman" w:hAnsi="Times New Roman" w:cs="Times New Roman"/>
          <w:sz w:val="24"/>
          <w:szCs w:val="18"/>
        </w:rPr>
        <w:t xml:space="preserve">Agreement is consistent with the </w:t>
      </w:r>
      <w:r w:rsidR="003E0FA6">
        <w:rPr>
          <w:rFonts w:ascii="Times New Roman" w:hAnsi="Times New Roman" w:cs="Times New Roman"/>
          <w:sz w:val="24"/>
          <w:szCs w:val="18"/>
        </w:rPr>
        <w:t xml:space="preserve">County’s </w:t>
      </w:r>
      <w:r w:rsidR="0069429C">
        <w:rPr>
          <w:rFonts w:ascii="Times New Roman" w:hAnsi="Times New Roman" w:cs="Times New Roman"/>
          <w:sz w:val="24"/>
          <w:szCs w:val="18"/>
        </w:rPr>
        <w:t xml:space="preserve">Zoning Ordinance and the </w:t>
      </w:r>
      <w:r w:rsidR="00CC0534" w:rsidRPr="00CC0534">
        <w:rPr>
          <w:rFonts w:ascii="Times New Roman" w:hAnsi="Times New Roman" w:cs="Times New Roman"/>
          <w:sz w:val="24"/>
          <w:szCs w:val="18"/>
        </w:rPr>
        <w:t>following goals, policies</w:t>
      </w:r>
      <w:r w:rsidR="003E0FA6">
        <w:rPr>
          <w:rFonts w:ascii="Times New Roman" w:hAnsi="Times New Roman" w:cs="Times New Roman"/>
          <w:sz w:val="24"/>
          <w:szCs w:val="18"/>
        </w:rPr>
        <w:t>,</w:t>
      </w:r>
      <w:r w:rsidR="00CC0534" w:rsidRPr="00CC0534">
        <w:rPr>
          <w:rFonts w:ascii="Times New Roman" w:hAnsi="Times New Roman" w:cs="Times New Roman"/>
          <w:sz w:val="24"/>
          <w:szCs w:val="18"/>
        </w:rPr>
        <w:t xml:space="preserve"> action items </w:t>
      </w:r>
      <w:r w:rsidR="003E0FA6">
        <w:rPr>
          <w:rFonts w:ascii="Times New Roman" w:hAnsi="Times New Roman" w:cs="Times New Roman"/>
          <w:sz w:val="24"/>
          <w:szCs w:val="18"/>
        </w:rPr>
        <w:t xml:space="preserve">and objectives and programs </w:t>
      </w:r>
      <w:r w:rsidR="00CC0534" w:rsidRPr="00CC0534">
        <w:rPr>
          <w:rFonts w:ascii="Times New Roman" w:hAnsi="Times New Roman" w:cs="Times New Roman"/>
          <w:sz w:val="24"/>
          <w:szCs w:val="18"/>
        </w:rPr>
        <w:t xml:space="preserve">of the </w:t>
      </w:r>
      <w:r w:rsidR="00C025B9">
        <w:rPr>
          <w:rFonts w:ascii="Times New Roman" w:hAnsi="Times New Roman" w:cs="Times New Roman"/>
          <w:sz w:val="24"/>
          <w:szCs w:val="18"/>
        </w:rPr>
        <w:t xml:space="preserve">County’s </w:t>
      </w:r>
      <w:r w:rsidR="00CC0534" w:rsidRPr="00CC0534">
        <w:rPr>
          <w:rFonts w:ascii="Times New Roman" w:hAnsi="Times New Roman" w:cs="Times New Roman"/>
          <w:sz w:val="24"/>
          <w:szCs w:val="18"/>
        </w:rPr>
        <w:t xml:space="preserve">General Plan: </w:t>
      </w:r>
    </w:p>
    <w:p w:rsidR="00CC0534" w:rsidRPr="00CC0534" w:rsidRDefault="00CC0534" w:rsidP="00B857EF">
      <w:pPr>
        <w:widowControl w:val="0"/>
        <w:spacing w:after="120" w:line="240" w:lineRule="auto"/>
        <w:ind w:firstLine="720"/>
        <w:rPr>
          <w:rFonts w:ascii="Times New Roman" w:hAnsi="Times New Roman" w:cs="Times New Roman"/>
          <w:sz w:val="24"/>
          <w:szCs w:val="18"/>
        </w:rPr>
      </w:pPr>
      <w:r w:rsidRPr="00CC0534">
        <w:rPr>
          <w:rFonts w:ascii="Times New Roman" w:hAnsi="Times New Roman" w:cs="Times New Roman"/>
          <w:b/>
          <w:sz w:val="24"/>
          <w:szCs w:val="18"/>
        </w:rPr>
        <w:t>Goals:</w:t>
      </w:r>
      <w:r w:rsidRPr="00CC0534">
        <w:rPr>
          <w:rFonts w:ascii="Times New Roman" w:hAnsi="Times New Roman" w:cs="Times New Roman"/>
          <w:sz w:val="24"/>
          <w:szCs w:val="18"/>
        </w:rPr>
        <w:t xml:space="preserve"> AG/LU – 2, 3, 5, 6; CIR-1, 3; CC-8; CON-11; E-1; E-2; E-3; H-1, H-2, H-5, H-6, H-8; ROS-2, ROS-3, SAF-4, SAF-5</w:t>
      </w:r>
      <w:r w:rsidR="003E0FA6">
        <w:rPr>
          <w:rFonts w:ascii="Times New Roman" w:hAnsi="Times New Roman" w:cs="Times New Roman"/>
          <w:sz w:val="24"/>
          <w:szCs w:val="18"/>
        </w:rPr>
        <w:t>.</w:t>
      </w:r>
    </w:p>
    <w:p w:rsidR="00CC0534" w:rsidRPr="00CC0534" w:rsidRDefault="00CC0534" w:rsidP="00B857EF">
      <w:pPr>
        <w:widowControl w:val="0"/>
        <w:spacing w:after="120" w:line="240" w:lineRule="auto"/>
        <w:ind w:firstLine="720"/>
        <w:rPr>
          <w:rFonts w:ascii="Times New Roman" w:hAnsi="Times New Roman" w:cs="Times New Roman"/>
          <w:sz w:val="24"/>
          <w:szCs w:val="18"/>
        </w:rPr>
      </w:pPr>
      <w:r w:rsidRPr="00CC0534">
        <w:rPr>
          <w:rFonts w:ascii="Times New Roman" w:hAnsi="Times New Roman" w:cs="Times New Roman"/>
          <w:b/>
          <w:sz w:val="24"/>
          <w:szCs w:val="18"/>
        </w:rPr>
        <w:t>Policies:</w:t>
      </w:r>
      <w:r w:rsidRPr="00CC0534">
        <w:rPr>
          <w:rFonts w:ascii="Times New Roman" w:hAnsi="Times New Roman" w:cs="Times New Roman"/>
          <w:sz w:val="24"/>
          <w:szCs w:val="18"/>
        </w:rPr>
        <w:t xml:space="preserve"> AG/LU-22, 23, 24, 25, 28, 30, 31, 33, 41, 42, 52, 93, 94, 95, 115, 116, 119, 127; CIR-1, 3, 4, 26, 38; CC-36, 44, 45; E-5, 8, 11, 12, 13.5; H-2b, 2c, 2h, 4a, 4d, 4f, 4h, 4i, 4j, 4k, 6a, 6b, ; ROS-14, 22, 23, 24; SAF-23, 31, 33</w:t>
      </w:r>
      <w:r w:rsidR="003E0FA6">
        <w:rPr>
          <w:rFonts w:ascii="Times New Roman" w:hAnsi="Times New Roman" w:cs="Times New Roman"/>
          <w:sz w:val="24"/>
          <w:szCs w:val="18"/>
        </w:rPr>
        <w:t>.</w:t>
      </w:r>
      <w:r w:rsidRPr="00CC0534">
        <w:rPr>
          <w:rFonts w:ascii="Times New Roman" w:hAnsi="Times New Roman" w:cs="Times New Roman"/>
          <w:sz w:val="24"/>
          <w:szCs w:val="18"/>
        </w:rPr>
        <w:t xml:space="preserve">  </w:t>
      </w:r>
    </w:p>
    <w:p w:rsidR="00CC0534" w:rsidRPr="00CC0534" w:rsidRDefault="00CC0534" w:rsidP="00B857EF">
      <w:pPr>
        <w:widowControl w:val="0"/>
        <w:spacing w:after="120" w:line="240" w:lineRule="auto"/>
        <w:ind w:firstLine="720"/>
        <w:rPr>
          <w:rFonts w:ascii="Times New Roman" w:hAnsi="Times New Roman" w:cs="Times New Roman"/>
          <w:sz w:val="24"/>
          <w:szCs w:val="18"/>
        </w:rPr>
      </w:pPr>
      <w:r w:rsidRPr="00CC0534">
        <w:rPr>
          <w:rFonts w:ascii="Times New Roman" w:hAnsi="Times New Roman" w:cs="Times New Roman"/>
          <w:b/>
          <w:sz w:val="24"/>
          <w:szCs w:val="18"/>
        </w:rPr>
        <w:t>Action Items:</w:t>
      </w:r>
      <w:r w:rsidRPr="00CC0534">
        <w:rPr>
          <w:rFonts w:ascii="Times New Roman" w:hAnsi="Times New Roman" w:cs="Times New Roman"/>
          <w:sz w:val="24"/>
          <w:szCs w:val="18"/>
        </w:rPr>
        <w:t xml:space="preserve"> AG/LU-94.1; and CC-45.1</w:t>
      </w:r>
      <w:r w:rsidR="003E0FA6">
        <w:rPr>
          <w:rFonts w:ascii="Times New Roman" w:hAnsi="Times New Roman" w:cs="Times New Roman"/>
          <w:sz w:val="24"/>
          <w:szCs w:val="18"/>
        </w:rPr>
        <w:t>.</w:t>
      </w:r>
    </w:p>
    <w:p w:rsidR="00CC0534" w:rsidRDefault="00CC0534" w:rsidP="00B857EF">
      <w:pPr>
        <w:widowControl w:val="0"/>
        <w:spacing w:after="120" w:line="240" w:lineRule="auto"/>
        <w:ind w:firstLine="720"/>
        <w:rPr>
          <w:rFonts w:ascii="Times New Roman" w:hAnsi="Times New Roman" w:cs="Times New Roman"/>
          <w:sz w:val="24"/>
          <w:szCs w:val="18"/>
        </w:rPr>
      </w:pPr>
      <w:r w:rsidRPr="00CC0534">
        <w:rPr>
          <w:rFonts w:ascii="Times New Roman" w:hAnsi="Times New Roman" w:cs="Times New Roman"/>
          <w:b/>
          <w:sz w:val="24"/>
          <w:szCs w:val="18"/>
        </w:rPr>
        <w:t xml:space="preserve">Objectives and Programs: </w:t>
      </w:r>
      <w:r w:rsidRPr="00CC0534">
        <w:rPr>
          <w:rFonts w:ascii="Times New Roman" w:hAnsi="Times New Roman" w:cs="Times New Roman"/>
          <w:sz w:val="24"/>
          <w:szCs w:val="18"/>
        </w:rPr>
        <w:t>H-2a, 2h, 4a, 4e, 6a</w:t>
      </w:r>
    </w:p>
    <w:p w:rsidR="001A3EAC" w:rsidRDefault="00CC0534" w:rsidP="00B857EF">
      <w:pPr>
        <w:widowControl w:val="0"/>
        <w:spacing w:after="120" w:line="240" w:lineRule="auto"/>
        <w:ind w:firstLine="720"/>
        <w:rPr>
          <w:rFonts w:ascii="Times New Roman" w:hAnsi="Times New Roman" w:cs="Times New Roman"/>
          <w:sz w:val="24"/>
          <w:szCs w:val="18"/>
        </w:rPr>
      </w:pPr>
      <w:r w:rsidRPr="00CC0534">
        <w:rPr>
          <w:rFonts w:ascii="Times New Roman" w:hAnsi="Times New Roman" w:cs="Times New Roman"/>
          <w:b/>
          <w:sz w:val="24"/>
          <w:szCs w:val="18"/>
          <w:u w:val="single"/>
        </w:rPr>
        <w:t>SECTION 3</w:t>
      </w:r>
      <w:r>
        <w:rPr>
          <w:rFonts w:ascii="Times New Roman" w:hAnsi="Times New Roman" w:cs="Times New Roman"/>
          <w:b/>
          <w:sz w:val="24"/>
          <w:szCs w:val="18"/>
        </w:rPr>
        <w:t xml:space="preserve">.  </w:t>
      </w:r>
      <w:r>
        <w:rPr>
          <w:rFonts w:ascii="Times New Roman" w:hAnsi="Times New Roman" w:cs="Times New Roman"/>
          <w:sz w:val="24"/>
          <w:szCs w:val="18"/>
        </w:rPr>
        <w:t>The Board finds that the Project</w:t>
      </w:r>
      <w:r w:rsidR="00A46016">
        <w:rPr>
          <w:rFonts w:ascii="Times New Roman" w:hAnsi="Times New Roman" w:cs="Times New Roman"/>
          <w:sz w:val="24"/>
          <w:szCs w:val="18"/>
        </w:rPr>
        <w:t xml:space="preserve"> and other permitted uses on the </w:t>
      </w:r>
      <w:r w:rsidR="00A35BAE">
        <w:rPr>
          <w:rFonts w:ascii="Times New Roman" w:hAnsi="Times New Roman" w:cs="Times New Roman"/>
          <w:sz w:val="24"/>
          <w:szCs w:val="18"/>
        </w:rPr>
        <w:t>S</w:t>
      </w:r>
      <w:r w:rsidR="00A46016">
        <w:rPr>
          <w:rFonts w:ascii="Times New Roman" w:hAnsi="Times New Roman" w:cs="Times New Roman"/>
          <w:sz w:val="24"/>
          <w:szCs w:val="18"/>
        </w:rPr>
        <w:t>ite in the Industrial Zoning District</w:t>
      </w:r>
      <w:r>
        <w:rPr>
          <w:rFonts w:ascii="Times New Roman" w:hAnsi="Times New Roman" w:cs="Times New Roman"/>
          <w:sz w:val="24"/>
          <w:szCs w:val="18"/>
        </w:rPr>
        <w:t xml:space="preserve"> approved by the Development Agreement </w:t>
      </w:r>
      <w:r w:rsidR="009719C6">
        <w:rPr>
          <w:rFonts w:ascii="Times New Roman" w:hAnsi="Times New Roman" w:cs="Times New Roman"/>
          <w:sz w:val="24"/>
          <w:szCs w:val="18"/>
        </w:rPr>
        <w:t>provides substantial public benefits to persons residing or owning property outside the boundary of the Property beyond the exactions for public benefits required in the normal development review process under federal, state or local law</w:t>
      </w:r>
      <w:r>
        <w:rPr>
          <w:rFonts w:ascii="Times New Roman" w:hAnsi="Times New Roman" w:cs="Times New Roman"/>
          <w:sz w:val="24"/>
          <w:szCs w:val="18"/>
        </w:rPr>
        <w:t>, as described in the foregoing recitals and in the Development Agreement</w:t>
      </w:r>
      <w:r w:rsidR="009719C6">
        <w:rPr>
          <w:rFonts w:ascii="Times New Roman" w:hAnsi="Times New Roman" w:cs="Times New Roman"/>
          <w:sz w:val="24"/>
          <w:szCs w:val="18"/>
        </w:rPr>
        <w:t>.  The Board further finds that the</w:t>
      </w:r>
      <w:r w:rsidR="00A46016">
        <w:rPr>
          <w:rFonts w:ascii="Times New Roman" w:hAnsi="Times New Roman" w:cs="Times New Roman"/>
          <w:sz w:val="24"/>
          <w:szCs w:val="18"/>
        </w:rPr>
        <w:t xml:space="preserve"> Development</w:t>
      </w:r>
      <w:r w:rsidR="009719C6">
        <w:rPr>
          <w:rFonts w:ascii="Times New Roman" w:hAnsi="Times New Roman" w:cs="Times New Roman"/>
          <w:sz w:val="24"/>
          <w:szCs w:val="18"/>
        </w:rPr>
        <w:t xml:space="preserve"> Agreement is in compliance with Government Code Section 65867.5 and therefore may be approved. </w:t>
      </w:r>
    </w:p>
    <w:p w:rsidR="00F9035E" w:rsidRDefault="001A3EAC" w:rsidP="00B857EF">
      <w:pPr>
        <w:widowControl w:val="0"/>
        <w:spacing w:after="120" w:line="240" w:lineRule="auto"/>
        <w:ind w:firstLine="720"/>
        <w:rPr>
          <w:rFonts w:ascii="Times New Roman" w:hAnsi="Times New Roman" w:cs="Times New Roman"/>
          <w:sz w:val="24"/>
          <w:szCs w:val="18"/>
        </w:rPr>
      </w:pPr>
      <w:r w:rsidRPr="001A3EAC">
        <w:rPr>
          <w:rFonts w:ascii="Times New Roman" w:hAnsi="Times New Roman" w:cs="Times New Roman"/>
          <w:b/>
          <w:sz w:val="24"/>
          <w:szCs w:val="18"/>
          <w:u w:val="single"/>
        </w:rPr>
        <w:t xml:space="preserve">SECTION </w:t>
      </w:r>
      <w:r w:rsidR="00CC0534">
        <w:rPr>
          <w:rFonts w:ascii="Times New Roman" w:hAnsi="Times New Roman" w:cs="Times New Roman"/>
          <w:b/>
          <w:sz w:val="24"/>
          <w:szCs w:val="18"/>
          <w:u w:val="single"/>
        </w:rPr>
        <w:t>4</w:t>
      </w:r>
      <w:r>
        <w:rPr>
          <w:rFonts w:ascii="Times New Roman" w:hAnsi="Times New Roman" w:cs="Times New Roman"/>
          <w:sz w:val="24"/>
          <w:szCs w:val="18"/>
          <w:u w:val="single"/>
        </w:rPr>
        <w:t>.</w:t>
      </w:r>
      <w:r>
        <w:rPr>
          <w:rFonts w:ascii="Times New Roman" w:hAnsi="Times New Roman" w:cs="Times New Roman"/>
          <w:b/>
          <w:sz w:val="24"/>
          <w:szCs w:val="18"/>
        </w:rPr>
        <w:t xml:space="preserve">  </w:t>
      </w:r>
      <w:r w:rsidR="006B4EB6">
        <w:rPr>
          <w:rFonts w:ascii="Times New Roman" w:hAnsi="Times New Roman" w:cs="Times New Roman"/>
          <w:sz w:val="24"/>
          <w:szCs w:val="18"/>
        </w:rPr>
        <w:t xml:space="preserve">The Development Agreement </w:t>
      </w:r>
      <w:r w:rsidR="00A46016">
        <w:rPr>
          <w:rFonts w:ascii="Times New Roman" w:hAnsi="Times New Roman" w:cs="Times New Roman"/>
          <w:sz w:val="24"/>
          <w:szCs w:val="18"/>
        </w:rPr>
        <w:t xml:space="preserve">substantially in the form </w:t>
      </w:r>
      <w:r w:rsidR="006B4EB6">
        <w:rPr>
          <w:rFonts w:ascii="Times New Roman" w:hAnsi="Times New Roman" w:cs="Times New Roman"/>
          <w:sz w:val="24"/>
          <w:szCs w:val="18"/>
        </w:rPr>
        <w:t xml:space="preserve">attached hereto as </w:t>
      </w:r>
      <w:r w:rsidR="002B5108" w:rsidRPr="00A35B3C">
        <w:rPr>
          <w:rFonts w:ascii="Times New Roman" w:hAnsi="Times New Roman" w:cs="Times New Roman"/>
          <w:sz w:val="24"/>
          <w:szCs w:val="18"/>
          <w:u w:val="single"/>
        </w:rPr>
        <w:t>Attachment 1</w:t>
      </w:r>
      <w:r w:rsidR="00A35B3C">
        <w:rPr>
          <w:rFonts w:ascii="Times New Roman" w:hAnsi="Times New Roman" w:cs="Times New Roman"/>
          <w:sz w:val="24"/>
          <w:szCs w:val="18"/>
        </w:rPr>
        <w:t xml:space="preserve"> </w:t>
      </w:r>
      <w:r w:rsidR="006B4EB6" w:rsidRPr="00A35B3C">
        <w:rPr>
          <w:rFonts w:ascii="Times New Roman" w:hAnsi="Times New Roman" w:cs="Times New Roman"/>
          <w:sz w:val="24"/>
          <w:szCs w:val="18"/>
        </w:rPr>
        <w:t>and</w:t>
      </w:r>
      <w:r w:rsidR="006B4EB6">
        <w:rPr>
          <w:rFonts w:ascii="Times New Roman" w:hAnsi="Times New Roman" w:cs="Times New Roman"/>
          <w:sz w:val="24"/>
          <w:szCs w:val="18"/>
        </w:rPr>
        <w:t xml:space="preserve"> incorporated herein by reference between the County and Napa Redevelopment Partners, LLC, a Delaware limited liability company, is hereby approved.</w:t>
      </w:r>
      <w:r>
        <w:rPr>
          <w:rFonts w:ascii="Times New Roman" w:hAnsi="Times New Roman" w:cs="Times New Roman"/>
          <w:sz w:val="24"/>
          <w:szCs w:val="18"/>
        </w:rPr>
        <w:t xml:space="preserve">  The Board authorizes and directs the County Executive Officer to execute the </w:t>
      </w:r>
      <w:r w:rsidR="00A46016">
        <w:rPr>
          <w:rFonts w:ascii="Times New Roman" w:hAnsi="Times New Roman" w:cs="Times New Roman"/>
          <w:sz w:val="24"/>
          <w:szCs w:val="18"/>
        </w:rPr>
        <w:t xml:space="preserve">Development </w:t>
      </w:r>
      <w:r>
        <w:rPr>
          <w:rFonts w:ascii="Times New Roman" w:hAnsi="Times New Roman" w:cs="Times New Roman"/>
          <w:sz w:val="24"/>
          <w:szCs w:val="18"/>
        </w:rPr>
        <w:t>A</w:t>
      </w:r>
      <w:r w:rsidR="00F9035E">
        <w:rPr>
          <w:rFonts w:ascii="Times New Roman" w:hAnsi="Times New Roman" w:cs="Times New Roman"/>
          <w:sz w:val="24"/>
          <w:szCs w:val="18"/>
        </w:rPr>
        <w:t>greement, subject to any further modifications that the Executive Officer determines, in consultation with the County Counsel, are in the best interest of the County, do not materially decrease the benefits to or materially increase the obligations or liabilities of the County, and are in compliance with all applicable laws.</w:t>
      </w:r>
    </w:p>
    <w:p w:rsidR="00A46016" w:rsidRDefault="00A46016" w:rsidP="00B857EF">
      <w:pPr>
        <w:widowControl w:val="0"/>
        <w:spacing w:after="120" w:line="240" w:lineRule="auto"/>
        <w:ind w:firstLine="720"/>
        <w:rPr>
          <w:rFonts w:ascii="Times New Roman" w:hAnsi="Times New Roman" w:cs="Times New Roman"/>
          <w:sz w:val="24"/>
          <w:szCs w:val="18"/>
        </w:rPr>
      </w:pPr>
      <w:r w:rsidRPr="00CC0534">
        <w:rPr>
          <w:rFonts w:ascii="Times New Roman" w:hAnsi="Times New Roman" w:cs="Times New Roman"/>
          <w:b/>
          <w:sz w:val="24"/>
          <w:szCs w:val="18"/>
          <w:u w:val="single"/>
        </w:rPr>
        <w:t xml:space="preserve">SECTION </w:t>
      </w:r>
      <w:r>
        <w:rPr>
          <w:rFonts w:ascii="Times New Roman" w:hAnsi="Times New Roman" w:cs="Times New Roman"/>
          <w:b/>
          <w:sz w:val="24"/>
          <w:szCs w:val="18"/>
          <w:u w:val="single"/>
        </w:rPr>
        <w:t>5</w:t>
      </w:r>
      <w:r>
        <w:rPr>
          <w:rFonts w:ascii="Times New Roman" w:hAnsi="Times New Roman" w:cs="Times New Roman"/>
          <w:b/>
          <w:sz w:val="24"/>
          <w:szCs w:val="18"/>
        </w:rPr>
        <w:t xml:space="preserve">.  </w:t>
      </w:r>
      <w:r>
        <w:rPr>
          <w:rFonts w:ascii="Times New Roman" w:hAnsi="Times New Roman" w:cs="Times New Roman"/>
          <w:sz w:val="24"/>
          <w:szCs w:val="18"/>
        </w:rPr>
        <w:t xml:space="preserve">The </w:t>
      </w:r>
      <w:r w:rsidR="00A35B3C">
        <w:rPr>
          <w:rFonts w:ascii="Times New Roman" w:hAnsi="Times New Roman" w:cs="Times New Roman"/>
          <w:sz w:val="24"/>
          <w:szCs w:val="18"/>
        </w:rPr>
        <w:t xml:space="preserve">Subdivision Procedures set forth in the </w:t>
      </w:r>
      <w:r>
        <w:rPr>
          <w:rFonts w:ascii="Times New Roman" w:hAnsi="Times New Roman" w:cs="Times New Roman"/>
          <w:sz w:val="24"/>
          <w:szCs w:val="18"/>
        </w:rPr>
        <w:t>Development Agreement shall prevail in the event of any conflict or inconsistency with the County Subdivision Code.</w:t>
      </w:r>
    </w:p>
    <w:p w:rsidR="006B4EB6" w:rsidRDefault="00F9035E" w:rsidP="00B857EF">
      <w:pPr>
        <w:widowControl w:val="0"/>
        <w:spacing w:after="120" w:line="240" w:lineRule="auto"/>
        <w:ind w:firstLine="720"/>
        <w:rPr>
          <w:rFonts w:ascii="Times New Roman" w:hAnsi="Times New Roman" w:cs="Times New Roman"/>
          <w:sz w:val="24"/>
          <w:szCs w:val="18"/>
        </w:rPr>
      </w:pPr>
      <w:r w:rsidRPr="00F9035E">
        <w:rPr>
          <w:rFonts w:ascii="Times New Roman" w:hAnsi="Times New Roman" w:cs="Times New Roman"/>
          <w:b/>
          <w:sz w:val="24"/>
          <w:szCs w:val="18"/>
          <w:u w:val="single"/>
        </w:rPr>
        <w:t xml:space="preserve">SECTION </w:t>
      </w:r>
      <w:r w:rsidR="00A46016">
        <w:rPr>
          <w:rFonts w:ascii="Times New Roman" w:hAnsi="Times New Roman" w:cs="Times New Roman"/>
          <w:b/>
          <w:sz w:val="24"/>
          <w:szCs w:val="18"/>
          <w:u w:val="single"/>
        </w:rPr>
        <w:t>6</w:t>
      </w:r>
      <w:r>
        <w:rPr>
          <w:rFonts w:ascii="Times New Roman" w:hAnsi="Times New Roman" w:cs="Times New Roman"/>
          <w:b/>
          <w:sz w:val="24"/>
          <w:szCs w:val="18"/>
        </w:rPr>
        <w:t xml:space="preserve">. </w:t>
      </w:r>
      <w:r w:rsidR="00A46016">
        <w:rPr>
          <w:rFonts w:ascii="Times New Roman" w:hAnsi="Times New Roman" w:cs="Times New Roman"/>
          <w:b/>
          <w:sz w:val="24"/>
          <w:szCs w:val="18"/>
        </w:rPr>
        <w:t xml:space="preserve"> </w:t>
      </w:r>
      <w:r w:rsidR="00A46016">
        <w:rPr>
          <w:rFonts w:ascii="Times New Roman" w:hAnsi="Times New Roman" w:cs="Times New Roman"/>
          <w:sz w:val="24"/>
          <w:szCs w:val="18"/>
        </w:rPr>
        <w:t xml:space="preserve">All actions taken by County officials in preparing and submitted the Development Agreement to the Board for review and consideration are hereby ratified and confirmed, and the </w:t>
      </w:r>
      <w:r>
        <w:rPr>
          <w:rFonts w:ascii="Times New Roman" w:hAnsi="Times New Roman" w:cs="Times New Roman"/>
          <w:sz w:val="24"/>
          <w:szCs w:val="18"/>
        </w:rPr>
        <w:t xml:space="preserve">Board </w:t>
      </w:r>
      <w:r w:rsidR="001A3EAC">
        <w:rPr>
          <w:rFonts w:ascii="Times New Roman" w:hAnsi="Times New Roman" w:cs="Times New Roman"/>
          <w:sz w:val="24"/>
          <w:szCs w:val="18"/>
        </w:rPr>
        <w:t xml:space="preserve">further </w:t>
      </w:r>
      <w:r w:rsidR="001A3EAC" w:rsidRPr="001A3EAC">
        <w:rPr>
          <w:rFonts w:ascii="Times New Roman" w:hAnsi="Times New Roman" w:cs="Times New Roman"/>
          <w:sz w:val="24"/>
          <w:szCs w:val="18"/>
        </w:rPr>
        <w:t xml:space="preserve">authorizes the Executive Officer </w:t>
      </w:r>
      <w:r w:rsidR="001A3EAC">
        <w:rPr>
          <w:rFonts w:ascii="Times New Roman" w:hAnsi="Times New Roman" w:cs="Times New Roman"/>
          <w:sz w:val="24"/>
          <w:szCs w:val="18"/>
        </w:rPr>
        <w:t xml:space="preserve">and </w:t>
      </w:r>
      <w:r w:rsidR="001A3EAC" w:rsidRPr="001A3EAC">
        <w:rPr>
          <w:rFonts w:ascii="Times New Roman" w:hAnsi="Times New Roman" w:cs="Times New Roman"/>
          <w:sz w:val="24"/>
          <w:szCs w:val="18"/>
        </w:rPr>
        <w:t xml:space="preserve">any other appropriate officers, agents or employees of the County to take any and all steps as they or any of them deems necessary or appropriate, in consultation with the County Counsel, in order to consummate the matters set forth in the </w:t>
      </w:r>
      <w:r w:rsidR="001A3EAC">
        <w:rPr>
          <w:rFonts w:ascii="Times New Roman" w:hAnsi="Times New Roman" w:cs="Times New Roman"/>
          <w:sz w:val="24"/>
          <w:szCs w:val="18"/>
        </w:rPr>
        <w:t>Development Agreement</w:t>
      </w:r>
      <w:r w:rsidR="001A3EAC" w:rsidRPr="001A3EAC">
        <w:rPr>
          <w:rFonts w:ascii="Times New Roman" w:hAnsi="Times New Roman" w:cs="Times New Roman"/>
          <w:sz w:val="24"/>
          <w:szCs w:val="18"/>
        </w:rPr>
        <w:t>.</w:t>
      </w:r>
      <w:r>
        <w:rPr>
          <w:rFonts w:ascii="Times New Roman" w:hAnsi="Times New Roman" w:cs="Times New Roman"/>
          <w:sz w:val="24"/>
          <w:szCs w:val="18"/>
        </w:rPr>
        <w:t xml:space="preserve">  </w:t>
      </w:r>
    </w:p>
    <w:p w:rsidR="0012275B" w:rsidRPr="0012275B" w:rsidRDefault="00104EB8" w:rsidP="00B857EF">
      <w:pPr>
        <w:widowControl w:val="0"/>
        <w:spacing w:after="120" w:line="240" w:lineRule="auto"/>
        <w:ind w:firstLine="720"/>
        <w:rPr>
          <w:rFonts w:ascii="Times New Roman" w:hAnsi="Times New Roman" w:cs="Times New Roman"/>
          <w:color w:val="000000"/>
          <w:szCs w:val="18"/>
        </w:rPr>
      </w:pPr>
      <w:r>
        <w:rPr>
          <w:rFonts w:ascii="Times New Roman" w:hAnsi="Times New Roman" w:cs="Times New Roman"/>
          <w:b/>
          <w:sz w:val="24"/>
          <w:szCs w:val="18"/>
          <w:u w:val="single"/>
        </w:rPr>
        <w:t xml:space="preserve">SECTION </w:t>
      </w:r>
      <w:r w:rsidR="001B1C28">
        <w:rPr>
          <w:rFonts w:ascii="Times New Roman" w:hAnsi="Times New Roman" w:cs="Times New Roman"/>
          <w:b/>
          <w:sz w:val="24"/>
          <w:szCs w:val="18"/>
          <w:u w:val="single"/>
        </w:rPr>
        <w:t>7</w:t>
      </w:r>
      <w:r w:rsidR="006D717F" w:rsidRPr="0012275B">
        <w:rPr>
          <w:rFonts w:ascii="Times New Roman" w:hAnsi="Times New Roman" w:cs="Times New Roman"/>
          <w:b/>
          <w:sz w:val="24"/>
          <w:szCs w:val="18"/>
          <w:u w:val="single"/>
        </w:rPr>
        <w:t>.</w:t>
      </w:r>
      <w:r w:rsidR="001B1C28">
        <w:rPr>
          <w:rFonts w:ascii="Times New Roman" w:hAnsi="Times New Roman" w:cs="Times New Roman"/>
          <w:b/>
          <w:sz w:val="24"/>
          <w:szCs w:val="18"/>
        </w:rPr>
        <w:t xml:space="preserve">  </w:t>
      </w:r>
      <w:r w:rsidRPr="00104EB8">
        <w:rPr>
          <w:rFonts w:ascii="Times New Roman" w:hAnsi="Times New Roman" w:cs="Times New Roman"/>
          <w:sz w:val="24"/>
          <w:szCs w:val="18"/>
        </w:rPr>
        <w:t>Pursuant to Government Code §</w:t>
      </w:r>
      <w:r>
        <w:rPr>
          <w:rFonts w:ascii="Times New Roman" w:hAnsi="Times New Roman" w:cs="Times New Roman"/>
          <w:sz w:val="24"/>
          <w:szCs w:val="18"/>
        </w:rPr>
        <w:t xml:space="preserve"> 65868.5, the Clerk of the Board of Supervisors shall record with the County Recorder of the County of Napa a copy of the </w:t>
      </w:r>
      <w:r>
        <w:rPr>
          <w:rFonts w:ascii="Times New Roman" w:hAnsi="Times New Roman" w:cs="Times New Roman"/>
          <w:sz w:val="24"/>
          <w:szCs w:val="18"/>
        </w:rPr>
        <w:lastRenderedPageBreak/>
        <w:t xml:space="preserve">Development Agreement within ten (10) days after the </w:t>
      </w:r>
      <w:r w:rsidR="001B1C28">
        <w:rPr>
          <w:rFonts w:ascii="Times New Roman" w:hAnsi="Times New Roman" w:cs="Times New Roman"/>
          <w:sz w:val="24"/>
          <w:szCs w:val="18"/>
        </w:rPr>
        <w:t xml:space="preserve">Development </w:t>
      </w:r>
      <w:r>
        <w:rPr>
          <w:rFonts w:ascii="Times New Roman" w:hAnsi="Times New Roman" w:cs="Times New Roman"/>
          <w:sz w:val="24"/>
          <w:szCs w:val="18"/>
        </w:rPr>
        <w:t>Agreement is fully executed.</w:t>
      </w:r>
    </w:p>
    <w:p w:rsidR="00104EB8" w:rsidRPr="00B857EF" w:rsidRDefault="00104EB8" w:rsidP="00B857EF">
      <w:pPr>
        <w:spacing w:after="120" w:line="240" w:lineRule="auto"/>
        <w:ind w:firstLine="720"/>
        <w:rPr>
          <w:rFonts w:ascii="Times New Roman" w:hAnsi="Times New Roman" w:cs="Times New Roman"/>
          <w:bCs/>
          <w:sz w:val="24"/>
          <w:szCs w:val="18"/>
        </w:rPr>
      </w:pPr>
      <w:r>
        <w:rPr>
          <w:rFonts w:ascii="Times New Roman" w:hAnsi="Times New Roman" w:cs="Times New Roman"/>
          <w:b/>
          <w:bCs/>
          <w:sz w:val="24"/>
          <w:szCs w:val="18"/>
          <w:u w:val="single"/>
        </w:rPr>
        <w:t xml:space="preserve">SECTION </w:t>
      </w:r>
      <w:r w:rsidR="001B1C28">
        <w:rPr>
          <w:rFonts w:ascii="Times New Roman" w:hAnsi="Times New Roman" w:cs="Times New Roman"/>
          <w:b/>
          <w:bCs/>
          <w:sz w:val="24"/>
          <w:szCs w:val="18"/>
          <w:u w:val="single"/>
        </w:rPr>
        <w:t>8</w:t>
      </w:r>
      <w:r w:rsidR="001D32C5" w:rsidRPr="0012275B">
        <w:rPr>
          <w:rFonts w:ascii="Times New Roman" w:hAnsi="Times New Roman" w:cs="Times New Roman"/>
          <w:b/>
          <w:bCs/>
          <w:sz w:val="24"/>
          <w:szCs w:val="18"/>
          <w:u w:val="single"/>
        </w:rPr>
        <w:t>.</w:t>
      </w:r>
      <w:r w:rsidR="001D32C5" w:rsidRPr="0012275B">
        <w:rPr>
          <w:rFonts w:ascii="Times New Roman" w:hAnsi="Times New Roman" w:cs="Times New Roman"/>
          <w:b/>
          <w:bCs/>
          <w:sz w:val="24"/>
          <w:szCs w:val="18"/>
        </w:rPr>
        <w:t xml:space="preserve">  </w:t>
      </w:r>
      <w:r w:rsidRPr="00104EB8">
        <w:rPr>
          <w:rFonts w:ascii="Times New Roman" w:hAnsi="Times New Roman" w:cs="Times New Roman"/>
          <w:bCs/>
          <w:sz w:val="24"/>
          <w:szCs w:val="18"/>
        </w:rPr>
        <w:t xml:space="preserve">This </w:t>
      </w:r>
      <w:r w:rsidR="00F9035E">
        <w:rPr>
          <w:rFonts w:ascii="Times New Roman" w:hAnsi="Times New Roman" w:cs="Times New Roman"/>
          <w:bCs/>
          <w:sz w:val="24"/>
          <w:szCs w:val="18"/>
        </w:rPr>
        <w:t>O</w:t>
      </w:r>
      <w:r w:rsidRPr="00104EB8">
        <w:rPr>
          <w:rFonts w:ascii="Times New Roman" w:hAnsi="Times New Roman" w:cs="Times New Roman"/>
          <w:bCs/>
          <w:sz w:val="24"/>
          <w:szCs w:val="18"/>
        </w:rPr>
        <w:t>rdinance shall be effective thirty days from and after the date of its passage.</w:t>
      </w:r>
    </w:p>
    <w:p w:rsidR="006D717F" w:rsidRPr="00104EB8" w:rsidRDefault="006D717F" w:rsidP="00B857EF">
      <w:pPr>
        <w:spacing w:after="120" w:line="240" w:lineRule="auto"/>
        <w:ind w:firstLine="720"/>
        <w:rPr>
          <w:rFonts w:ascii="Times New Roman" w:hAnsi="Times New Roman" w:cs="Times New Roman"/>
          <w:sz w:val="24"/>
          <w:szCs w:val="18"/>
        </w:rPr>
      </w:pPr>
      <w:r w:rsidRPr="0012275B">
        <w:rPr>
          <w:rFonts w:ascii="Times New Roman" w:hAnsi="Times New Roman" w:cs="Times New Roman"/>
          <w:b/>
          <w:bCs/>
          <w:sz w:val="24"/>
          <w:szCs w:val="18"/>
          <w:u w:val="single"/>
        </w:rPr>
        <w:t xml:space="preserve">SECTION </w:t>
      </w:r>
      <w:r w:rsidR="001B1C28">
        <w:rPr>
          <w:rFonts w:ascii="Times New Roman" w:hAnsi="Times New Roman" w:cs="Times New Roman"/>
          <w:b/>
          <w:bCs/>
          <w:sz w:val="24"/>
          <w:szCs w:val="18"/>
          <w:u w:val="single"/>
        </w:rPr>
        <w:t>9</w:t>
      </w:r>
      <w:r w:rsidRPr="0012275B">
        <w:rPr>
          <w:rFonts w:ascii="Times New Roman" w:hAnsi="Times New Roman" w:cs="Times New Roman"/>
          <w:b/>
          <w:bCs/>
          <w:sz w:val="24"/>
          <w:szCs w:val="18"/>
          <w:u w:val="single"/>
        </w:rPr>
        <w:t>.</w:t>
      </w:r>
      <w:r w:rsidRPr="0012275B">
        <w:rPr>
          <w:rFonts w:ascii="Times New Roman" w:hAnsi="Times New Roman" w:cs="Times New Roman"/>
          <w:bCs/>
          <w:sz w:val="24"/>
          <w:szCs w:val="18"/>
        </w:rPr>
        <w:tab/>
      </w:r>
      <w:r w:rsidR="00104EB8">
        <w:rPr>
          <w:rFonts w:ascii="Times New Roman" w:hAnsi="Times New Roman" w:cs="Times New Roman"/>
          <w:sz w:val="24"/>
          <w:szCs w:val="18"/>
        </w:rPr>
        <w:t xml:space="preserve">A summary of this ordinance shall be published at least once five (5) days before adoption and at least once before the expiration of fifteen (15) days after its passage in the </w:t>
      </w:r>
      <w:r w:rsidR="00104EB8">
        <w:rPr>
          <w:rFonts w:ascii="Times New Roman" w:hAnsi="Times New Roman" w:cs="Times New Roman"/>
          <w:sz w:val="24"/>
          <w:szCs w:val="18"/>
          <w:u w:val="single"/>
        </w:rPr>
        <w:t>Napa Valley Register</w:t>
      </w:r>
      <w:r w:rsidR="00104EB8">
        <w:rPr>
          <w:rFonts w:ascii="Times New Roman" w:hAnsi="Times New Roman" w:cs="Times New Roman"/>
          <w:sz w:val="24"/>
          <w:szCs w:val="18"/>
        </w:rPr>
        <w:t>, a newspaper of general circulation published in the County of Napa, together with the names of members voting for and against the same.</w:t>
      </w:r>
    </w:p>
    <w:p w:rsidR="006D717F" w:rsidRPr="0012275B" w:rsidRDefault="006D717F" w:rsidP="00B857EF">
      <w:pPr>
        <w:pStyle w:val="BodyText3"/>
        <w:widowControl w:val="0"/>
        <w:spacing w:after="120"/>
        <w:ind w:firstLine="720"/>
        <w:jc w:val="left"/>
        <w:rPr>
          <w:szCs w:val="18"/>
        </w:rPr>
      </w:pPr>
      <w:r w:rsidRPr="0012275B">
        <w:rPr>
          <w:szCs w:val="18"/>
        </w:rPr>
        <w:t xml:space="preserve">The foregoing </w:t>
      </w:r>
      <w:r w:rsidR="005C7A8E" w:rsidRPr="0012275B">
        <w:rPr>
          <w:szCs w:val="18"/>
        </w:rPr>
        <w:t xml:space="preserve">Ordinance </w:t>
      </w:r>
      <w:r w:rsidRPr="0012275B">
        <w:rPr>
          <w:szCs w:val="18"/>
        </w:rPr>
        <w:t xml:space="preserve">was introduced and public hearing held thereon before the Napa County Planning Commission at </w:t>
      </w:r>
      <w:r w:rsidR="001A3EAC">
        <w:rPr>
          <w:szCs w:val="18"/>
        </w:rPr>
        <w:t xml:space="preserve">the </w:t>
      </w:r>
      <w:r w:rsidRPr="0012275B">
        <w:rPr>
          <w:szCs w:val="18"/>
        </w:rPr>
        <w:t xml:space="preserve">meeting of the Commission on the </w:t>
      </w:r>
      <w:r w:rsidR="001A3EAC">
        <w:rPr>
          <w:szCs w:val="18"/>
        </w:rPr>
        <w:t>15</w:t>
      </w:r>
      <w:r w:rsidR="001A3EAC" w:rsidRPr="001A3EAC">
        <w:rPr>
          <w:szCs w:val="18"/>
          <w:vertAlign w:val="superscript"/>
        </w:rPr>
        <w:t>th</w:t>
      </w:r>
      <w:r w:rsidR="001A3EAC">
        <w:rPr>
          <w:szCs w:val="18"/>
        </w:rPr>
        <w:t xml:space="preserve"> day of October, 2014</w:t>
      </w:r>
      <w:r w:rsidRPr="0012275B">
        <w:rPr>
          <w:szCs w:val="18"/>
        </w:rPr>
        <w:t xml:space="preserve">, and was passed at a regular meeting of the </w:t>
      </w:r>
      <w:r w:rsidR="00D337F2" w:rsidRPr="00D337F2">
        <w:rPr>
          <w:szCs w:val="18"/>
        </w:rPr>
        <w:t>Napa County</w:t>
      </w:r>
      <w:r w:rsidR="00D337F2">
        <w:rPr>
          <w:szCs w:val="18"/>
        </w:rPr>
        <w:t xml:space="preserve"> </w:t>
      </w:r>
      <w:r w:rsidRPr="0012275B">
        <w:rPr>
          <w:szCs w:val="18"/>
        </w:rPr>
        <w:t>Board of Supervisors, State of California, held on the ________ day of ___________, 20</w:t>
      </w:r>
      <w:r w:rsidR="00CC34D9" w:rsidRPr="0012275B">
        <w:rPr>
          <w:szCs w:val="18"/>
        </w:rPr>
        <w:t>1</w:t>
      </w:r>
      <w:r w:rsidR="00104EB8">
        <w:rPr>
          <w:szCs w:val="18"/>
        </w:rPr>
        <w:t>4</w:t>
      </w:r>
      <w:r w:rsidRPr="0012275B">
        <w:rPr>
          <w:szCs w:val="18"/>
        </w:rPr>
        <w:t>, by the following vote:</w:t>
      </w:r>
    </w:p>
    <w:p w:rsidR="00E520E5" w:rsidRPr="0012275B" w:rsidRDefault="00E520E5" w:rsidP="00B857EF">
      <w:pPr>
        <w:widowControl w:val="0"/>
        <w:spacing w:after="120" w:line="240" w:lineRule="auto"/>
        <w:rPr>
          <w:rFonts w:ascii="Times New Roman" w:eastAsia="Times New Roman" w:hAnsi="Times New Roman" w:cs="Times New Roman"/>
          <w:sz w:val="24"/>
          <w:szCs w:val="20"/>
          <w:u w:val="single"/>
        </w:rPr>
      </w:pPr>
      <w:r w:rsidRPr="0012275B">
        <w:rPr>
          <w:rFonts w:ascii="Times New Roman" w:eastAsia="Times New Roman" w:hAnsi="Times New Roman" w:cs="Times New Roman"/>
          <w:sz w:val="24"/>
          <w:szCs w:val="20"/>
        </w:rPr>
        <w:tab/>
        <w:t>AYES:</w:t>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t>SUPERVISORS</w:t>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p>
    <w:p w:rsidR="00E520E5" w:rsidRPr="0012275B" w:rsidRDefault="00E520E5" w:rsidP="00B857EF">
      <w:pPr>
        <w:widowControl w:val="0"/>
        <w:spacing w:after="120" w:line="240" w:lineRule="auto"/>
        <w:rPr>
          <w:rFonts w:ascii="Times New Roman" w:eastAsia="Times New Roman" w:hAnsi="Times New Roman" w:cs="Times New Roman"/>
          <w:sz w:val="24"/>
          <w:szCs w:val="24"/>
          <w:u w:val="single"/>
        </w:rPr>
      </w:pP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p>
    <w:p w:rsidR="00E520E5" w:rsidRPr="0012275B" w:rsidRDefault="00E520E5" w:rsidP="00B857EF">
      <w:pPr>
        <w:widowControl w:val="0"/>
        <w:spacing w:after="120" w:line="240" w:lineRule="auto"/>
        <w:rPr>
          <w:rFonts w:ascii="Times New Roman" w:eastAsia="Times New Roman" w:hAnsi="Times New Roman" w:cs="Times New Roman"/>
          <w:sz w:val="24"/>
          <w:szCs w:val="20"/>
          <w:u w:val="single"/>
        </w:rPr>
      </w:pPr>
      <w:r w:rsidRPr="0012275B">
        <w:rPr>
          <w:rFonts w:ascii="Times New Roman" w:eastAsia="Times New Roman" w:hAnsi="Times New Roman" w:cs="Times New Roman"/>
          <w:sz w:val="24"/>
          <w:szCs w:val="20"/>
        </w:rPr>
        <w:tab/>
        <w:t>NOES:</w:t>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t>SUPERVISORS</w:t>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p>
    <w:p w:rsidR="00E520E5" w:rsidRPr="0012275B" w:rsidRDefault="00E520E5" w:rsidP="00B857EF">
      <w:pPr>
        <w:widowControl w:val="0"/>
        <w:spacing w:after="120" w:line="240" w:lineRule="auto"/>
        <w:rPr>
          <w:rFonts w:ascii="Times New Roman" w:eastAsia="Times New Roman" w:hAnsi="Times New Roman" w:cs="Times New Roman"/>
          <w:sz w:val="24"/>
          <w:szCs w:val="20"/>
        </w:rPr>
      </w:pPr>
      <w:r w:rsidRPr="0012275B">
        <w:rPr>
          <w:rFonts w:ascii="Times New Roman" w:eastAsia="Times New Roman" w:hAnsi="Times New Roman" w:cs="Times New Roman"/>
          <w:sz w:val="24"/>
          <w:szCs w:val="20"/>
        </w:rPr>
        <w:tab/>
        <w:t>ABSTAIN:</w:t>
      </w:r>
      <w:r w:rsidRPr="0012275B">
        <w:rPr>
          <w:rFonts w:ascii="Times New Roman" w:eastAsia="Times New Roman" w:hAnsi="Times New Roman" w:cs="Times New Roman"/>
          <w:sz w:val="24"/>
          <w:szCs w:val="20"/>
        </w:rPr>
        <w:tab/>
        <w:t>SUPERVISORS</w:t>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p>
    <w:p w:rsidR="00E520E5" w:rsidRPr="0012275B" w:rsidRDefault="00E520E5" w:rsidP="00B857EF">
      <w:pPr>
        <w:widowControl w:val="0"/>
        <w:spacing w:after="120" w:line="240" w:lineRule="auto"/>
        <w:rPr>
          <w:rFonts w:ascii="Times New Roman" w:eastAsia="Times New Roman" w:hAnsi="Times New Roman" w:cs="Times New Roman"/>
          <w:sz w:val="24"/>
          <w:szCs w:val="20"/>
        </w:rPr>
      </w:pPr>
      <w:r w:rsidRPr="0012275B">
        <w:rPr>
          <w:rFonts w:ascii="Times New Roman" w:eastAsia="Times New Roman" w:hAnsi="Times New Roman" w:cs="Times New Roman"/>
          <w:sz w:val="24"/>
          <w:szCs w:val="20"/>
        </w:rPr>
        <w:tab/>
        <w:t>ABSENT:</w:t>
      </w:r>
      <w:r w:rsidRPr="0012275B">
        <w:rPr>
          <w:rFonts w:ascii="Times New Roman" w:eastAsia="Times New Roman" w:hAnsi="Times New Roman" w:cs="Times New Roman"/>
          <w:sz w:val="24"/>
          <w:szCs w:val="20"/>
        </w:rPr>
        <w:tab/>
        <w:t>SUPERVISORS</w:t>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p>
    <w:p w:rsidR="00E520E5" w:rsidRPr="0012275B" w:rsidRDefault="00E520E5" w:rsidP="00E520E5">
      <w:pPr>
        <w:suppressAutoHyphens/>
        <w:spacing w:after="0" w:line="240" w:lineRule="auto"/>
        <w:jc w:val="both"/>
        <w:rPr>
          <w:rFonts w:ascii="Times New Roman" w:eastAsia="Times New Roman" w:hAnsi="Times New Roman" w:cs="Times New Roman"/>
          <w:spacing w:val="-2"/>
          <w:sz w:val="24"/>
          <w:szCs w:val="24"/>
        </w:rPr>
      </w:pP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00317D97" w:rsidRPr="0012275B">
        <w:rPr>
          <w:rFonts w:ascii="Times New Roman" w:eastAsia="Times New Roman" w:hAnsi="Times New Roman" w:cs="Times New Roman"/>
          <w:sz w:val="24"/>
          <w:szCs w:val="20"/>
          <w:u w:val="single"/>
        </w:rPr>
        <w:tab/>
      </w:r>
      <w:r w:rsidR="00317D97" w:rsidRPr="0012275B">
        <w:rPr>
          <w:rFonts w:ascii="Times New Roman" w:eastAsia="Times New Roman" w:hAnsi="Times New Roman" w:cs="Times New Roman"/>
          <w:sz w:val="24"/>
          <w:szCs w:val="20"/>
          <w:u w:val="single"/>
        </w:rPr>
        <w:tab/>
      </w:r>
      <w:r w:rsidR="00317D97" w:rsidRPr="0012275B">
        <w:rPr>
          <w:rFonts w:ascii="Times New Roman" w:eastAsia="Times New Roman" w:hAnsi="Times New Roman" w:cs="Times New Roman"/>
          <w:sz w:val="24"/>
          <w:szCs w:val="20"/>
          <w:u w:val="single"/>
        </w:rPr>
        <w:tab/>
      </w:r>
      <w:r w:rsidR="00317D97" w:rsidRPr="0012275B">
        <w:rPr>
          <w:rFonts w:ascii="Times New Roman" w:eastAsia="Times New Roman" w:hAnsi="Times New Roman" w:cs="Times New Roman"/>
          <w:sz w:val="24"/>
          <w:szCs w:val="20"/>
          <w:u w:val="single"/>
        </w:rPr>
        <w:tab/>
      </w:r>
      <w:r w:rsidR="00317D97" w:rsidRPr="0012275B">
        <w:rPr>
          <w:rFonts w:ascii="Times New Roman" w:eastAsia="Times New Roman" w:hAnsi="Times New Roman" w:cs="Times New Roman"/>
          <w:sz w:val="24"/>
          <w:szCs w:val="20"/>
          <w:u w:val="single"/>
        </w:rPr>
        <w:tab/>
      </w:r>
      <w:r w:rsidR="00317D97" w:rsidRPr="0012275B">
        <w:rPr>
          <w:rFonts w:ascii="Times New Roman" w:eastAsia="Times New Roman" w:hAnsi="Times New Roman" w:cs="Times New Roman"/>
          <w:sz w:val="24"/>
          <w:szCs w:val="20"/>
          <w:u w:val="single"/>
        </w:rPr>
        <w:tab/>
      </w:r>
      <w:r w:rsidR="00317D97" w:rsidRPr="0012275B">
        <w:rPr>
          <w:rFonts w:ascii="Times New Roman" w:eastAsia="Times New Roman" w:hAnsi="Times New Roman" w:cs="Times New Roman"/>
          <w:sz w:val="24"/>
          <w:szCs w:val="20"/>
          <w:u w:val="single"/>
        </w:rPr>
        <w:tab/>
      </w:r>
    </w:p>
    <w:p w:rsidR="00E520E5" w:rsidRPr="0012275B" w:rsidRDefault="00E520E5" w:rsidP="00E520E5">
      <w:pPr>
        <w:suppressAutoHyphens/>
        <w:spacing w:after="0" w:line="240" w:lineRule="auto"/>
        <w:rPr>
          <w:rFonts w:ascii="Times New Roman" w:eastAsia="Times New Roman" w:hAnsi="Times New Roman" w:cs="Times New Roman"/>
          <w:spacing w:val="-2"/>
          <w:sz w:val="24"/>
          <w:szCs w:val="24"/>
        </w:rPr>
      </w:pP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00D337F2">
        <w:rPr>
          <w:rFonts w:ascii="Times New Roman" w:eastAsia="Times New Roman" w:hAnsi="Times New Roman" w:cs="Times New Roman"/>
          <w:spacing w:val="-2"/>
          <w:sz w:val="24"/>
          <w:szCs w:val="24"/>
        </w:rPr>
        <w:t>MARK LUCE</w:t>
      </w:r>
      <w:r w:rsidRPr="0012275B">
        <w:rPr>
          <w:rFonts w:ascii="Times New Roman" w:eastAsia="Times New Roman" w:hAnsi="Times New Roman" w:cs="Times New Roman"/>
          <w:spacing w:val="-2"/>
          <w:sz w:val="24"/>
          <w:szCs w:val="24"/>
        </w:rPr>
        <w:t>, Chairman</w:t>
      </w:r>
    </w:p>
    <w:p w:rsidR="00E520E5" w:rsidRPr="0012275B" w:rsidRDefault="00E520E5" w:rsidP="00E520E5">
      <w:pPr>
        <w:suppressAutoHyphens/>
        <w:spacing w:after="0" w:line="240" w:lineRule="auto"/>
        <w:rPr>
          <w:rFonts w:ascii="Times New Roman" w:eastAsia="Times New Roman" w:hAnsi="Times New Roman" w:cs="Times New Roman"/>
          <w:spacing w:val="-2"/>
          <w:sz w:val="24"/>
          <w:szCs w:val="24"/>
        </w:rPr>
      </w:pP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t>Napa County Board of Supervisors</w:t>
      </w:r>
    </w:p>
    <w:p w:rsidR="00E520E5" w:rsidRPr="0012275B" w:rsidRDefault="00E520E5" w:rsidP="00E520E5">
      <w:pPr>
        <w:suppressAutoHyphens/>
        <w:spacing w:after="0" w:line="240" w:lineRule="auto"/>
        <w:rPr>
          <w:rFonts w:ascii="Times New Roman" w:eastAsia="Times New Roman" w:hAnsi="Times New Roman" w:cs="Times New Roman"/>
          <w:spacing w:val="-2"/>
          <w:sz w:val="24"/>
          <w:szCs w:val="24"/>
        </w:rPr>
      </w:pPr>
      <w:r w:rsidRPr="0012275B">
        <w:rPr>
          <w:rFonts w:ascii="Times New Roman" w:eastAsia="Times New Roman" w:hAnsi="Times New Roman" w:cs="Times New Roman"/>
          <w:spacing w:val="-3"/>
          <w:sz w:val="20"/>
          <w:szCs w:val="20"/>
        </w:rPr>
        <w:t>ATTEST: GLADYS I. COIL</w:t>
      </w:r>
    </w:p>
    <w:p w:rsidR="00E520E5" w:rsidRPr="0012275B" w:rsidRDefault="00E520E5" w:rsidP="00E520E5">
      <w:pPr>
        <w:suppressAutoHyphens/>
        <w:spacing w:after="0" w:line="240" w:lineRule="auto"/>
        <w:jc w:val="both"/>
        <w:rPr>
          <w:rFonts w:ascii="Times New Roman" w:eastAsia="Times New Roman" w:hAnsi="Times New Roman" w:cs="Times New Roman"/>
          <w:spacing w:val="-3"/>
          <w:sz w:val="20"/>
          <w:szCs w:val="20"/>
        </w:rPr>
      </w:pPr>
      <w:r w:rsidRPr="0012275B">
        <w:rPr>
          <w:rFonts w:ascii="Times New Roman" w:eastAsia="Times New Roman" w:hAnsi="Times New Roman" w:cs="Times New Roman"/>
          <w:spacing w:val="-3"/>
          <w:sz w:val="20"/>
          <w:szCs w:val="20"/>
        </w:rPr>
        <w:t>Clerk of the Board of Supervisors</w:t>
      </w:r>
    </w:p>
    <w:p w:rsidR="00E520E5" w:rsidRPr="0012275B" w:rsidRDefault="00E520E5" w:rsidP="00E520E5">
      <w:pPr>
        <w:suppressAutoHyphens/>
        <w:spacing w:after="0" w:line="240" w:lineRule="auto"/>
        <w:jc w:val="both"/>
        <w:rPr>
          <w:rFonts w:ascii="Times New Roman" w:eastAsia="Times New Roman" w:hAnsi="Times New Roman" w:cs="Times New Roman"/>
          <w:spacing w:val="-3"/>
          <w:sz w:val="20"/>
          <w:szCs w:val="20"/>
        </w:rPr>
      </w:pPr>
    </w:p>
    <w:p w:rsidR="00E520E5" w:rsidRPr="0012275B" w:rsidRDefault="00E520E5" w:rsidP="00E520E5">
      <w:pPr>
        <w:suppressAutoHyphens/>
        <w:spacing w:after="0" w:line="240" w:lineRule="auto"/>
        <w:jc w:val="both"/>
        <w:rPr>
          <w:rFonts w:ascii="Times New Roman" w:eastAsia="Times New Roman" w:hAnsi="Times New Roman" w:cs="Times New Roman"/>
          <w:spacing w:val="-3"/>
          <w:sz w:val="20"/>
          <w:szCs w:val="20"/>
        </w:rPr>
      </w:pPr>
      <w:r w:rsidRPr="0012275B">
        <w:rPr>
          <w:rFonts w:ascii="Times New Roman" w:eastAsia="Times New Roman" w:hAnsi="Times New Roman" w:cs="Times New Roman"/>
          <w:spacing w:val="-3"/>
          <w:sz w:val="20"/>
          <w:szCs w:val="20"/>
        </w:rPr>
        <w:t>By:_____________________</w:t>
      </w:r>
    </w:p>
    <w:p w:rsidR="00E520E5" w:rsidRPr="0012275B" w:rsidRDefault="00E520E5" w:rsidP="00E520E5">
      <w:pPr>
        <w:tabs>
          <w:tab w:val="left" w:pos="-720"/>
        </w:tabs>
        <w:suppressAutoHyphens/>
        <w:spacing w:after="0" w:line="240" w:lineRule="auto"/>
        <w:jc w:val="both"/>
        <w:rPr>
          <w:rFonts w:ascii="Times New Roman" w:eastAsia="Times New Roman" w:hAnsi="Times New Roman" w:cs="Times New Roman"/>
          <w:spacing w:val="-3"/>
          <w:sz w:val="20"/>
          <w:szCs w:val="20"/>
        </w:rPr>
      </w:pPr>
      <w:r w:rsidRPr="0012275B">
        <w:rPr>
          <w:rFonts w:ascii="Times New Roman" w:eastAsia="Times New Roman" w:hAnsi="Times New Roman" w:cs="Times New Roman"/>
          <w:spacing w:val="-3"/>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6" w:space="0" w:color="auto"/>
        </w:tblBorders>
        <w:tblLook w:val="01E0" w:firstRow="1" w:lastRow="1" w:firstColumn="1" w:lastColumn="1" w:noHBand="0" w:noVBand="0"/>
      </w:tblPr>
      <w:tblGrid>
        <w:gridCol w:w="4788"/>
        <w:gridCol w:w="4788"/>
      </w:tblGrid>
      <w:tr w:rsidR="00E520E5" w:rsidRPr="0012275B" w:rsidTr="00E520E5">
        <w:tc>
          <w:tcPr>
            <w:tcW w:w="4788" w:type="dxa"/>
          </w:tcPr>
          <w:p w:rsidR="00E520E5" w:rsidRPr="0012275B" w:rsidRDefault="00E520E5" w:rsidP="00E520E5">
            <w:pPr>
              <w:spacing w:after="0" w:line="240" w:lineRule="auto"/>
              <w:jc w:val="center"/>
              <w:rPr>
                <w:rFonts w:ascii="Times New Roman" w:eastAsia="Times New Roman" w:hAnsi="Times New Roman" w:cs="Times New Roman"/>
                <w:b/>
                <w:sz w:val="18"/>
                <w:szCs w:val="18"/>
              </w:rPr>
            </w:pPr>
            <w:r w:rsidRPr="0012275B">
              <w:rPr>
                <w:rFonts w:ascii="Times New Roman" w:eastAsia="Times New Roman" w:hAnsi="Times New Roman" w:cs="Times New Roman"/>
                <w:b/>
                <w:sz w:val="18"/>
                <w:szCs w:val="18"/>
              </w:rPr>
              <w:t>APPROVED AS TO FORM</w:t>
            </w:r>
          </w:p>
          <w:p w:rsidR="00E520E5" w:rsidRPr="0012275B" w:rsidRDefault="00E520E5" w:rsidP="00E520E5">
            <w:pPr>
              <w:spacing w:after="0" w:line="240" w:lineRule="auto"/>
              <w:jc w:val="center"/>
              <w:rPr>
                <w:rFonts w:ascii="Times New Roman" w:eastAsia="Times New Roman" w:hAnsi="Times New Roman" w:cs="Times New Roman"/>
                <w:b/>
                <w:sz w:val="18"/>
                <w:szCs w:val="18"/>
              </w:rPr>
            </w:pPr>
            <w:r w:rsidRPr="0012275B">
              <w:rPr>
                <w:rFonts w:ascii="Times New Roman" w:eastAsia="Times New Roman" w:hAnsi="Times New Roman" w:cs="Times New Roman"/>
                <w:b/>
                <w:sz w:val="18"/>
                <w:szCs w:val="18"/>
              </w:rPr>
              <w:t>Office of County Counsel</w:t>
            </w:r>
          </w:p>
          <w:p w:rsidR="00E520E5" w:rsidRPr="0012275B" w:rsidRDefault="00E520E5" w:rsidP="00E520E5">
            <w:pPr>
              <w:spacing w:after="0" w:line="240" w:lineRule="auto"/>
              <w:rPr>
                <w:rFonts w:ascii="Times New Roman" w:eastAsia="Times New Roman" w:hAnsi="Times New Roman" w:cs="Times New Roman"/>
                <w:sz w:val="18"/>
                <w:szCs w:val="18"/>
              </w:rPr>
            </w:pPr>
          </w:p>
          <w:p w:rsidR="00E520E5" w:rsidRPr="0012275B" w:rsidRDefault="00E520E5" w:rsidP="00E520E5">
            <w:pPr>
              <w:spacing w:after="0" w:line="240" w:lineRule="auto"/>
              <w:rPr>
                <w:rFonts w:ascii="Times New Roman" w:eastAsia="Times New Roman" w:hAnsi="Times New Roman" w:cs="Times New Roman"/>
                <w:sz w:val="18"/>
                <w:szCs w:val="18"/>
                <w:u w:val="single"/>
              </w:rPr>
            </w:pPr>
            <w:r w:rsidRPr="0012275B">
              <w:rPr>
                <w:rFonts w:ascii="Times New Roman" w:eastAsia="Times New Roman" w:hAnsi="Times New Roman" w:cs="Times New Roman"/>
                <w:sz w:val="18"/>
                <w:szCs w:val="18"/>
              </w:rPr>
              <w:t xml:space="preserve">By:  </w:t>
            </w:r>
            <w:r w:rsidR="001A3EAC" w:rsidRPr="001A3EAC">
              <w:rPr>
                <w:rFonts w:ascii="Times New Roman" w:eastAsia="Times New Roman" w:hAnsi="Times New Roman" w:cs="Times New Roman"/>
                <w:sz w:val="18"/>
                <w:szCs w:val="18"/>
                <w:u w:val="single"/>
              </w:rPr>
              <w:t>Minh Tran</w:t>
            </w:r>
            <w:r w:rsidR="002E0EB0" w:rsidRPr="0012275B">
              <w:rPr>
                <w:rFonts w:ascii="Times New Roman" w:eastAsia="Times New Roman" w:hAnsi="Times New Roman" w:cs="Times New Roman"/>
                <w:sz w:val="18"/>
                <w:szCs w:val="18"/>
                <w:u w:val="single"/>
              </w:rPr>
              <w:t xml:space="preserve">, </w:t>
            </w:r>
            <w:r w:rsidRPr="0012275B">
              <w:rPr>
                <w:rFonts w:ascii="Times New Roman" w:eastAsia="Times New Roman" w:hAnsi="Times New Roman" w:cs="Times New Roman"/>
                <w:sz w:val="18"/>
                <w:szCs w:val="18"/>
                <w:u w:val="single"/>
              </w:rPr>
              <w:t>(by e-signature)</w:t>
            </w:r>
          </w:p>
          <w:p w:rsidR="00E520E5" w:rsidRPr="0012275B" w:rsidRDefault="00E520E5" w:rsidP="00E520E5">
            <w:pPr>
              <w:spacing w:after="0" w:line="240" w:lineRule="auto"/>
              <w:rPr>
                <w:rFonts w:ascii="Times New Roman" w:eastAsia="Times New Roman" w:hAnsi="Times New Roman" w:cs="Times New Roman"/>
                <w:sz w:val="18"/>
                <w:szCs w:val="18"/>
              </w:rPr>
            </w:pPr>
            <w:r w:rsidRPr="0012275B">
              <w:rPr>
                <w:rFonts w:ascii="Times New Roman" w:eastAsia="Times New Roman" w:hAnsi="Times New Roman" w:cs="Times New Roman"/>
                <w:sz w:val="18"/>
                <w:szCs w:val="18"/>
              </w:rPr>
              <w:tab/>
              <w:t>County Counsel</w:t>
            </w:r>
          </w:p>
          <w:p w:rsidR="00E520E5" w:rsidRPr="0012275B" w:rsidRDefault="00E520E5" w:rsidP="00E520E5">
            <w:pPr>
              <w:spacing w:after="0" w:line="240" w:lineRule="auto"/>
              <w:rPr>
                <w:rFonts w:ascii="Times New Roman" w:eastAsia="Times New Roman" w:hAnsi="Times New Roman" w:cs="Times New Roman"/>
                <w:sz w:val="18"/>
                <w:szCs w:val="18"/>
              </w:rPr>
            </w:pPr>
          </w:p>
          <w:p w:rsidR="00E520E5" w:rsidRPr="0012275B" w:rsidRDefault="00E520E5" w:rsidP="00E520E5">
            <w:pPr>
              <w:spacing w:after="0" w:line="240" w:lineRule="auto"/>
              <w:rPr>
                <w:rFonts w:ascii="Times New Roman" w:eastAsia="Times New Roman" w:hAnsi="Times New Roman" w:cs="Times New Roman"/>
                <w:sz w:val="18"/>
                <w:szCs w:val="18"/>
                <w:u w:val="single"/>
              </w:rPr>
            </w:pPr>
            <w:r w:rsidRPr="0012275B">
              <w:rPr>
                <w:rFonts w:ascii="Times New Roman" w:eastAsia="Times New Roman" w:hAnsi="Times New Roman" w:cs="Times New Roman"/>
                <w:sz w:val="18"/>
                <w:szCs w:val="18"/>
              </w:rPr>
              <w:t xml:space="preserve">By:  </w:t>
            </w:r>
            <w:r w:rsidR="002E0EB0" w:rsidRPr="0012275B">
              <w:rPr>
                <w:rFonts w:ascii="Monotype Corsiva" w:eastAsia="Times New Roman" w:hAnsi="Monotype Corsiva" w:cs="Times New Roman"/>
                <w:sz w:val="18"/>
                <w:szCs w:val="18"/>
                <w:u w:val="single"/>
              </w:rPr>
              <w:t>Sue Ingalls,</w:t>
            </w:r>
            <w:r w:rsidR="002E0EB0" w:rsidRPr="0012275B">
              <w:rPr>
                <w:rFonts w:ascii="Times New Roman" w:eastAsia="Times New Roman" w:hAnsi="Times New Roman" w:cs="Times New Roman"/>
                <w:sz w:val="18"/>
                <w:szCs w:val="18"/>
                <w:u w:val="single"/>
              </w:rPr>
              <w:t xml:space="preserve"> </w:t>
            </w:r>
            <w:r w:rsidRPr="0012275B">
              <w:rPr>
                <w:rFonts w:ascii="Times New Roman" w:eastAsia="Times New Roman" w:hAnsi="Times New Roman" w:cs="Times New Roman"/>
                <w:sz w:val="18"/>
                <w:szCs w:val="18"/>
                <w:u w:val="single"/>
              </w:rPr>
              <w:t>(by e-signature)</w:t>
            </w:r>
          </w:p>
          <w:p w:rsidR="00E520E5" w:rsidRPr="0012275B" w:rsidRDefault="00E520E5" w:rsidP="00E520E5">
            <w:pPr>
              <w:spacing w:after="0" w:line="240" w:lineRule="auto"/>
              <w:rPr>
                <w:rFonts w:ascii="Times New Roman" w:eastAsia="Times New Roman" w:hAnsi="Times New Roman" w:cs="Times New Roman"/>
                <w:sz w:val="18"/>
                <w:szCs w:val="18"/>
              </w:rPr>
            </w:pPr>
            <w:r w:rsidRPr="0012275B">
              <w:rPr>
                <w:rFonts w:ascii="Times New Roman" w:eastAsia="Times New Roman" w:hAnsi="Times New Roman" w:cs="Times New Roman"/>
                <w:sz w:val="18"/>
                <w:szCs w:val="18"/>
              </w:rPr>
              <w:tab/>
              <w:t>County Code Services</w:t>
            </w:r>
          </w:p>
          <w:p w:rsidR="00E520E5" w:rsidRPr="0012275B" w:rsidRDefault="00E520E5" w:rsidP="00E520E5">
            <w:pPr>
              <w:spacing w:after="0" w:line="240" w:lineRule="auto"/>
              <w:rPr>
                <w:rFonts w:ascii="Times New Roman" w:eastAsia="Times New Roman" w:hAnsi="Times New Roman" w:cs="Times New Roman"/>
                <w:sz w:val="18"/>
                <w:szCs w:val="18"/>
              </w:rPr>
            </w:pPr>
          </w:p>
          <w:p w:rsidR="00E520E5" w:rsidRPr="0012275B" w:rsidRDefault="00E520E5" w:rsidP="00DC412E">
            <w:pPr>
              <w:spacing w:after="60" w:line="240" w:lineRule="auto"/>
              <w:rPr>
                <w:rFonts w:ascii="Times New Roman" w:eastAsia="Times New Roman" w:hAnsi="Times New Roman" w:cs="Times New Roman"/>
                <w:sz w:val="18"/>
                <w:szCs w:val="18"/>
                <w:u w:val="single"/>
              </w:rPr>
            </w:pPr>
            <w:r w:rsidRPr="0012275B">
              <w:rPr>
                <w:rFonts w:ascii="Times New Roman" w:eastAsia="Times New Roman" w:hAnsi="Times New Roman" w:cs="Times New Roman"/>
                <w:sz w:val="18"/>
                <w:szCs w:val="18"/>
              </w:rPr>
              <w:t xml:space="preserve">Date: </w:t>
            </w:r>
            <w:r w:rsidR="00D1232F" w:rsidRPr="00D1232F">
              <w:rPr>
                <w:rFonts w:ascii="Times New Roman" w:eastAsia="Times New Roman" w:hAnsi="Times New Roman" w:cs="Times New Roman"/>
                <w:sz w:val="18"/>
                <w:szCs w:val="18"/>
                <w:u w:val="single"/>
              </w:rPr>
              <w:t>November 1</w:t>
            </w:r>
            <w:r w:rsidR="00DC412E">
              <w:rPr>
                <w:rFonts w:ascii="Times New Roman" w:eastAsia="Times New Roman" w:hAnsi="Times New Roman" w:cs="Times New Roman"/>
                <w:sz w:val="18"/>
                <w:szCs w:val="18"/>
                <w:u w:val="single"/>
              </w:rPr>
              <w:t>9</w:t>
            </w:r>
            <w:r w:rsidR="00D1232F" w:rsidRPr="00D1232F">
              <w:rPr>
                <w:rFonts w:ascii="Times New Roman" w:eastAsia="Times New Roman" w:hAnsi="Times New Roman" w:cs="Times New Roman"/>
                <w:sz w:val="18"/>
                <w:szCs w:val="18"/>
                <w:u w:val="single"/>
              </w:rPr>
              <w:t>, 2014</w:t>
            </w:r>
          </w:p>
        </w:tc>
        <w:tc>
          <w:tcPr>
            <w:tcW w:w="4788" w:type="dxa"/>
          </w:tcPr>
          <w:p w:rsidR="00E520E5" w:rsidRPr="0012275B" w:rsidRDefault="00E520E5" w:rsidP="00E520E5">
            <w:pPr>
              <w:spacing w:after="0" w:line="240" w:lineRule="auto"/>
              <w:jc w:val="center"/>
              <w:rPr>
                <w:rFonts w:ascii="Times New Roman" w:eastAsia="Times New Roman" w:hAnsi="Times New Roman" w:cs="Times New Roman"/>
                <w:b/>
                <w:bCs/>
                <w:sz w:val="18"/>
                <w:szCs w:val="18"/>
              </w:rPr>
            </w:pPr>
            <w:r w:rsidRPr="0012275B">
              <w:rPr>
                <w:rFonts w:ascii="Times New Roman" w:eastAsia="Times New Roman" w:hAnsi="Times New Roman" w:cs="Times New Roman"/>
                <w:b/>
                <w:bCs/>
                <w:sz w:val="18"/>
                <w:szCs w:val="18"/>
              </w:rPr>
              <w:t>Approved by the Napa County</w:t>
            </w:r>
          </w:p>
          <w:p w:rsidR="00E520E5" w:rsidRPr="0012275B" w:rsidRDefault="00E520E5" w:rsidP="00E520E5">
            <w:pPr>
              <w:spacing w:after="0" w:line="240" w:lineRule="auto"/>
              <w:jc w:val="center"/>
              <w:rPr>
                <w:rFonts w:ascii="Times New Roman" w:eastAsia="Times New Roman" w:hAnsi="Times New Roman" w:cs="Times New Roman"/>
                <w:b/>
                <w:bCs/>
                <w:sz w:val="18"/>
                <w:szCs w:val="18"/>
              </w:rPr>
            </w:pPr>
            <w:r w:rsidRPr="0012275B">
              <w:rPr>
                <w:rFonts w:ascii="Times New Roman" w:eastAsia="Times New Roman" w:hAnsi="Times New Roman" w:cs="Times New Roman"/>
                <w:b/>
                <w:bCs/>
                <w:sz w:val="18"/>
                <w:szCs w:val="18"/>
              </w:rPr>
              <w:t>Board of Supervisors</w:t>
            </w:r>
          </w:p>
          <w:p w:rsidR="00E520E5" w:rsidRPr="0012275B" w:rsidRDefault="00E520E5" w:rsidP="00E520E5">
            <w:pPr>
              <w:spacing w:after="0" w:line="240" w:lineRule="auto"/>
              <w:jc w:val="both"/>
              <w:rPr>
                <w:rFonts w:ascii="Times New Roman" w:eastAsia="Times New Roman" w:hAnsi="Times New Roman" w:cs="Times New Roman"/>
                <w:sz w:val="18"/>
                <w:szCs w:val="18"/>
              </w:rPr>
            </w:pPr>
          </w:p>
          <w:p w:rsidR="00E520E5" w:rsidRPr="0012275B" w:rsidRDefault="00E520E5" w:rsidP="00E520E5">
            <w:pPr>
              <w:spacing w:after="0" w:line="240" w:lineRule="auto"/>
              <w:jc w:val="both"/>
              <w:rPr>
                <w:rFonts w:ascii="Times New Roman" w:eastAsia="Times New Roman" w:hAnsi="Times New Roman" w:cs="Times New Roman"/>
                <w:sz w:val="18"/>
                <w:szCs w:val="18"/>
              </w:rPr>
            </w:pPr>
            <w:r w:rsidRPr="0012275B">
              <w:rPr>
                <w:rFonts w:ascii="Times New Roman" w:eastAsia="Times New Roman" w:hAnsi="Times New Roman" w:cs="Times New Roman"/>
                <w:sz w:val="18"/>
                <w:szCs w:val="18"/>
              </w:rPr>
              <w:t>Date:   _____________________</w:t>
            </w:r>
          </w:p>
          <w:p w:rsidR="00E520E5" w:rsidRPr="0012275B" w:rsidRDefault="00E520E5" w:rsidP="00E520E5">
            <w:pPr>
              <w:spacing w:after="0" w:line="240" w:lineRule="auto"/>
              <w:jc w:val="both"/>
              <w:rPr>
                <w:rFonts w:ascii="Times New Roman" w:eastAsia="Times New Roman" w:hAnsi="Times New Roman" w:cs="Times New Roman"/>
                <w:sz w:val="18"/>
                <w:szCs w:val="18"/>
              </w:rPr>
            </w:pPr>
          </w:p>
          <w:p w:rsidR="00E520E5" w:rsidRPr="0012275B" w:rsidRDefault="00E520E5" w:rsidP="00E520E5">
            <w:pPr>
              <w:spacing w:after="0" w:line="240" w:lineRule="auto"/>
              <w:jc w:val="both"/>
              <w:rPr>
                <w:rFonts w:ascii="Times New Roman" w:eastAsia="Times New Roman" w:hAnsi="Times New Roman" w:cs="Times New Roman"/>
                <w:sz w:val="18"/>
                <w:szCs w:val="18"/>
              </w:rPr>
            </w:pPr>
            <w:r w:rsidRPr="0012275B">
              <w:rPr>
                <w:rFonts w:ascii="Times New Roman" w:eastAsia="Times New Roman" w:hAnsi="Times New Roman" w:cs="Times New Roman"/>
                <w:sz w:val="18"/>
                <w:szCs w:val="18"/>
              </w:rPr>
              <w:t xml:space="preserve">Processed by: </w:t>
            </w:r>
          </w:p>
          <w:p w:rsidR="00E520E5" w:rsidRPr="0012275B" w:rsidRDefault="00E520E5" w:rsidP="00E520E5">
            <w:pPr>
              <w:spacing w:after="0" w:line="240" w:lineRule="auto"/>
              <w:jc w:val="both"/>
              <w:rPr>
                <w:rFonts w:ascii="Times New Roman" w:eastAsia="Times New Roman" w:hAnsi="Times New Roman" w:cs="Times New Roman"/>
                <w:sz w:val="18"/>
                <w:szCs w:val="18"/>
              </w:rPr>
            </w:pPr>
          </w:p>
          <w:p w:rsidR="00E520E5" w:rsidRPr="0012275B" w:rsidRDefault="00E520E5" w:rsidP="00E520E5">
            <w:pPr>
              <w:spacing w:after="0" w:line="240" w:lineRule="auto"/>
              <w:jc w:val="both"/>
              <w:rPr>
                <w:rFonts w:ascii="Times New Roman" w:eastAsia="Times New Roman" w:hAnsi="Times New Roman" w:cs="Times New Roman"/>
                <w:sz w:val="18"/>
                <w:szCs w:val="18"/>
              </w:rPr>
            </w:pPr>
            <w:r w:rsidRPr="0012275B">
              <w:rPr>
                <w:rFonts w:ascii="Times New Roman" w:eastAsia="Times New Roman" w:hAnsi="Times New Roman" w:cs="Times New Roman"/>
                <w:sz w:val="18"/>
                <w:szCs w:val="18"/>
              </w:rPr>
              <w:t>_________________________________________</w:t>
            </w:r>
          </w:p>
          <w:p w:rsidR="00E520E5" w:rsidRPr="0012275B" w:rsidRDefault="00E520E5" w:rsidP="00E520E5">
            <w:pPr>
              <w:spacing w:after="0" w:line="240" w:lineRule="auto"/>
              <w:jc w:val="both"/>
              <w:rPr>
                <w:rFonts w:ascii="Times New Roman" w:eastAsia="Times New Roman" w:hAnsi="Times New Roman" w:cs="Times New Roman"/>
                <w:sz w:val="18"/>
                <w:szCs w:val="18"/>
              </w:rPr>
            </w:pPr>
            <w:r w:rsidRPr="0012275B">
              <w:rPr>
                <w:rFonts w:ascii="Times New Roman" w:eastAsia="Times New Roman" w:hAnsi="Times New Roman" w:cs="Times New Roman"/>
                <w:sz w:val="18"/>
                <w:szCs w:val="18"/>
              </w:rPr>
              <w:tab/>
              <w:t>Deputy Clerk of the Board</w:t>
            </w:r>
          </w:p>
        </w:tc>
      </w:tr>
    </w:tbl>
    <w:p w:rsidR="00E520E5" w:rsidRPr="0012275B" w:rsidRDefault="00E520E5" w:rsidP="00E520E5">
      <w:pPr>
        <w:tabs>
          <w:tab w:val="left" w:pos="0"/>
        </w:tabs>
        <w:suppressAutoHyphens/>
        <w:spacing w:after="0" w:line="240" w:lineRule="auto"/>
        <w:jc w:val="both"/>
        <w:rPr>
          <w:rFonts w:ascii="Times New Roman" w:eastAsia="Times New Roman" w:hAnsi="Times New Roman" w:cs="Times New Roman"/>
          <w:sz w:val="24"/>
          <w:szCs w:val="24"/>
        </w:rPr>
      </w:pPr>
    </w:p>
    <w:p w:rsidR="00E520E5" w:rsidRPr="0012275B" w:rsidRDefault="00E520E5" w:rsidP="00E520E5">
      <w:pPr>
        <w:widowControl w:val="0"/>
        <w:spacing w:after="0" w:line="240" w:lineRule="auto"/>
        <w:rPr>
          <w:rFonts w:ascii="Times New Roman" w:eastAsia="Times New Roman" w:hAnsi="Times New Roman" w:cs="Times New Roman"/>
          <w:sz w:val="24"/>
          <w:szCs w:val="24"/>
        </w:rPr>
      </w:pPr>
      <w:r w:rsidRPr="0012275B">
        <w:rPr>
          <w:rFonts w:ascii="Times New Roman" w:eastAsia="Times New Roman" w:hAnsi="Times New Roman" w:cs="Times New Roman"/>
          <w:sz w:val="24"/>
          <w:szCs w:val="24"/>
        </w:rPr>
        <w:t>I HEREBY CERTIFY THAT THE ORDINANCE ABOVE WAS POSTED IN THE OFFICE OF THE CLERK OF THE BOARD IN THE ADMINISTRATIVE BUILDING, 1195 THIRD STREET ROOM 310, NAPA, CALIFORNIA ON __________________________.</w:t>
      </w:r>
    </w:p>
    <w:p w:rsidR="00E520E5" w:rsidRPr="0012275B" w:rsidRDefault="00E520E5" w:rsidP="00E520E5">
      <w:pPr>
        <w:widowControl w:val="0"/>
        <w:spacing w:after="0" w:line="240" w:lineRule="auto"/>
        <w:rPr>
          <w:rFonts w:ascii="Times New Roman" w:eastAsia="Times New Roman" w:hAnsi="Times New Roman" w:cs="Times New Roman"/>
          <w:sz w:val="24"/>
          <w:szCs w:val="24"/>
        </w:rPr>
      </w:pPr>
    </w:p>
    <w:p w:rsidR="00E520E5" w:rsidRPr="0012275B" w:rsidRDefault="00E520E5" w:rsidP="00E520E5">
      <w:pPr>
        <w:widowControl w:val="0"/>
        <w:spacing w:after="0" w:line="240" w:lineRule="auto"/>
        <w:ind w:left="720" w:hanging="720"/>
        <w:rPr>
          <w:rFonts w:ascii="Times New Roman" w:eastAsia="Times New Roman" w:hAnsi="Times New Roman" w:cs="Times New Roman"/>
          <w:sz w:val="24"/>
          <w:szCs w:val="24"/>
        </w:rPr>
      </w:pPr>
      <w:r w:rsidRPr="0012275B">
        <w:rPr>
          <w:rFonts w:ascii="Times New Roman" w:eastAsia="Times New Roman" w:hAnsi="Times New Roman" w:cs="Times New Roman"/>
          <w:sz w:val="24"/>
          <w:szCs w:val="24"/>
        </w:rPr>
        <w:t>_______________________________, DEPUTY</w:t>
      </w:r>
    </w:p>
    <w:p w:rsidR="005C7A8E" w:rsidRPr="0012275B" w:rsidRDefault="00E520E5" w:rsidP="00E520E5">
      <w:pPr>
        <w:widowControl w:val="0"/>
        <w:spacing w:after="0" w:line="240" w:lineRule="auto"/>
        <w:ind w:left="720" w:hanging="720"/>
        <w:rPr>
          <w:rFonts w:ascii="Times New Roman" w:eastAsia="Times New Roman" w:hAnsi="Times New Roman" w:cs="Times New Roman"/>
          <w:sz w:val="24"/>
          <w:szCs w:val="24"/>
        </w:rPr>
      </w:pPr>
      <w:r w:rsidRPr="0012275B">
        <w:rPr>
          <w:rFonts w:ascii="Times New Roman" w:eastAsia="Times New Roman" w:hAnsi="Times New Roman" w:cs="Times New Roman"/>
          <w:sz w:val="24"/>
          <w:szCs w:val="24"/>
        </w:rPr>
        <w:t>GLADYS I. COIL, CLERK OF THE BOARD</w:t>
      </w:r>
    </w:p>
    <w:p w:rsidR="005F3920" w:rsidRPr="0012275B" w:rsidRDefault="005F3920" w:rsidP="00E520E5">
      <w:pPr>
        <w:widowControl w:val="0"/>
        <w:spacing w:after="0" w:line="240" w:lineRule="auto"/>
        <w:ind w:left="720" w:hanging="720"/>
        <w:rPr>
          <w:rFonts w:ascii="Times New Roman" w:eastAsia="Times New Roman" w:hAnsi="Times New Roman" w:cs="Times New Roman"/>
          <w:sz w:val="24"/>
          <w:szCs w:val="24"/>
        </w:rPr>
        <w:sectPr w:rsidR="005F3920" w:rsidRPr="0012275B" w:rsidSect="005C7A8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rsidR="005C7A8E" w:rsidRDefault="002B5108" w:rsidP="00104EB8">
      <w:pPr>
        <w:widowControl w:v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ATTACHMENT</w:t>
      </w:r>
      <w:r w:rsidR="001A3EAC">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1</w:t>
      </w:r>
    </w:p>
    <w:p w:rsidR="00104EB8" w:rsidRDefault="00104EB8" w:rsidP="00104EB8">
      <w:pPr>
        <w:widowControl w:val="0"/>
        <w:spacing w:after="0" w:line="240" w:lineRule="auto"/>
        <w:jc w:val="center"/>
        <w:rPr>
          <w:rFonts w:ascii="Times New Roman" w:eastAsia="Times New Roman" w:hAnsi="Times New Roman" w:cs="Times New Roman"/>
          <w:b/>
          <w:sz w:val="24"/>
          <w:szCs w:val="24"/>
          <w:u w:val="single"/>
        </w:rPr>
      </w:pPr>
    </w:p>
    <w:p w:rsidR="00104EB8" w:rsidRDefault="00104EB8" w:rsidP="00104EB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 Agreement</w:t>
      </w:r>
    </w:p>
    <w:p w:rsidR="00104EB8" w:rsidRDefault="00104EB8" w:rsidP="00104EB8">
      <w:pPr>
        <w:widowControl w:val="0"/>
        <w:spacing w:after="0" w:line="240" w:lineRule="auto"/>
        <w:jc w:val="center"/>
        <w:rPr>
          <w:rFonts w:ascii="Times New Roman" w:eastAsia="Times New Roman" w:hAnsi="Times New Roman" w:cs="Times New Roman"/>
          <w:b/>
          <w:sz w:val="24"/>
          <w:szCs w:val="24"/>
        </w:rPr>
      </w:pPr>
    </w:p>
    <w:p w:rsidR="0069429C" w:rsidRDefault="002925A9" w:rsidP="0069429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attached]</w:t>
      </w:r>
    </w:p>
    <w:p w:rsidR="001A3EAC" w:rsidRPr="00104EB8" w:rsidRDefault="001A3EAC" w:rsidP="002C1D55">
      <w:pPr>
        <w:rPr>
          <w:rFonts w:ascii="Times New Roman" w:eastAsia="Times New Roman" w:hAnsi="Times New Roman" w:cs="Times New Roman"/>
          <w:b/>
          <w:sz w:val="24"/>
          <w:szCs w:val="24"/>
        </w:rPr>
      </w:pPr>
    </w:p>
    <w:sectPr w:rsidR="001A3EAC" w:rsidRPr="00104EB8" w:rsidSect="005C7A8E">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0F" w:rsidRDefault="004D770F" w:rsidP="00B53A60">
      <w:pPr>
        <w:spacing w:after="0" w:line="240" w:lineRule="auto"/>
      </w:pPr>
      <w:r>
        <w:separator/>
      </w:r>
    </w:p>
  </w:endnote>
  <w:endnote w:type="continuationSeparator" w:id="0">
    <w:p w:rsidR="004D770F" w:rsidRDefault="004D770F" w:rsidP="00B5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POOON+PalatinoLinotype">
    <w:altName w:val="KPOOON+PalatinoLinotype"/>
    <w:panose1 w:val="00000000000000000000"/>
    <w:charset w:val="00"/>
    <w:family w:val="roman"/>
    <w:notTrueType/>
    <w:pitch w:val="default"/>
    <w:sig w:usb0="00000003" w:usb1="00000000" w:usb2="00000000" w:usb3="00000000" w:csb0="00000001" w:csb1="00000000"/>
  </w:font>
  <w:font w:name="KPOONN+PalatinoLinotype">
    <w:altName w:val="Arial Unicode MS"/>
    <w:panose1 w:val="00000000000000000000"/>
    <w:charset w:val="86"/>
    <w:family w:val="roman"/>
    <w:notTrueType/>
    <w:pitch w:val="default"/>
    <w:sig w:usb0="00000001" w:usb1="080F0000" w:usb2="00000010" w:usb3="00000000" w:csb0="0006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2E" w:rsidRDefault="00DC4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E3" w:rsidRDefault="00B857EF" w:rsidP="00C4237B">
    <w:pPr>
      <w:pStyle w:val="Footer"/>
      <w:rPr>
        <w:rFonts w:ascii="Times New Roman" w:hAnsi="Times New Roman" w:cs="Times New Roman"/>
        <w:sz w:val="16"/>
        <w:szCs w:val="16"/>
      </w:rPr>
    </w:pPr>
    <w:r w:rsidRPr="00B857EF">
      <w:rPr>
        <w:rFonts w:ascii="Times New Roman" w:hAnsi="Times New Roman" w:cs="Times New Roman"/>
        <w:sz w:val="16"/>
        <w:szCs w:val="16"/>
      </w:rPr>
      <w:t>cc\D\P</w:t>
    </w:r>
    <w:r>
      <w:rPr>
        <w:rFonts w:ascii="Times New Roman" w:hAnsi="Times New Roman" w:cs="Times New Roman"/>
        <w:sz w:val="16"/>
        <w:szCs w:val="16"/>
      </w:rPr>
      <w:t>l</w:t>
    </w:r>
    <w:r w:rsidRPr="00B857EF">
      <w:rPr>
        <w:rFonts w:ascii="Times New Roman" w:hAnsi="Times New Roman" w:cs="Times New Roman"/>
        <w:sz w:val="16"/>
        <w:szCs w:val="16"/>
      </w:rPr>
      <w:t xml:space="preserve">\NP\Dev </w:t>
    </w:r>
    <w:proofErr w:type="spellStart"/>
    <w:r w:rsidRPr="00B857EF">
      <w:rPr>
        <w:rFonts w:ascii="Times New Roman" w:hAnsi="Times New Roman" w:cs="Times New Roman"/>
        <w:sz w:val="16"/>
        <w:szCs w:val="16"/>
      </w:rPr>
      <w:t>Agmt</w:t>
    </w:r>
    <w:proofErr w:type="spellEnd"/>
    <w:r w:rsidRPr="00B857EF">
      <w:rPr>
        <w:rFonts w:ascii="Times New Roman" w:hAnsi="Times New Roman" w:cs="Times New Roman"/>
        <w:sz w:val="16"/>
        <w:szCs w:val="16"/>
      </w:rPr>
      <w:t xml:space="preserve">\Dev </w:t>
    </w:r>
    <w:proofErr w:type="spellStart"/>
    <w:r w:rsidRPr="00B857EF">
      <w:rPr>
        <w:rFonts w:ascii="Times New Roman" w:hAnsi="Times New Roman" w:cs="Times New Roman"/>
        <w:sz w:val="16"/>
        <w:szCs w:val="16"/>
      </w:rPr>
      <w:t>Agmt</w:t>
    </w:r>
    <w:proofErr w:type="spellEnd"/>
    <w:r w:rsidRPr="00B857EF">
      <w:rPr>
        <w:rFonts w:ascii="Times New Roman" w:hAnsi="Times New Roman" w:cs="Times New Roman"/>
        <w:sz w:val="16"/>
        <w:szCs w:val="16"/>
      </w:rPr>
      <w:t xml:space="preserve"> </w:t>
    </w:r>
    <w:proofErr w:type="spellStart"/>
    <w:r w:rsidRPr="00B857EF">
      <w:rPr>
        <w:rFonts w:ascii="Times New Roman" w:hAnsi="Times New Roman" w:cs="Times New Roman"/>
        <w:sz w:val="16"/>
        <w:szCs w:val="16"/>
      </w:rPr>
      <w:t>Ord</w:t>
    </w:r>
    <w:proofErr w:type="spellEnd"/>
    <w:r w:rsidRPr="00B857EF">
      <w:rPr>
        <w:rFonts w:ascii="Times New Roman" w:hAnsi="Times New Roman" w:cs="Times New Roman"/>
        <w:sz w:val="16"/>
        <w:szCs w:val="16"/>
      </w:rPr>
      <w:t xml:space="preserve"> </w:t>
    </w:r>
    <w:proofErr w:type="spellStart"/>
    <w:r w:rsidRPr="00B857EF">
      <w:rPr>
        <w:rFonts w:ascii="Times New Roman" w:hAnsi="Times New Roman" w:cs="Times New Roman"/>
        <w:sz w:val="16"/>
        <w:szCs w:val="16"/>
      </w:rPr>
      <w:t>11.1</w:t>
    </w:r>
    <w:r w:rsidR="00DC412E">
      <w:rPr>
        <w:rFonts w:ascii="Times New Roman" w:hAnsi="Times New Roman" w:cs="Times New Roman"/>
        <w:sz w:val="16"/>
        <w:szCs w:val="16"/>
      </w:rPr>
      <w:t>9</w:t>
    </w:r>
    <w:bookmarkStart w:id="0" w:name="_GoBack"/>
    <w:bookmarkEnd w:id="0"/>
    <w:r w:rsidRPr="00B857EF">
      <w:rPr>
        <w:rFonts w:ascii="Times New Roman" w:hAnsi="Times New Roman" w:cs="Times New Roman"/>
        <w:sz w:val="16"/>
        <w:szCs w:val="16"/>
      </w:rPr>
      <w:t>.14.docx</w:t>
    </w:r>
    <w:proofErr w:type="spellEnd"/>
    <w:r w:rsidR="00B90DE3" w:rsidRPr="00C61C5E">
      <w:rPr>
        <w:rFonts w:ascii="Times New Roman" w:hAnsi="Times New Roman" w:cs="Times New Roman"/>
      </w:rPr>
      <w:tab/>
    </w:r>
    <w:r w:rsidR="00B90DE3" w:rsidRPr="00C61C5E">
      <w:rPr>
        <w:rFonts w:ascii="Times New Roman" w:hAnsi="Times New Roman" w:cs="Times New Roman"/>
      </w:rPr>
      <w:fldChar w:fldCharType="begin"/>
    </w:r>
    <w:r w:rsidR="00B90DE3" w:rsidRPr="00C61C5E">
      <w:rPr>
        <w:rFonts w:ascii="Times New Roman" w:hAnsi="Times New Roman" w:cs="Times New Roman"/>
      </w:rPr>
      <w:instrText xml:space="preserve"> PAGE   \* MERGEFORMAT </w:instrText>
    </w:r>
    <w:r w:rsidR="00B90DE3" w:rsidRPr="00C61C5E">
      <w:rPr>
        <w:rFonts w:ascii="Times New Roman" w:hAnsi="Times New Roman" w:cs="Times New Roman"/>
      </w:rPr>
      <w:fldChar w:fldCharType="separate"/>
    </w:r>
    <w:r w:rsidR="00DC412E">
      <w:rPr>
        <w:rFonts w:ascii="Times New Roman" w:hAnsi="Times New Roman" w:cs="Times New Roman"/>
        <w:noProof/>
      </w:rPr>
      <w:t>6</w:t>
    </w:r>
    <w:r w:rsidR="00B90DE3" w:rsidRPr="00C61C5E">
      <w:rPr>
        <w:rFonts w:ascii="Times New Roman" w:hAnsi="Times New Roman" w:cs="Times New Roman"/>
      </w:rPr>
      <w:fldChar w:fldCharType="end"/>
    </w:r>
  </w:p>
  <w:p w:rsidR="00B90DE3" w:rsidRPr="00317D97" w:rsidRDefault="00B90DE3" w:rsidP="00317D97">
    <w:pPr>
      <w:pStyle w:val="Footer"/>
      <w:jc w:val="center"/>
      <w:rPr>
        <w:rFonts w:ascii="Times New Roman" w:hAnsi="Times New Roman" w:cs="Times New Roman"/>
        <w:smallCap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2E" w:rsidRDefault="00DC41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B8" w:rsidRPr="002C1D55" w:rsidRDefault="00104EB8" w:rsidP="002C1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0F" w:rsidRDefault="004D770F" w:rsidP="00B53A60">
      <w:pPr>
        <w:spacing w:after="0" w:line="240" w:lineRule="auto"/>
      </w:pPr>
      <w:r>
        <w:separator/>
      </w:r>
    </w:p>
  </w:footnote>
  <w:footnote w:type="continuationSeparator" w:id="0">
    <w:p w:rsidR="004D770F" w:rsidRDefault="004D770F" w:rsidP="00B53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2E" w:rsidRDefault="00DC4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2E" w:rsidRDefault="00DC4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2E" w:rsidRDefault="00DC4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6E1B80"/>
    <w:lvl w:ilvl="0">
      <w:start w:val="1"/>
      <w:numFmt w:val="bullet"/>
      <w:lvlText w:val=""/>
      <w:lvlJc w:val="left"/>
      <w:pPr>
        <w:tabs>
          <w:tab w:val="num" w:pos="1080"/>
        </w:tabs>
        <w:ind w:left="1080" w:hanging="360"/>
      </w:pPr>
      <w:rPr>
        <w:rFonts w:ascii="Symbol" w:hAnsi="Symbol" w:hint="default"/>
      </w:rPr>
    </w:lvl>
  </w:abstractNum>
  <w:abstractNum w:abstractNumId="1">
    <w:nsid w:val="FFFFFF89"/>
    <w:multiLevelType w:val="singleLevel"/>
    <w:tmpl w:val="79BE145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9"/>
    <w:multiLevelType w:val="multilevel"/>
    <w:tmpl w:val="318E83DE"/>
    <w:lvl w:ilvl="0">
      <w:start w:val="1"/>
      <w:numFmt w:val="none"/>
      <w:pStyle w:val="Level2"/>
      <w:suff w:val="nothing"/>
      <w:lvlText w:val=""/>
      <w:lvlJc w:val="left"/>
      <w:pPr>
        <w:tabs>
          <w:tab w:val="num" w:pos="1440"/>
        </w:tabs>
        <w:ind w:left="720" w:hanging="720"/>
      </w:pPr>
      <w:rPr>
        <w:rFonts w:cs="Times New Roman"/>
        <w:b w:val="0"/>
        <w:i w:val="0"/>
        <w:caps w:val="0"/>
        <w:strike w:val="0"/>
        <w:dstrike w:val="0"/>
        <w:spacing w:val="0"/>
        <w:u w:val="none"/>
        <w:effect w:val="none"/>
      </w:rPr>
    </w:lvl>
    <w:lvl w:ilvl="1">
      <w:start w:val="1"/>
      <w:numFmt w:val="upperLetter"/>
      <w:pStyle w:val="Level3"/>
      <w:lvlText w:val="%2."/>
      <w:lvlJc w:val="left"/>
      <w:pPr>
        <w:tabs>
          <w:tab w:val="num" w:pos="990"/>
        </w:tabs>
        <w:ind w:left="990" w:hanging="720"/>
      </w:pPr>
      <w:rPr>
        <w:rFonts w:cs="Times New Roman"/>
        <w:b w:val="0"/>
        <w:i w:val="0"/>
        <w:caps w:val="0"/>
        <w:strike w:val="0"/>
        <w:dstrike w:val="0"/>
        <w:color w:val="auto"/>
        <w:spacing w:val="0"/>
        <w:u w:val="none"/>
        <w:effect w:val="none"/>
      </w:rPr>
    </w:lvl>
    <w:lvl w:ilvl="2">
      <w:start w:val="1"/>
      <w:numFmt w:val="decimal"/>
      <w:pStyle w:val="Level4"/>
      <w:lvlText w:val="%3."/>
      <w:lvlJc w:val="left"/>
      <w:pPr>
        <w:tabs>
          <w:tab w:val="num" w:pos="1440"/>
        </w:tabs>
        <w:ind w:left="1440" w:hanging="720"/>
      </w:pPr>
      <w:rPr>
        <w:rFonts w:cs="Times New Roman"/>
        <w:b w:val="0"/>
        <w:i w:val="0"/>
        <w:caps w:val="0"/>
        <w:strike w:val="0"/>
        <w:dstrike w:val="0"/>
        <w:color w:val="auto"/>
        <w:spacing w:val="0"/>
        <w:u w:val="none"/>
        <w:effect w:val="none"/>
      </w:rPr>
    </w:lvl>
    <w:lvl w:ilvl="3">
      <w:start w:val="1"/>
      <w:numFmt w:val="lowerLetter"/>
      <w:pStyle w:val="Level5"/>
      <w:lvlText w:val="%4."/>
      <w:lvlJc w:val="left"/>
      <w:pPr>
        <w:tabs>
          <w:tab w:val="num" w:pos="2160"/>
        </w:tabs>
        <w:ind w:left="2160" w:hanging="720"/>
      </w:pPr>
      <w:rPr>
        <w:rFonts w:cs="Times New Roman"/>
        <w:b w:val="0"/>
        <w:i w:val="0"/>
        <w:caps w:val="0"/>
        <w:strike w:val="0"/>
        <w:dstrike w:val="0"/>
        <w:spacing w:val="0"/>
        <w:u w:val="none"/>
        <w:effect w:val="none"/>
      </w:rPr>
    </w:lvl>
    <w:lvl w:ilvl="4">
      <w:start w:val="1"/>
      <w:numFmt w:val="lowerRoman"/>
      <w:pStyle w:val="Level6"/>
      <w:lvlText w:val="%5."/>
      <w:lvlJc w:val="left"/>
      <w:pPr>
        <w:tabs>
          <w:tab w:val="num" w:pos="2880"/>
        </w:tabs>
        <w:ind w:left="2880" w:hanging="720"/>
      </w:pPr>
      <w:rPr>
        <w:rFonts w:cs="Times New Roman"/>
        <w:b w:val="0"/>
        <w:i w:val="0"/>
        <w:caps w:val="0"/>
        <w:strike w:val="0"/>
        <w:dstrike w:val="0"/>
        <w:spacing w:val="0"/>
        <w:u w:val="none"/>
        <w:effect w:val="none"/>
      </w:rPr>
    </w:lvl>
    <w:lvl w:ilvl="5">
      <w:start w:val="1"/>
      <w:numFmt w:val="lowerRoman"/>
      <w:pStyle w:val="Level7"/>
      <w:lvlText w:val="(%6)"/>
      <w:lvlJc w:val="left"/>
      <w:pPr>
        <w:tabs>
          <w:tab w:val="num" w:pos="4320"/>
        </w:tabs>
        <w:ind w:left="4320" w:hanging="720"/>
      </w:pPr>
      <w:rPr>
        <w:rFonts w:cs="Times New Roman"/>
        <w:b w:val="0"/>
        <w:i w:val="0"/>
        <w:strike w:val="0"/>
        <w:dstrike w:val="0"/>
        <w:spacing w:val="0"/>
        <w:u w:val="none"/>
        <w:effect w:val="none"/>
      </w:rPr>
    </w:lvl>
    <w:lvl w:ilvl="6">
      <w:start w:val="1"/>
      <w:numFmt w:val="decimal"/>
      <w:pStyle w:val="Level8"/>
      <w:lvlText w:val="%7)"/>
      <w:lvlJc w:val="left"/>
      <w:pPr>
        <w:tabs>
          <w:tab w:val="num" w:pos="5040"/>
        </w:tabs>
        <w:ind w:left="5040" w:hanging="720"/>
      </w:pPr>
      <w:rPr>
        <w:rFonts w:cs="Times New Roman"/>
        <w:b w:val="0"/>
        <w:i w:val="0"/>
        <w:strike w:val="0"/>
        <w:dstrike w:val="0"/>
        <w:spacing w:val="0"/>
        <w:u w:val="none"/>
        <w:effect w:val="none"/>
      </w:rPr>
    </w:lvl>
    <w:lvl w:ilvl="7">
      <w:start w:val="1"/>
      <w:numFmt w:val="lowerLetter"/>
      <w:pStyle w:val="Level9"/>
      <w:lvlText w:val="%8)"/>
      <w:lvlJc w:val="left"/>
      <w:pPr>
        <w:tabs>
          <w:tab w:val="num" w:pos="5760"/>
        </w:tabs>
        <w:ind w:left="5760" w:hanging="720"/>
      </w:pPr>
      <w:rPr>
        <w:rFonts w:cs="Times New Roman"/>
        <w:b w:val="0"/>
        <w:i w:val="0"/>
        <w:strike w:val="0"/>
        <w:dstrike w:val="0"/>
        <w:spacing w:val="0"/>
        <w:u w:val="none"/>
        <w:effect w:val="none"/>
      </w:rPr>
    </w:lvl>
    <w:lvl w:ilvl="8">
      <w:start w:val="1"/>
      <w:numFmt w:val="lowerRoman"/>
      <w:pStyle w:val="10spLeftInd05"/>
      <w:lvlText w:val="%9)"/>
      <w:lvlJc w:val="left"/>
      <w:pPr>
        <w:tabs>
          <w:tab w:val="num" w:pos="6480"/>
        </w:tabs>
        <w:ind w:left="6480" w:hanging="720"/>
      </w:pPr>
      <w:rPr>
        <w:rFonts w:cs="Times New Roman"/>
        <w:b w:val="0"/>
        <w:i w:val="0"/>
        <w:strike w:val="0"/>
        <w:dstrike w:val="0"/>
        <w:spacing w:val="0"/>
        <w:u w:val="none"/>
        <w:effect w:val="none"/>
      </w:rPr>
    </w:lvl>
  </w:abstractNum>
  <w:abstractNum w:abstractNumId="3">
    <w:nsid w:val="019D09B4"/>
    <w:multiLevelType w:val="hybridMultilevel"/>
    <w:tmpl w:val="4D1808B4"/>
    <w:lvl w:ilvl="0" w:tplc="0E9CF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27440"/>
    <w:multiLevelType w:val="multilevel"/>
    <w:tmpl w:val="AC6E810A"/>
    <w:name w:val="Lease12"/>
    <w:lvl w:ilvl="0">
      <w:start w:val="1"/>
      <w:numFmt w:val="upperLetter"/>
      <w:lvlRestart w:val="0"/>
      <w:pStyle w:val="Level1c"/>
      <w:lvlText w:val="%1."/>
      <w:lvlJc w:val="left"/>
      <w:pPr>
        <w:tabs>
          <w:tab w:val="num" w:pos="1440"/>
        </w:tabs>
        <w:ind w:left="0" w:firstLine="720"/>
      </w:pPr>
      <w:rPr>
        <w:rFonts w:hint="default"/>
        <w:b w:val="0"/>
        <w:i w:val="0"/>
        <w:caps/>
        <w:smallCaps w:val="0"/>
        <w:u w:val="none"/>
      </w:rPr>
    </w:lvl>
    <w:lvl w:ilvl="1">
      <w:start w:val="1"/>
      <w:numFmt w:val="decimal"/>
      <w:pStyle w:val="Level2c"/>
      <w:lvlText w:val="%1.%2."/>
      <w:lvlJc w:val="left"/>
      <w:pPr>
        <w:tabs>
          <w:tab w:val="num" w:pos="2160"/>
        </w:tabs>
        <w:ind w:left="0" w:firstLine="1440"/>
      </w:pPr>
      <w:rPr>
        <w:rFonts w:hint="default"/>
        <w:b w:val="0"/>
        <w:i w:val="0"/>
        <w:caps w:val="0"/>
        <w:smallCaps w:val="0"/>
        <w:u w:val="none"/>
      </w:rPr>
    </w:lvl>
    <w:lvl w:ilvl="2">
      <w:start w:val="1"/>
      <w:numFmt w:val="lowerLetter"/>
      <w:pStyle w:val="Level3c"/>
      <w:lvlText w:val="%3."/>
      <w:lvlJc w:val="left"/>
      <w:pPr>
        <w:tabs>
          <w:tab w:val="num" w:pos="2160"/>
        </w:tabs>
        <w:ind w:left="0" w:firstLine="1440"/>
      </w:pPr>
      <w:rPr>
        <w:rFonts w:hint="default"/>
        <w:b w:val="0"/>
        <w:i w:val="0"/>
        <w:caps w:val="0"/>
        <w:u w:val="none"/>
      </w:rPr>
    </w:lvl>
    <w:lvl w:ilvl="3">
      <w:start w:val="1"/>
      <w:numFmt w:val="lowerRoman"/>
      <w:pStyle w:val="Level4c"/>
      <w:lvlText w:val="(%4)"/>
      <w:lvlJc w:val="left"/>
      <w:pPr>
        <w:tabs>
          <w:tab w:val="num" w:pos="2880"/>
        </w:tabs>
        <w:ind w:left="0" w:firstLine="2160"/>
      </w:pPr>
      <w:rPr>
        <w:rFonts w:hint="default"/>
        <w:b w:val="0"/>
        <w:i w:val="0"/>
        <w:caps w:val="0"/>
        <w:u w:val="none"/>
      </w:rPr>
    </w:lvl>
    <w:lvl w:ilvl="4">
      <w:start w:val="1"/>
      <w:numFmt w:val="lowerLetter"/>
      <w:pStyle w:val="Level5c"/>
      <w:lvlText w:val="(%5)"/>
      <w:lvlJc w:val="left"/>
      <w:pPr>
        <w:tabs>
          <w:tab w:val="num" w:pos="4320"/>
        </w:tabs>
        <w:ind w:left="0" w:firstLine="3600"/>
      </w:pPr>
      <w:rPr>
        <w:rFonts w:hint="default"/>
        <w:b w:val="0"/>
        <w:i w:val="0"/>
        <w:u w:val="none"/>
      </w:rPr>
    </w:lvl>
    <w:lvl w:ilvl="5">
      <w:start w:val="1"/>
      <w:numFmt w:val="lowerLetter"/>
      <w:pStyle w:val="Level6c"/>
      <w:lvlText w:val="%6."/>
      <w:lvlJc w:val="left"/>
      <w:pPr>
        <w:tabs>
          <w:tab w:val="num" w:pos="5040"/>
        </w:tabs>
        <w:ind w:left="0" w:firstLine="4320"/>
      </w:pPr>
      <w:rPr>
        <w:rFonts w:hint="default"/>
        <w:b/>
        <w:i w:val="0"/>
        <w:u w:val="none"/>
      </w:rPr>
    </w:lvl>
    <w:lvl w:ilvl="6">
      <w:start w:val="1"/>
      <w:numFmt w:val="lowerLetter"/>
      <w:pStyle w:val="Level7c"/>
      <w:lvlText w:val="%7"/>
      <w:lvlJc w:val="left"/>
      <w:pPr>
        <w:tabs>
          <w:tab w:val="num" w:pos="5760"/>
        </w:tabs>
        <w:ind w:left="0" w:firstLine="5040"/>
      </w:pPr>
      <w:rPr>
        <w:rFonts w:hint="default"/>
        <w:b/>
        <w:i w:val="0"/>
        <w:u w:val="none"/>
      </w:rPr>
    </w:lvl>
    <w:lvl w:ilvl="7">
      <w:start w:val="1"/>
      <w:numFmt w:val="decimal"/>
      <w:pStyle w:val="Level8c"/>
      <w:lvlText w:val="%8"/>
      <w:lvlJc w:val="left"/>
      <w:pPr>
        <w:tabs>
          <w:tab w:val="num" w:pos="6480"/>
        </w:tabs>
        <w:ind w:left="0" w:firstLine="5760"/>
      </w:pPr>
      <w:rPr>
        <w:rFonts w:hint="default"/>
        <w:b/>
        <w:i w:val="0"/>
        <w:u w:val="none"/>
      </w:rPr>
    </w:lvl>
    <w:lvl w:ilvl="8">
      <w:start w:val="1"/>
      <w:numFmt w:val="upperLetter"/>
      <w:pStyle w:val="Level9c"/>
      <w:lvlText w:val="%9)"/>
      <w:lvlJc w:val="left"/>
      <w:pPr>
        <w:tabs>
          <w:tab w:val="num" w:pos="7200"/>
        </w:tabs>
        <w:ind w:left="0" w:firstLine="6480"/>
      </w:pPr>
      <w:rPr>
        <w:rFonts w:hint="default"/>
        <w:b/>
        <w:i w:val="0"/>
        <w:u w:val="none"/>
      </w:rPr>
    </w:lvl>
  </w:abstractNum>
  <w:abstractNum w:abstractNumId="5">
    <w:nsid w:val="07626508"/>
    <w:multiLevelType w:val="hybridMultilevel"/>
    <w:tmpl w:val="0486E2E6"/>
    <w:lvl w:ilvl="0" w:tplc="0409000F">
      <w:start w:val="1"/>
      <w:numFmt w:val="decimal"/>
      <w:lvlText w:val="%1."/>
      <w:lvlJc w:val="left"/>
      <w:pPr>
        <w:ind w:left="1440" w:hanging="360"/>
      </w:pPr>
    </w:lvl>
    <w:lvl w:ilvl="1" w:tplc="54C0B842">
      <w:start w:val="1"/>
      <w:numFmt w:val="upperLetter"/>
      <w:lvlText w:val="(%2)"/>
      <w:lvlJc w:val="left"/>
      <w:pPr>
        <w:ind w:left="2160" w:hanging="360"/>
      </w:pPr>
      <w:rPr>
        <w:rFonts w:hint="default"/>
      </w:rPr>
    </w:lvl>
    <w:lvl w:ilvl="2" w:tplc="0409000F">
      <w:start w:val="1"/>
      <w:numFmt w:val="decimal"/>
      <w:lvlText w:val="%3."/>
      <w:lvlJc w:val="left"/>
      <w:pPr>
        <w:ind w:left="2880" w:hanging="180"/>
      </w:pPr>
    </w:lvl>
    <w:lvl w:ilvl="3" w:tplc="18CC943E">
      <w:start w:val="1"/>
      <w:numFmt w:val="upperLetter"/>
      <w:lvlText w:val="%4."/>
      <w:lvlJc w:val="left"/>
      <w:pPr>
        <w:ind w:left="360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185B7A"/>
    <w:multiLevelType w:val="hybridMultilevel"/>
    <w:tmpl w:val="1E82D1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74902"/>
    <w:multiLevelType w:val="hybridMultilevel"/>
    <w:tmpl w:val="0BDA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DD619F"/>
    <w:multiLevelType w:val="hybridMultilevel"/>
    <w:tmpl w:val="22BE2178"/>
    <w:lvl w:ilvl="0" w:tplc="F4E23B52">
      <w:start w:val="1"/>
      <w:numFmt w:val="decimal"/>
      <w:lvlText w:val="%1)"/>
      <w:lvlJc w:val="left"/>
      <w:pPr>
        <w:ind w:left="720" w:hanging="360"/>
      </w:pPr>
      <w:rPr>
        <w:rFonts w:ascii="Garamond" w:hAnsi="Garamond" w:cs="Garamond"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9182D70"/>
    <w:multiLevelType w:val="hybridMultilevel"/>
    <w:tmpl w:val="468A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63D28"/>
    <w:multiLevelType w:val="hybridMultilevel"/>
    <w:tmpl w:val="49304CFA"/>
    <w:lvl w:ilvl="0" w:tplc="1540AB46">
      <w:start w:val="19"/>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D6502A6"/>
    <w:multiLevelType w:val="hybridMultilevel"/>
    <w:tmpl w:val="7952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72CD4"/>
    <w:multiLevelType w:val="hybridMultilevel"/>
    <w:tmpl w:val="6B7AAC76"/>
    <w:lvl w:ilvl="0" w:tplc="3E00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F2AD2"/>
    <w:multiLevelType w:val="hybridMultilevel"/>
    <w:tmpl w:val="C8EEF7D0"/>
    <w:lvl w:ilvl="0" w:tplc="3C1A2E26">
      <w:start w:val="9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3DB78C0"/>
    <w:multiLevelType w:val="hybridMultilevel"/>
    <w:tmpl w:val="464C3CAC"/>
    <w:lvl w:ilvl="0" w:tplc="AFEA2AC6">
      <w:start w:val="15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nsid w:val="4478632A"/>
    <w:multiLevelType w:val="hybridMultilevel"/>
    <w:tmpl w:val="8B54BEF0"/>
    <w:lvl w:ilvl="0" w:tplc="9B9C49EE">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8C463B"/>
    <w:multiLevelType w:val="hybridMultilevel"/>
    <w:tmpl w:val="A79201C4"/>
    <w:lvl w:ilvl="0" w:tplc="04090015">
      <w:start w:val="1"/>
      <w:numFmt w:val="upperLetter"/>
      <w:lvlText w:val="%1."/>
      <w:lvlJc w:val="left"/>
      <w:pPr>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1F3938"/>
    <w:multiLevelType w:val="hybridMultilevel"/>
    <w:tmpl w:val="216CA5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5071D2"/>
    <w:multiLevelType w:val="hybridMultilevel"/>
    <w:tmpl w:val="C4B258B0"/>
    <w:lvl w:ilvl="0" w:tplc="7F069112">
      <w:start w:val="1"/>
      <w:numFmt w:val="decimal"/>
      <w:lvlText w:val="%1."/>
      <w:lvlJc w:val="left"/>
      <w:pPr>
        <w:ind w:left="720" w:hanging="360"/>
      </w:pPr>
      <w:rPr>
        <w:rFonts w:eastAsia="Times New Roman" w:cs="KPOOON+PalatinoLinotyp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B4667A"/>
    <w:multiLevelType w:val="hybridMultilevel"/>
    <w:tmpl w:val="A8A89DB4"/>
    <w:lvl w:ilvl="0" w:tplc="0144DDE8">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502041A"/>
    <w:multiLevelType w:val="hybridMultilevel"/>
    <w:tmpl w:val="2C40FBE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AA127C7"/>
    <w:multiLevelType w:val="hybridMultilevel"/>
    <w:tmpl w:val="9F0AC544"/>
    <w:lvl w:ilvl="0" w:tplc="10B65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A215E7"/>
    <w:multiLevelType w:val="hybridMultilevel"/>
    <w:tmpl w:val="83F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AA1A8C"/>
    <w:multiLevelType w:val="hybridMultilevel"/>
    <w:tmpl w:val="D9BEF2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32D0A2D"/>
    <w:multiLevelType w:val="hybridMultilevel"/>
    <w:tmpl w:val="04EAE0BA"/>
    <w:lvl w:ilvl="0" w:tplc="700A8904">
      <w:start w:val="1"/>
      <w:numFmt w:val="lowerRoman"/>
      <w:pStyle w:val="Level1"/>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2F4566"/>
    <w:multiLevelType w:val="hybridMultilevel"/>
    <w:tmpl w:val="4D1C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40669"/>
    <w:multiLevelType w:val="hybridMultilevel"/>
    <w:tmpl w:val="5498A1AA"/>
    <w:lvl w:ilvl="0" w:tplc="86247A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135336"/>
    <w:multiLevelType w:val="hybridMultilevel"/>
    <w:tmpl w:val="73DC1D88"/>
    <w:lvl w:ilvl="0" w:tplc="5EE28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DC759B"/>
    <w:multiLevelType w:val="hybridMultilevel"/>
    <w:tmpl w:val="596E3CEE"/>
    <w:lvl w:ilvl="0" w:tplc="1D905EBA">
      <w:start w:val="1"/>
      <w:numFmt w:val="lowerLetter"/>
      <w:lvlText w:val="%1)"/>
      <w:lvlJc w:val="left"/>
      <w:pPr>
        <w:ind w:left="1440" w:hanging="360"/>
      </w:pPr>
      <w:rPr>
        <w:rFonts w:eastAsia="KPOONN+PalatinoLinotype" w:cs="KPOOON+PalatinoLinotyp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7E56260"/>
    <w:multiLevelType w:val="hybridMultilevel"/>
    <w:tmpl w:val="0668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76DD9"/>
    <w:multiLevelType w:val="hybridMultilevel"/>
    <w:tmpl w:val="633C5816"/>
    <w:lvl w:ilvl="0" w:tplc="AB660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2"/>
  </w:num>
  <w:num w:numId="3">
    <w:abstractNumId w:val="10"/>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1"/>
  </w:num>
  <w:num w:numId="19">
    <w:abstractNumId w:val="8"/>
  </w:num>
  <w:num w:numId="20">
    <w:abstractNumId w:val="16"/>
  </w:num>
  <w:num w:numId="21">
    <w:abstractNumId w:val="9"/>
  </w:num>
  <w:num w:numId="22">
    <w:abstractNumId w:val="21"/>
  </w:num>
  <w:num w:numId="23">
    <w:abstractNumId w:val="3"/>
  </w:num>
  <w:num w:numId="24">
    <w:abstractNumId w:val="30"/>
  </w:num>
  <w:num w:numId="25">
    <w:abstractNumId w:val="12"/>
  </w:num>
  <w:num w:numId="26">
    <w:abstractNumId w:val="4"/>
  </w:num>
  <w:num w:numId="27">
    <w:abstractNumId w:val="6"/>
  </w:num>
  <w:num w:numId="28">
    <w:abstractNumId w:val="5"/>
  </w:num>
  <w:num w:numId="29">
    <w:abstractNumId w:val="20"/>
  </w:num>
  <w:num w:numId="30">
    <w:abstractNumId w:val="7"/>
  </w:num>
  <w:num w:numId="31">
    <w:abstractNumId w:val="25"/>
  </w:num>
  <w:num w:numId="32">
    <w:abstractNumId w:val="26"/>
  </w:num>
  <w:num w:numId="33">
    <w:abstractNumId w:val="2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B53A60"/>
    <w:rsid w:val="00002270"/>
    <w:rsid w:val="0000763F"/>
    <w:rsid w:val="00014FBA"/>
    <w:rsid w:val="000155EF"/>
    <w:rsid w:val="00024AED"/>
    <w:rsid w:val="0006158A"/>
    <w:rsid w:val="00063615"/>
    <w:rsid w:val="000649FE"/>
    <w:rsid w:val="0006548A"/>
    <w:rsid w:val="0007275D"/>
    <w:rsid w:val="0007700F"/>
    <w:rsid w:val="00077755"/>
    <w:rsid w:val="00082DD8"/>
    <w:rsid w:val="000B286D"/>
    <w:rsid w:val="000C283E"/>
    <w:rsid w:val="000E63DE"/>
    <w:rsid w:val="00104EB8"/>
    <w:rsid w:val="0012260E"/>
    <w:rsid w:val="0012275B"/>
    <w:rsid w:val="00123648"/>
    <w:rsid w:val="0012475E"/>
    <w:rsid w:val="00126842"/>
    <w:rsid w:val="00130A13"/>
    <w:rsid w:val="00133DE8"/>
    <w:rsid w:val="0014299F"/>
    <w:rsid w:val="001609FB"/>
    <w:rsid w:val="00161CF1"/>
    <w:rsid w:val="00180D74"/>
    <w:rsid w:val="00194FA9"/>
    <w:rsid w:val="001A06DD"/>
    <w:rsid w:val="001A3EAC"/>
    <w:rsid w:val="001A77B6"/>
    <w:rsid w:val="001B0D28"/>
    <w:rsid w:val="001B1C28"/>
    <w:rsid w:val="001B57AC"/>
    <w:rsid w:val="001C6ECE"/>
    <w:rsid w:val="001C77B5"/>
    <w:rsid w:val="001D32C5"/>
    <w:rsid w:val="001E5C51"/>
    <w:rsid w:val="001E664D"/>
    <w:rsid w:val="001F490E"/>
    <w:rsid w:val="00200C42"/>
    <w:rsid w:val="0021076D"/>
    <w:rsid w:val="002137B6"/>
    <w:rsid w:val="00214C40"/>
    <w:rsid w:val="002177B9"/>
    <w:rsid w:val="0022008A"/>
    <w:rsid w:val="00226555"/>
    <w:rsid w:val="002347B8"/>
    <w:rsid w:val="002442E3"/>
    <w:rsid w:val="00244409"/>
    <w:rsid w:val="00245F06"/>
    <w:rsid w:val="002741E5"/>
    <w:rsid w:val="002925A9"/>
    <w:rsid w:val="00293F2D"/>
    <w:rsid w:val="00295E19"/>
    <w:rsid w:val="002A0926"/>
    <w:rsid w:val="002B4B33"/>
    <w:rsid w:val="002B5108"/>
    <w:rsid w:val="002C1D55"/>
    <w:rsid w:val="002C5D93"/>
    <w:rsid w:val="002D232E"/>
    <w:rsid w:val="002D26AB"/>
    <w:rsid w:val="002E0EB0"/>
    <w:rsid w:val="002E1F11"/>
    <w:rsid w:val="002E3559"/>
    <w:rsid w:val="002F0464"/>
    <w:rsid w:val="002F2D4E"/>
    <w:rsid w:val="00305AF3"/>
    <w:rsid w:val="00307E06"/>
    <w:rsid w:val="00307E11"/>
    <w:rsid w:val="0031429F"/>
    <w:rsid w:val="00316537"/>
    <w:rsid w:val="00317D97"/>
    <w:rsid w:val="00326981"/>
    <w:rsid w:val="00336163"/>
    <w:rsid w:val="00347BFD"/>
    <w:rsid w:val="00347DD9"/>
    <w:rsid w:val="00354CC6"/>
    <w:rsid w:val="00360AE7"/>
    <w:rsid w:val="00366DE0"/>
    <w:rsid w:val="0037010B"/>
    <w:rsid w:val="00371563"/>
    <w:rsid w:val="003A604A"/>
    <w:rsid w:val="003B0B76"/>
    <w:rsid w:val="003B4724"/>
    <w:rsid w:val="003B6869"/>
    <w:rsid w:val="003D1E85"/>
    <w:rsid w:val="003D4170"/>
    <w:rsid w:val="003D4194"/>
    <w:rsid w:val="003E0FA6"/>
    <w:rsid w:val="003E7163"/>
    <w:rsid w:val="003F2232"/>
    <w:rsid w:val="004103BA"/>
    <w:rsid w:val="00415E74"/>
    <w:rsid w:val="004279BF"/>
    <w:rsid w:val="004346F2"/>
    <w:rsid w:val="00434D15"/>
    <w:rsid w:val="00451735"/>
    <w:rsid w:val="004572C7"/>
    <w:rsid w:val="00460921"/>
    <w:rsid w:val="00477A00"/>
    <w:rsid w:val="00477BEA"/>
    <w:rsid w:val="004837A3"/>
    <w:rsid w:val="004848B7"/>
    <w:rsid w:val="00485E2D"/>
    <w:rsid w:val="00487DE8"/>
    <w:rsid w:val="0049307B"/>
    <w:rsid w:val="004A2518"/>
    <w:rsid w:val="004A30DE"/>
    <w:rsid w:val="004B1F65"/>
    <w:rsid w:val="004C034D"/>
    <w:rsid w:val="004D0CC2"/>
    <w:rsid w:val="004D727E"/>
    <w:rsid w:val="004D770F"/>
    <w:rsid w:val="004E0A6F"/>
    <w:rsid w:val="004F60AB"/>
    <w:rsid w:val="00507A0A"/>
    <w:rsid w:val="00514C3A"/>
    <w:rsid w:val="0052545F"/>
    <w:rsid w:val="005269D5"/>
    <w:rsid w:val="00535B91"/>
    <w:rsid w:val="00541723"/>
    <w:rsid w:val="00542E98"/>
    <w:rsid w:val="00546C5A"/>
    <w:rsid w:val="00554D2C"/>
    <w:rsid w:val="00570251"/>
    <w:rsid w:val="0057272E"/>
    <w:rsid w:val="00576E94"/>
    <w:rsid w:val="00577898"/>
    <w:rsid w:val="00577A38"/>
    <w:rsid w:val="00591D79"/>
    <w:rsid w:val="00597E1D"/>
    <w:rsid w:val="005A2CC5"/>
    <w:rsid w:val="005A7214"/>
    <w:rsid w:val="005C5276"/>
    <w:rsid w:val="005C7A8E"/>
    <w:rsid w:val="005D6DF8"/>
    <w:rsid w:val="005E5867"/>
    <w:rsid w:val="005F3920"/>
    <w:rsid w:val="005F576A"/>
    <w:rsid w:val="006044E1"/>
    <w:rsid w:val="00606BE1"/>
    <w:rsid w:val="00607533"/>
    <w:rsid w:val="00612699"/>
    <w:rsid w:val="00613815"/>
    <w:rsid w:val="00627307"/>
    <w:rsid w:val="00630CAD"/>
    <w:rsid w:val="00636661"/>
    <w:rsid w:val="006459FD"/>
    <w:rsid w:val="00647346"/>
    <w:rsid w:val="006759DE"/>
    <w:rsid w:val="00684A88"/>
    <w:rsid w:val="006853BA"/>
    <w:rsid w:val="006919AF"/>
    <w:rsid w:val="0069427C"/>
    <w:rsid w:val="0069429C"/>
    <w:rsid w:val="006A0E64"/>
    <w:rsid w:val="006A5DAB"/>
    <w:rsid w:val="006B4EB6"/>
    <w:rsid w:val="006B6F7A"/>
    <w:rsid w:val="006C12A8"/>
    <w:rsid w:val="006C7FEA"/>
    <w:rsid w:val="006D1BCA"/>
    <w:rsid w:val="006D1F99"/>
    <w:rsid w:val="006D5E85"/>
    <w:rsid w:val="006D611C"/>
    <w:rsid w:val="006D717F"/>
    <w:rsid w:val="006F25E9"/>
    <w:rsid w:val="006F394B"/>
    <w:rsid w:val="006F452A"/>
    <w:rsid w:val="00700D90"/>
    <w:rsid w:val="00716902"/>
    <w:rsid w:val="007169D6"/>
    <w:rsid w:val="00720066"/>
    <w:rsid w:val="00723E10"/>
    <w:rsid w:val="00733A0A"/>
    <w:rsid w:val="00736B71"/>
    <w:rsid w:val="007370F8"/>
    <w:rsid w:val="00746E74"/>
    <w:rsid w:val="007572CF"/>
    <w:rsid w:val="007618BA"/>
    <w:rsid w:val="00763101"/>
    <w:rsid w:val="00766A61"/>
    <w:rsid w:val="00767224"/>
    <w:rsid w:val="007678CC"/>
    <w:rsid w:val="00770699"/>
    <w:rsid w:val="007869AD"/>
    <w:rsid w:val="00790CD3"/>
    <w:rsid w:val="007A1455"/>
    <w:rsid w:val="007C5A93"/>
    <w:rsid w:val="007D032E"/>
    <w:rsid w:val="007D4076"/>
    <w:rsid w:val="007D56C2"/>
    <w:rsid w:val="007E421D"/>
    <w:rsid w:val="007F1C52"/>
    <w:rsid w:val="00821348"/>
    <w:rsid w:val="00870379"/>
    <w:rsid w:val="008717FF"/>
    <w:rsid w:val="00882B9C"/>
    <w:rsid w:val="00884D9A"/>
    <w:rsid w:val="00885FF6"/>
    <w:rsid w:val="00895628"/>
    <w:rsid w:val="008969CD"/>
    <w:rsid w:val="00896E39"/>
    <w:rsid w:val="008A0664"/>
    <w:rsid w:val="008A11D7"/>
    <w:rsid w:val="008A27FA"/>
    <w:rsid w:val="008A4B17"/>
    <w:rsid w:val="008B56B1"/>
    <w:rsid w:val="008C021D"/>
    <w:rsid w:val="008C08E6"/>
    <w:rsid w:val="008C6475"/>
    <w:rsid w:val="008D2A63"/>
    <w:rsid w:val="008D47A2"/>
    <w:rsid w:val="008F3832"/>
    <w:rsid w:val="008F5112"/>
    <w:rsid w:val="008F7E88"/>
    <w:rsid w:val="00903D22"/>
    <w:rsid w:val="00906E42"/>
    <w:rsid w:val="00925C9D"/>
    <w:rsid w:val="009267FD"/>
    <w:rsid w:val="00940555"/>
    <w:rsid w:val="00942E99"/>
    <w:rsid w:val="00947856"/>
    <w:rsid w:val="00951F65"/>
    <w:rsid w:val="00956BA3"/>
    <w:rsid w:val="00957254"/>
    <w:rsid w:val="0096011F"/>
    <w:rsid w:val="00965696"/>
    <w:rsid w:val="009719C6"/>
    <w:rsid w:val="00987B85"/>
    <w:rsid w:val="009B2107"/>
    <w:rsid w:val="009E0674"/>
    <w:rsid w:val="009F1381"/>
    <w:rsid w:val="009F23CF"/>
    <w:rsid w:val="009F2C73"/>
    <w:rsid w:val="009F78CB"/>
    <w:rsid w:val="00A05C36"/>
    <w:rsid w:val="00A17AEC"/>
    <w:rsid w:val="00A17B16"/>
    <w:rsid w:val="00A20A64"/>
    <w:rsid w:val="00A227A0"/>
    <w:rsid w:val="00A23EF9"/>
    <w:rsid w:val="00A26A61"/>
    <w:rsid w:val="00A3209E"/>
    <w:rsid w:val="00A351E4"/>
    <w:rsid w:val="00A35B3C"/>
    <w:rsid w:val="00A35BAE"/>
    <w:rsid w:val="00A36ED7"/>
    <w:rsid w:val="00A44EE8"/>
    <w:rsid w:val="00A46016"/>
    <w:rsid w:val="00A46E3D"/>
    <w:rsid w:val="00A47809"/>
    <w:rsid w:val="00A501B6"/>
    <w:rsid w:val="00A5110E"/>
    <w:rsid w:val="00A51B82"/>
    <w:rsid w:val="00A5264F"/>
    <w:rsid w:val="00A7599E"/>
    <w:rsid w:val="00A760A2"/>
    <w:rsid w:val="00A8210F"/>
    <w:rsid w:val="00A8707C"/>
    <w:rsid w:val="00A957AF"/>
    <w:rsid w:val="00AA05DB"/>
    <w:rsid w:val="00AA798E"/>
    <w:rsid w:val="00AB2388"/>
    <w:rsid w:val="00AC2676"/>
    <w:rsid w:val="00AC3E63"/>
    <w:rsid w:val="00AE5058"/>
    <w:rsid w:val="00AF230F"/>
    <w:rsid w:val="00B01025"/>
    <w:rsid w:val="00B0505C"/>
    <w:rsid w:val="00B05B62"/>
    <w:rsid w:val="00B0654E"/>
    <w:rsid w:val="00B0674A"/>
    <w:rsid w:val="00B078CB"/>
    <w:rsid w:val="00B16384"/>
    <w:rsid w:val="00B16553"/>
    <w:rsid w:val="00B1689E"/>
    <w:rsid w:val="00B20422"/>
    <w:rsid w:val="00B2189D"/>
    <w:rsid w:val="00B24436"/>
    <w:rsid w:val="00B2476F"/>
    <w:rsid w:val="00B25486"/>
    <w:rsid w:val="00B26B13"/>
    <w:rsid w:val="00B36480"/>
    <w:rsid w:val="00B40574"/>
    <w:rsid w:val="00B41E33"/>
    <w:rsid w:val="00B427EE"/>
    <w:rsid w:val="00B466FF"/>
    <w:rsid w:val="00B50B26"/>
    <w:rsid w:val="00B53A60"/>
    <w:rsid w:val="00B56102"/>
    <w:rsid w:val="00B718A7"/>
    <w:rsid w:val="00B72F87"/>
    <w:rsid w:val="00B73D01"/>
    <w:rsid w:val="00B857EF"/>
    <w:rsid w:val="00B8634F"/>
    <w:rsid w:val="00B90DE3"/>
    <w:rsid w:val="00B90EB6"/>
    <w:rsid w:val="00B91BAB"/>
    <w:rsid w:val="00B96943"/>
    <w:rsid w:val="00BA4580"/>
    <w:rsid w:val="00BA5B69"/>
    <w:rsid w:val="00BB428E"/>
    <w:rsid w:val="00BC391C"/>
    <w:rsid w:val="00BC5D74"/>
    <w:rsid w:val="00BD518A"/>
    <w:rsid w:val="00BE0777"/>
    <w:rsid w:val="00BE5DDB"/>
    <w:rsid w:val="00BF092B"/>
    <w:rsid w:val="00C025B9"/>
    <w:rsid w:val="00C03158"/>
    <w:rsid w:val="00C0526B"/>
    <w:rsid w:val="00C057E4"/>
    <w:rsid w:val="00C2251F"/>
    <w:rsid w:val="00C2797D"/>
    <w:rsid w:val="00C320B3"/>
    <w:rsid w:val="00C40548"/>
    <w:rsid w:val="00C4237B"/>
    <w:rsid w:val="00C43362"/>
    <w:rsid w:val="00C50D78"/>
    <w:rsid w:val="00C53EAD"/>
    <w:rsid w:val="00C5492D"/>
    <w:rsid w:val="00C60825"/>
    <w:rsid w:val="00C61C5E"/>
    <w:rsid w:val="00C65814"/>
    <w:rsid w:val="00C70C81"/>
    <w:rsid w:val="00C74DF2"/>
    <w:rsid w:val="00C76F88"/>
    <w:rsid w:val="00C77410"/>
    <w:rsid w:val="00C80361"/>
    <w:rsid w:val="00C83C76"/>
    <w:rsid w:val="00C86D83"/>
    <w:rsid w:val="00C956ED"/>
    <w:rsid w:val="00CA7E91"/>
    <w:rsid w:val="00CC0534"/>
    <w:rsid w:val="00CC0F71"/>
    <w:rsid w:val="00CC19B7"/>
    <w:rsid w:val="00CC34D9"/>
    <w:rsid w:val="00CC7D31"/>
    <w:rsid w:val="00CD3242"/>
    <w:rsid w:val="00CE6D91"/>
    <w:rsid w:val="00CF3F32"/>
    <w:rsid w:val="00CF3FFE"/>
    <w:rsid w:val="00CF556C"/>
    <w:rsid w:val="00CF5A47"/>
    <w:rsid w:val="00D02663"/>
    <w:rsid w:val="00D02D5D"/>
    <w:rsid w:val="00D11BE4"/>
    <w:rsid w:val="00D11E6E"/>
    <w:rsid w:val="00D1232F"/>
    <w:rsid w:val="00D20278"/>
    <w:rsid w:val="00D20F4A"/>
    <w:rsid w:val="00D239E3"/>
    <w:rsid w:val="00D256DC"/>
    <w:rsid w:val="00D337F2"/>
    <w:rsid w:val="00D37C14"/>
    <w:rsid w:val="00D41C08"/>
    <w:rsid w:val="00D427DC"/>
    <w:rsid w:val="00D510C0"/>
    <w:rsid w:val="00D60897"/>
    <w:rsid w:val="00D703E8"/>
    <w:rsid w:val="00D73FB5"/>
    <w:rsid w:val="00D87172"/>
    <w:rsid w:val="00DA33F0"/>
    <w:rsid w:val="00DA5B2D"/>
    <w:rsid w:val="00DB710C"/>
    <w:rsid w:val="00DC2568"/>
    <w:rsid w:val="00DC399D"/>
    <w:rsid w:val="00DC3B19"/>
    <w:rsid w:val="00DC412E"/>
    <w:rsid w:val="00DC7AF8"/>
    <w:rsid w:val="00DE0244"/>
    <w:rsid w:val="00DE06FC"/>
    <w:rsid w:val="00E002C2"/>
    <w:rsid w:val="00E05D72"/>
    <w:rsid w:val="00E07C3E"/>
    <w:rsid w:val="00E13E0F"/>
    <w:rsid w:val="00E155F9"/>
    <w:rsid w:val="00E16878"/>
    <w:rsid w:val="00E20C38"/>
    <w:rsid w:val="00E2225F"/>
    <w:rsid w:val="00E340F2"/>
    <w:rsid w:val="00E50877"/>
    <w:rsid w:val="00E520E5"/>
    <w:rsid w:val="00E5258A"/>
    <w:rsid w:val="00E5593F"/>
    <w:rsid w:val="00E6231D"/>
    <w:rsid w:val="00E64EC4"/>
    <w:rsid w:val="00E72F38"/>
    <w:rsid w:val="00E81ADF"/>
    <w:rsid w:val="00E828B3"/>
    <w:rsid w:val="00E8322B"/>
    <w:rsid w:val="00E87139"/>
    <w:rsid w:val="00E90426"/>
    <w:rsid w:val="00E97D3C"/>
    <w:rsid w:val="00EA77F0"/>
    <w:rsid w:val="00EB5834"/>
    <w:rsid w:val="00EB6DCD"/>
    <w:rsid w:val="00EC4271"/>
    <w:rsid w:val="00ED1A2D"/>
    <w:rsid w:val="00ED1C3F"/>
    <w:rsid w:val="00ED3C4B"/>
    <w:rsid w:val="00EE37B1"/>
    <w:rsid w:val="00EF3984"/>
    <w:rsid w:val="00F036CD"/>
    <w:rsid w:val="00F11A20"/>
    <w:rsid w:val="00F14492"/>
    <w:rsid w:val="00F2753E"/>
    <w:rsid w:val="00F4083F"/>
    <w:rsid w:val="00F40F56"/>
    <w:rsid w:val="00F4366C"/>
    <w:rsid w:val="00F46E06"/>
    <w:rsid w:val="00F70469"/>
    <w:rsid w:val="00F71D90"/>
    <w:rsid w:val="00F76C31"/>
    <w:rsid w:val="00F8237A"/>
    <w:rsid w:val="00F9035E"/>
    <w:rsid w:val="00F920AC"/>
    <w:rsid w:val="00FA233F"/>
    <w:rsid w:val="00FC3660"/>
    <w:rsid w:val="00FD1484"/>
    <w:rsid w:val="00FD2A1E"/>
    <w:rsid w:val="00FD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3E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A60"/>
  </w:style>
  <w:style w:type="paragraph" w:styleId="Footer">
    <w:name w:val="footer"/>
    <w:basedOn w:val="Normal"/>
    <w:link w:val="FooterChar"/>
    <w:uiPriority w:val="99"/>
    <w:unhideWhenUsed/>
    <w:rsid w:val="00B5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A60"/>
  </w:style>
  <w:style w:type="paragraph" w:styleId="BalloonText">
    <w:name w:val="Balloon Text"/>
    <w:basedOn w:val="Normal"/>
    <w:link w:val="BalloonTextChar"/>
    <w:uiPriority w:val="99"/>
    <w:semiHidden/>
    <w:unhideWhenUsed/>
    <w:rsid w:val="00B5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60"/>
    <w:rPr>
      <w:rFonts w:ascii="Tahoma" w:hAnsi="Tahoma" w:cs="Tahoma"/>
      <w:sz w:val="16"/>
      <w:szCs w:val="16"/>
    </w:rPr>
  </w:style>
  <w:style w:type="paragraph" w:styleId="FootnoteText">
    <w:name w:val="footnote text"/>
    <w:basedOn w:val="Normal"/>
    <w:link w:val="FootnoteTextChar"/>
    <w:uiPriority w:val="99"/>
    <w:semiHidden/>
    <w:unhideWhenUsed/>
    <w:rsid w:val="0052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9D5"/>
    <w:rPr>
      <w:sz w:val="20"/>
      <w:szCs w:val="20"/>
    </w:rPr>
  </w:style>
  <w:style w:type="character" w:styleId="FootnoteReference">
    <w:name w:val="footnote reference"/>
    <w:basedOn w:val="DefaultParagraphFont"/>
    <w:unhideWhenUsed/>
    <w:rsid w:val="005269D5"/>
    <w:rPr>
      <w:vertAlign w:val="superscript"/>
    </w:rPr>
  </w:style>
  <w:style w:type="paragraph" w:styleId="ListParagraph">
    <w:name w:val="List Paragraph"/>
    <w:basedOn w:val="Normal"/>
    <w:uiPriority w:val="34"/>
    <w:qFormat/>
    <w:rsid w:val="00E90426"/>
    <w:pPr>
      <w:ind w:left="720"/>
      <w:contextualSpacing/>
    </w:pPr>
  </w:style>
  <w:style w:type="paragraph" w:customStyle="1" w:styleId="Default">
    <w:name w:val="Default"/>
    <w:rsid w:val="00487DE8"/>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BlockText">
    <w:name w:val="Block Text"/>
    <w:basedOn w:val="Normal"/>
    <w:unhideWhenUsed/>
    <w:rsid w:val="00487DE8"/>
    <w:pPr>
      <w:spacing w:after="0" w:line="240" w:lineRule="auto"/>
      <w:ind w:left="720" w:right="936"/>
    </w:pPr>
    <w:rPr>
      <w:rFonts w:ascii="Times New Roman" w:eastAsia="Times New Roman" w:hAnsi="Times New Roman" w:cs="Times New Roman"/>
      <w:b/>
      <w:szCs w:val="20"/>
    </w:rPr>
  </w:style>
  <w:style w:type="paragraph" w:customStyle="1" w:styleId="Header1Ordinances">
    <w:name w:val="Header1Ordinances"/>
    <w:basedOn w:val="TOC1"/>
    <w:next w:val="TOC1"/>
    <w:autoRedefine/>
    <w:rsid w:val="00485E2D"/>
    <w:pPr>
      <w:keepNext/>
      <w:spacing w:after="0" w:line="240" w:lineRule="auto"/>
      <w:ind w:left="1440" w:hanging="1440"/>
    </w:pPr>
    <w:rPr>
      <w:rFonts w:ascii="Times New Roman" w:eastAsia="Times New Roman" w:hAnsi="Times New Roman" w:cs="Times New Roman"/>
      <w:b/>
      <w:sz w:val="24"/>
      <w:szCs w:val="24"/>
    </w:rPr>
  </w:style>
  <w:style w:type="paragraph" w:customStyle="1" w:styleId="10sp0">
    <w:name w:val="_1.0sp 0&quot;"/>
    <w:basedOn w:val="Normal"/>
    <w:rsid w:val="00487DE8"/>
    <w:pPr>
      <w:suppressAutoHyphens/>
      <w:autoSpaceDE w:val="0"/>
      <w:autoSpaceDN w:val="0"/>
      <w:adjustRightInd w:val="0"/>
      <w:spacing w:after="0" w:line="240" w:lineRule="auto"/>
    </w:pPr>
    <w:rPr>
      <w:rFonts w:ascii="Arial" w:eastAsia="SimSun" w:hAnsi="Arial" w:cs="Arial"/>
      <w:sz w:val="24"/>
      <w:szCs w:val="20"/>
    </w:rPr>
  </w:style>
  <w:style w:type="paragraph" w:customStyle="1" w:styleId="Level1">
    <w:name w:val="Level 1"/>
    <w:basedOn w:val="Normal"/>
    <w:rsid w:val="00487DE8"/>
    <w:pPr>
      <w:keepNext/>
      <w:keepLines/>
      <w:numPr>
        <w:numId w:val="12"/>
      </w:numPr>
      <w:suppressAutoHyphens/>
      <w:autoSpaceDE w:val="0"/>
      <w:autoSpaceDN w:val="0"/>
      <w:adjustRightInd w:val="0"/>
      <w:spacing w:before="480" w:after="0" w:line="240" w:lineRule="auto"/>
      <w:ind w:left="1440" w:hanging="1440"/>
      <w:outlineLvl w:val="0"/>
    </w:pPr>
    <w:rPr>
      <w:rFonts w:ascii="Arial" w:eastAsia="SimSun" w:hAnsi="Arial" w:cs="Arial"/>
      <w:b/>
      <w:sz w:val="24"/>
      <w:szCs w:val="20"/>
    </w:rPr>
  </w:style>
  <w:style w:type="paragraph" w:customStyle="1" w:styleId="Level2">
    <w:name w:val="Level 2"/>
    <w:basedOn w:val="Normal"/>
    <w:rsid w:val="00487DE8"/>
    <w:pPr>
      <w:numPr>
        <w:numId w:val="14"/>
      </w:numPr>
      <w:tabs>
        <w:tab w:val="clear" w:pos="1440"/>
        <w:tab w:val="num" w:pos="990"/>
      </w:tabs>
      <w:suppressAutoHyphens/>
      <w:autoSpaceDE w:val="0"/>
      <w:autoSpaceDN w:val="0"/>
      <w:adjustRightInd w:val="0"/>
      <w:spacing w:after="0" w:line="240" w:lineRule="auto"/>
      <w:ind w:left="990"/>
      <w:outlineLvl w:val="1"/>
    </w:pPr>
    <w:rPr>
      <w:rFonts w:ascii="Arial" w:eastAsia="SimSun" w:hAnsi="Arial" w:cs="Arial"/>
      <w:sz w:val="24"/>
      <w:szCs w:val="20"/>
    </w:rPr>
  </w:style>
  <w:style w:type="paragraph" w:customStyle="1" w:styleId="Level3">
    <w:name w:val="Level 3"/>
    <w:basedOn w:val="Normal"/>
    <w:rsid w:val="00487DE8"/>
    <w:pPr>
      <w:numPr>
        <w:ilvl w:val="1"/>
        <w:numId w:val="14"/>
      </w:numPr>
      <w:tabs>
        <w:tab w:val="clear" w:pos="990"/>
        <w:tab w:val="num" w:pos="1440"/>
      </w:tabs>
      <w:suppressAutoHyphens/>
      <w:autoSpaceDE w:val="0"/>
      <w:autoSpaceDN w:val="0"/>
      <w:adjustRightInd w:val="0"/>
      <w:spacing w:after="0" w:line="240" w:lineRule="auto"/>
      <w:ind w:left="1440"/>
      <w:outlineLvl w:val="2"/>
    </w:pPr>
    <w:rPr>
      <w:rFonts w:ascii="Arial" w:eastAsia="SimSun" w:hAnsi="Arial" w:cs="Arial"/>
      <w:sz w:val="24"/>
      <w:szCs w:val="20"/>
    </w:rPr>
  </w:style>
  <w:style w:type="paragraph" w:customStyle="1" w:styleId="Level4">
    <w:name w:val="Level 4"/>
    <w:basedOn w:val="Normal"/>
    <w:rsid w:val="00487DE8"/>
    <w:pPr>
      <w:numPr>
        <w:ilvl w:val="2"/>
        <w:numId w:val="14"/>
      </w:numPr>
      <w:tabs>
        <w:tab w:val="clear" w:pos="1440"/>
        <w:tab w:val="num" w:pos="2160"/>
      </w:tabs>
      <w:suppressAutoHyphens/>
      <w:autoSpaceDE w:val="0"/>
      <w:autoSpaceDN w:val="0"/>
      <w:adjustRightInd w:val="0"/>
      <w:spacing w:after="0" w:line="240" w:lineRule="auto"/>
      <w:ind w:left="2160"/>
      <w:outlineLvl w:val="3"/>
    </w:pPr>
    <w:rPr>
      <w:rFonts w:ascii="Arial" w:eastAsia="SimSun" w:hAnsi="Arial" w:cs="Arial"/>
      <w:sz w:val="24"/>
      <w:szCs w:val="20"/>
    </w:rPr>
  </w:style>
  <w:style w:type="paragraph" w:customStyle="1" w:styleId="Level5">
    <w:name w:val="Level 5"/>
    <w:basedOn w:val="Normal"/>
    <w:rsid w:val="00487DE8"/>
    <w:pPr>
      <w:numPr>
        <w:ilvl w:val="3"/>
        <w:numId w:val="14"/>
      </w:numPr>
      <w:tabs>
        <w:tab w:val="clear" w:pos="2160"/>
        <w:tab w:val="num" w:pos="2880"/>
      </w:tabs>
      <w:suppressAutoHyphens/>
      <w:autoSpaceDE w:val="0"/>
      <w:autoSpaceDN w:val="0"/>
      <w:adjustRightInd w:val="0"/>
      <w:spacing w:after="0" w:line="240" w:lineRule="auto"/>
      <w:ind w:left="2880"/>
      <w:outlineLvl w:val="4"/>
    </w:pPr>
    <w:rPr>
      <w:rFonts w:ascii="Arial" w:eastAsia="SimSun" w:hAnsi="Arial" w:cs="Arial"/>
      <w:sz w:val="24"/>
      <w:szCs w:val="20"/>
    </w:rPr>
  </w:style>
  <w:style w:type="paragraph" w:customStyle="1" w:styleId="Level6">
    <w:name w:val="Level 6"/>
    <w:basedOn w:val="Normal"/>
    <w:rsid w:val="00487DE8"/>
    <w:pPr>
      <w:numPr>
        <w:ilvl w:val="4"/>
        <w:numId w:val="14"/>
      </w:numPr>
      <w:tabs>
        <w:tab w:val="clear" w:pos="2880"/>
        <w:tab w:val="num" w:pos="4320"/>
      </w:tabs>
      <w:suppressAutoHyphens/>
      <w:autoSpaceDE w:val="0"/>
      <w:autoSpaceDN w:val="0"/>
      <w:adjustRightInd w:val="0"/>
      <w:spacing w:after="240" w:line="240" w:lineRule="auto"/>
      <w:ind w:left="4320"/>
      <w:outlineLvl w:val="5"/>
    </w:pPr>
    <w:rPr>
      <w:rFonts w:ascii="Arial" w:eastAsia="SimSun" w:hAnsi="Arial" w:cs="Arial"/>
      <w:sz w:val="24"/>
      <w:szCs w:val="20"/>
    </w:rPr>
  </w:style>
  <w:style w:type="paragraph" w:customStyle="1" w:styleId="Level7">
    <w:name w:val="Level 7"/>
    <w:basedOn w:val="Normal"/>
    <w:rsid w:val="00487DE8"/>
    <w:pPr>
      <w:numPr>
        <w:ilvl w:val="5"/>
        <w:numId w:val="14"/>
      </w:numPr>
      <w:tabs>
        <w:tab w:val="clear" w:pos="4320"/>
        <w:tab w:val="num" w:pos="5040"/>
      </w:tabs>
      <w:suppressAutoHyphens/>
      <w:autoSpaceDE w:val="0"/>
      <w:autoSpaceDN w:val="0"/>
      <w:adjustRightInd w:val="0"/>
      <w:spacing w:after="240" w:line="240" w:lineRule="auto"/>
      <w:ind w:left="5040"/>
      <w:outlineLvl w:val="6"/>
    </w:pPr>
    <w:rPr>
      <w:rFonts w:ascii="Arial" w:eastAsia="SimSun" w:hAnsi="Arial" w:cs="Arial"/>
      <w:sz w:val="24"/>
      <w:szCs w:val="20"/>
    </w:rPr>
  </w:style>
  <w:style w:type="paragraph" w:customStyle="1" w:styleId="Level8">
    <w:name w:val="Level 8"/>
    <w:basedOn w:val="Normal"/>
    <w:rsid w:val="00487DE8"/>
    <w:pPr>
      <w:numPr>
        <w:ilvl w:val="6"/>
        <w:numId w:val="14"/>
      </w:numPr>
      <w:tabs>
        <w:tab w:val="clear" w:pos="5040"/>
        <w:tab w:val="num" w:pos="5760"/>
      </w:tabs>
      <w:suppressAutoHyphens/>
      <w:autoSpaceDE w:val="0"/>
      <w:autoSpaceDN w:val="0"/>
      <w:adjustRightInd w:val="0"/>
      <w:spacing w:after="240" w:line="240" w:lineRule="auto"/>
      <w:ind w:left="5760"/>
      <w:outlineLvl w:val="7"/>
    </w:pPr>
    <w:rPr>
      <w:rFonts w:ascii="Arial" w:eastAsia="SimSun" w:hAnsi="Arial" w:cs="Arial"/>
      <w:sz w:val="24"/>
      <w:szCs w:val="20"/>
    </w:rPr>
  </w:style>
  <w:style w:type="paragraph" w:customStyle="1" w:styleId="Level9">
    <w:name w:val="Level 9"/>
    <w:basedOn w:val="Normal"/>
    <w:rsid w:val="00487DE8"/>
    <w:pPr>
      <w:numPr>
        <w:ilvl w:val="7"/>
        <w:numId w:val="14"/>
      </w:numPr>
      <w:tabs>
        <w:tab w:val="clear" w:pos="5760"/>
        <w:tab w:val="num" w:pos="6480"/>
      </w:tabs>
      <w:suppressAutoHyphens/>
      <w:autoSpaceDE w:val="0"/>
      <w:autoSpaceDN w:val="0"/>
      <w:adjustRightInd w:val="0"/>
      <w:spacing w:after="240" w:line="240" w:lineRule="auto"/>
      <w:ind w:left="6480"/>
      <w:outlineLvl w:val="8"/>
    </w:pPr>
    <w:rPr>
      <w:rFonts w:ascii="Arial" w:eastAsia="SimSun" w:hAnsi="Arial" w:cs="Arial"/>
      <w:sz w:val="24"/>
      <w:szCs w:val="20"/>
    </w:rPr>
  </w:style>
  <w:style w:type="paragraph" w:customStyle="1" w:styleId="10spLeftInd05">
    <w:name w:val="_1.0sp Left Ind 0.5&quot;"/>
    <w:basedOn w:val="Normal"/>
    <w:rsid w:val="00487DE8"/>
    <w:pPr>
      <w:numPr>
        <w:ilvl w:val="8"/>
        <w:numId w:val="14"/>
      </w:numPr>
      <w:tabs>
        <w:tab w:val="clear" w:pos="6480"/>
        <w:tab w:val="left" w:pos="2448"/>
      </w:tabs>
      <w:suppressAutoHyphens/>
      <w:autoSpaceDE w:val="0"/>
      <w:autoSpaceDN w:val="0"/>
      <w:adjustRightInd w:val="0"/>
      <w:spacing w:after="0" w:line="240" w:lineRule="auto"/>
      <w:ind w:left="1008" w:firstLine="0"/>
    </w:pPr>
    <w:rPr>
      <w:rFonts w:ascii="Arial" w:eastAsia="SimSun" w:hAnsi="Arial" w:cs="Arial"/>
      <w:sz w:val="24"/>
      <w:szCs w:val="20"/>
    </w:rPr>
  </w:style>
  <w:style w:type="character" w:customStyle="1" w:styleId="DeltaViewInsertion">
    <w:name w:val="DeltaView Insertion"/>
    <w:rsid w:val="00487DE8"/>
    <w:rPr>
      <w:color w:val="0000FF"/>
      <w:spacing w:val="0"/>
      <w:u w:val="double"/>
    </w:rPr>
  </w:style>
  <w:style w:type="character" w:customStyle="1" w:styleId="DeltaViewDeletion">
    <w:name w:val="DeltaView Deletion"/>
    <w:uiPriority w:val="99"/>
    <w:rsid w:val="00487DE8"/>
    <w:rPr>
      <w:strike/>
      <w:color w:val="FF0000"/>
      <w:spacing w:val="0"/>
    </w:rPr>
  </w:style>
  <w:style w:type="character" w:customStyle="1" w:styleId="DeltaViewMoveDestination">
    <w:name w:val="DeltaView Move Destination"/>
    <w:rsid w:val="00487DE8"/>
    <w:rPr>
      <w:color w:val="00C000"/>
      <w:spacing w:val="0"/>
      <w:u w:val="double"/>
    </w:rPr>
  </w:style>
  <w:style w:type="paragraph" w:styleId="TOC1">
    <w:name w:val="toc 1"/>
    <w:basedOn w:val="Normal"/>
    <w:next w:val="Normal"/>
    <w:autoRedefine/>
    <w:uiPriority w:val="39"/>
    <w:semiHidden/>
    <w:unhideWhenUsed/>
    <w:rsid w:val="00487DE8"/>
    <w:pPr>
      <w:spacing w:after="100"/>
    </w:pPr>
  </w:style>
  <w:style w:type="paragraph" w:styleId="BodyText3">
    <w:name w:val="Body Text 3"/>
    <w:basedOn w:val="Normal"/>
    <w:link w:val="BodyText3Char"/>
    <w:rsid w:val="0057272E"/>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7272E"/>
    <w:rPr>
      <w:rFonts w:ascii="Times New Roman" w:eastAsia="Times New Roman" w:hAnsi="Times New Roman" w:cs="Times New Roman"/>
      <w:sz w:val="24"/>
      <w:szCs w:val="20"/>
    </w:rPr>
  </w:style>
  <w:style w:type="paragraph" w:styleId="BodyText2">
    <w:name w:val="Body Text 2"/>
    <w:basedOn w:val="Normal"/>
    <w:link w:val="BodyText2Char"/>
    <w:rsid w:val="0057272E"/>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272E"/>
    <w:rPr>
      <w:rFonts w:ascii="Times New Roman" w:eastAsia="Times New Roman" w:hAnsi="Times New Roman" w:cs="Times New Roman"/>
      <w:sz w:val="24"/>
      <w:szCs w:val="24"/>
    </w:rPr>
  </w:style>
  <w:style w:type="character" w:customStyle="1" w:styleId="HeaderValue">
    <w:name w:val="HeaderValue"/>
    <w:basedOn w:val="DefaultParagraphFont"/>
    <w:rsid w:val="0057272E"/>
    <w:rPr>
      <w:color w:val="auto"/>
      <w:u w:val="none" w:color="993366"/>
    </w:rPr>
  </w:style>
  <w:style w:type="character" w:styleId="CommentReference">
    <w:name w:val="annotation reference"/>
    <w:basedOn w:val="DefaultParagraphFont"/>
    <w:uiPriority w:val="99"/>
    <w:semiHidden/>
    <w:unhideWhenUsed/>
    <w:rsid w:val="00063615"/>
    <w:rPr>
      <w:sz w:val="16"/>
      <w:szCs w:val="16"/>
    </w:rPr>
  </w:style>
  <w:style w:type="paragraph" w:styleId="CommentText">
    <w:name w:val="annotation text"/>
    <w:basedOn w:val="Normal"/>
    <w:link w:val="CommentTextChar"/>
    <w:uiPriority w:val="99"/>
    <w:semiHidden/>
    <w:unhideWhenUsed/>
    <w:rsid w:val="00063615"/>
    <w:pPr>
      <w:spacing w:line="240" w:lineRule="auto"/>
    </w:pPr>
    <w:rPr>
      <w:sz w:val="20"/>
      <w:szCs w:val="20"/>
    </w:rPr>
  </w:style>
  <w:style w:type="character" w:customStyle="1" w:styleId="CommentTextChar">
    <w:name w:val="Comment Text Char"/>
    <w:basedOn w:val="DefaultParagraphFont"/>
    <w:link w:val="CommentText"/>
    <w:uiPriority w:val="99"/>
    <w:semiHidden/>
    <w:rsid w:val="00063615"/>
    <w:rPr>
      <w:sz w:val="20"/>
      <w:szCs w:val="20"/>
    </w:rPr>
  </w:style>
  <w:style w:type="paragraph" w:styleId="CommentSubject">
    <w:name w:val="annotation subject"/>
    <w:basedOn w:val="CommentText"/>
    <w:next w:val="CommentText"/>
    <w:link w:val="CommentSubjectChar"/>
    <w:uiPriority w:val="99"/>
    <w:semiHidden/>
    <w:unhideWhenUsed/>
    <w:rsid w:val="00063615"/>
    <w:rPr>
      <w:b/>
      <w:bCs/>
    </w:rPr>
  </w:style>
  <w:style w:type="character" w:customStyle="1" w:styleId="CommentSubjectChar">
    <w:name w:val="Comment Subject Char"/>
    <w:basedOn w:val="CommentTextChar"/>
    <w:link w:val="CommentSubject"/>
    <w:uiPriority w:val="99"/>
    <w:semiHidden/>
    <w:rsid w:val="00063615"/>
    <w:rPr>
      <w:b/>
      <w:bCs/>
      <w:sz w:val="20"/>
      <w:szCs w:val="20"/>
    </w:rPr>
  </w:style>
  <w:style w:type="paragraph" w:styleId="Revision">
    <w:name w:val="Revision"/>
    <w:hidden/>
    <w:uiPriority w:val="99"/>
    <w:semiHidden/>
    <w:rsid w:val="009F1381"/>
    <w:pPr>
      <w:spacing w:after="0" w:line="240" w:lineRule="auto"/>
    </w:pPr>
  </w:style>
  <w:style w:type="character" w:customStyle="1" w:styleId="Heading1Char">
    <w:name w:val="Heading 1 Char"/>
    <w:basedOn w:val="DefaultParagraphFont"/>
    <w:link w:val="Heading1"/>
    <w:uiPriority w:val="9"/>
    <w:rsid w:val="00DE06FC"/>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D518A"/>
    <w:rPr>
      <w:rFonts w:ascii="Times New Roman" w:hAnsi="Times New Roman" w:cs="Times New Roman"/>
      <w:b w:val="0"/>
      <w:i w:val="0"/>
      <w:color w:val="000000"/>
      <w:sz w:val="16"/>
      <w:u w:val="none"/>
    </w:rPr>
  </w:style>
  <w:style w:type="paragraph" w:customStyle="1" w:styleId="Level1c">
    <w:name w:val="Level 1c"/>
    <w:basedOn w:val="Normal"/>
    <w:rsid w:val="00CC0F71"/>
    <w:pPr>
      <w:numPr>
        <w:numId w:val="26"/>
      </w:numPr>
      <w:suppressAutoHyphens/>
      <w:spacing w:after="240" w:line="240" w:lineRule="auto"/>
      <w:outlineLvl w:val="0"/>
    </w:pPr>
    <w:rPr>
      <w:rFonts w:ascii="Times New Roman" w:eastAsia="SimSun" w:hAnsi="Times New Roman" w:cs="Times New Roman"/>
      <w:sz w:val="24"/>
      <w:szCs w:val="20"/>
    </w:rPr>
  </w:style>
  <w:style w:type="paragraph" w:customStyle="1" w:styleId="Level2c">
    <w:name w:val="Level 2c"/>
    <w:basedOn w:val="Normal"/>
    <w:rsid w:val="00CC0F71"/>
    <w:pPr>
      <w:numPr>
        <w:ilvl w:val="1"/>
        <w:numId w:val="26"/>
      </w:numPr>
      <w:suppressAutoHyphens/>
      <w:spacing w:after="240" w:line="240" w:lineRule="auto"/>
      <w:outlineLvl w:val="1"/>
    </w:pPr>
    <w:rPr>
      <w:rFonts w:ascii="Times New Roman" w:eastAsia="SimSun" w:hAnsi="Times New Roman" w:cs="Times New Roman"/>
      <w:sz w:val="24"/>
      <w:szCs w:val="20"/>
    </w:rPr>
  </w:style>
  <w:style w:type="paragraph" w:customStyle="1" w:styleId="Level3c">
    <w:name w:val="Level 3c"/>
    <w:basedOn w:val="Normal"/>
    <w:rsid w:val="00CC0F71"/>
    <w:pPr>
      <w:numPr>
        <w:ilvl w:val="2"/>
        <w:numId w:val="26"/>
      </w:numPr>
      <w:suppressAutoHyphens/>
      <w:spacing w:after="240" w:line="240" w:lineRule="auto"/>
      <w:outlineLvl w:val="2"/>
    </w:pPr>
    <w:rPr>
      <w:rFonts w:ascii="Times New Roman" w:eastAsia="SimSun" w:hAnsi="Times New Roman" w:cs="Times New Roman"/>
      <w:sz w:val="24"/>
      <w:szCs w:val="20"/>
    </w:rPr>
  </w:style>
  <w:style w:type="paragraph" w:customStyle="1" w:styleId="Level4c">
    <w:name w:val="Level 4c"/>
    <w:basedOn w:val="Normal"/>
    <w:rsid w:val="00CC0F71"/>
    <w:pPr>
      <w:numPr>
        <w:ilvl w:val="3"/>
        <w:numId w:val="26"/>
      </w:numPr>
      <w:suppressAutoHyphens/>
      <w:spacing w:after="240" w:line="240" w:lineRule="auto"/>
      <w:outlineLvl w:val="3"/>
    </w:pPr>
    <w:rPr>
      <w:rFonts w:ascii="Times New Roman" w:eastAsia="SimSun" w:hAnsi="Times New Roman" w:cs="Times New Roman"/>
      <w:sz w:val="24"/>
      <w:szCs w:val="20"/>
    </w:rPr>
  </w:style>
  <w:style w:type="paragraph" w:customStyle="1" w:styleId="Level5c">
    <w:name w:val="Level 5c"/>
    <w:basedOn w:val="Normal"/>
    <w:rsid w:val="00CC0F71"/>
    <w:pPr>
      <w:numPr>
        <w:ilvl w:val="4"/>
        <w:numId w:val="26"/>
      </w:numPr>
      <w:suppressAutoHyphens/>
      <w:spacing w:after="240" w:line="240" w:lineRule="auto"/>
      <w:outlineLvl w:val="4"/>
    </w:pPr>
    <w:rPr>
      <w:rFonts w:ascii="Times New Roman" w:eastAsia="SimSun" w:hAnsi="Times New Roman" w:cs="Times New Roman"/>
      <w:sz w:val="24"/>
      <w:szCs w:val="20"/>
    </w:rPr>
  </w:style>
  <w:style w:type="paragraph" w:customStyle="1" w:styleId="Level6c">
    <w:name w:val="Level 6c"/>
    <w:basedOn w:val="Normal"/>
    <w:rsid w:val="00CC0F71"/>
    <w:pPr>
      <w:numPr>
        <w:ilvl w:val="5"/>
        <w:numId w:val="26"/>
      </w:numPr>
      <w:suppressAutoHyphens/>
      <w:spacing w:after="240" w:line="240" w:lineRule="auto"/>
      <w:outlineLvl w:val="5"/>
    </w:pPr>
    <w:rPr>
      <w:rFonts w:ascii="Times New Roman" w:eastAsia="SimSun" w:hAnsi="Times New Roman" w:cs="Times New Roman"/>
      <w:b/>
      <w:sz w:val="24"/>
      <w:szCs w:val="20"/>
      <w:u w:val="single"/>
    </w:rPr>
  </w:style>
  <w:style w:type="paragraph" w:customStyle="1" w:styleId="Level7c">
    <w:name w:val="Level 7c"/>
    <w:basedOn w:val="Normal"/>
    <w:rsid w:val="00CC0F71"/>
    <w:pPr>
      <w:numPr>
        <w:ilvl w:val="6"/>
        <w:numId w:val="26"/>
      </w:numPr>
      <w:suppressAutoHyphens/>
      <w:spacing w:after="240" w:line="240" w:lineRule="auto"/>
      <w:outlineLvl w:val="6"/>
    </w:pPr>
    <w:rPr>
      <w:rFonts w:ascii="Times New Roman" w:eastAsia="SimSun" w:hAnsi="Times New Roman" w:cs="Times New Roman"/>
      <w:sz w:val="24"/>
      <w:szCs w:val="20"/>
    </w:rPr>
  </w:style>
  <w:style w:type="paragraph" w:customStyle="1" w:styleId="Level8c">
    <w:name w:val="Level 8c"/>
    <w:basedOn w:val="Normal"/>
    <w:rsid w:val="00CC0F71"/>
    <w:pPr>
      <w:numPr>
        <w:ilvl w:val="7"/>
        <w:numId w:val="26"/>
      </w:numPr>
      <w:suppressAutoHyphens/>
      <w:spacing w:after="240" w:line="240" w:lineRule="auto"/>
      <w:outlineLvl w:val="7"/>
    </w:pPr>
    <w:rPr>
      <w:rFonts w:ascii="Times New Roman" w:eastAsia="SimSun" w:hAnsi="Times New Roman" w:cs="Times New Roman"/>
      <w:sz w:val="24"/>
      <w:szCs w:val="20"/>
    </w:rPr>
  </w:style>
  <w:style w:type="paragraph" w:customStyle="1" w:styleId="Level9c">
    <w:name w:val="Level 9c"/>
    <w:basedOn w:val="Normal"/>
    <w:rsid w:val="00CC0F71"/>
    <w:pPr>
      <w:numPr>
        <w:ilvl w:val="8"/>
        <w:numId w:val="26"/>
      </w:numPr>
      <w:suppressAutoHyphens/>
      <w:spacing w:after="240" w:line="240" w:lineRule="auto"/>
      <w:outlineLvl w:val="8"/>
    </w:pPr>
    <w:rPr>
      <w:rFonts w:ascii="Times New Roman" w:eastAsia="SimSun" w:hAnsi="Times New Roman" w:cs="Times New Roman"/>
      <w:sz w:val="24"/>
      <w:szCs w:val="20"/>
    </w:rPr>
  </w:style>
  <w:style w:type="character" w:customStyle="1" w:styleId="Heading2Char">
    <w:name w:val="Heading 2 Char"/>
    <w:basedOn w:val="DefaultParagraphFont"/>
    <w:link w:val="Heading2"/>
    <w:uiPriority w:val="9"/>
    <w:semiHidden/>
    <w:rsid w:val="001A3EA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B5108"/>
    <w:rPr>
      <w:color w:val="808080"/>
    </w:rPr>
  </w:style>
  <w:style w:type="paragraph" w:styleId="ListBullet">
    <w:name w:val="List Bullet"/>
    <w:basedOn w:val="Normal"/>
    <w:uiPriority w:val="99"/>
    <w:unhideWhenUsed/>
    <w:rsid w:val="005A2CC5"/>
    <w:pPr>
      <w:numPr>
        <w:numId w:val="3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3E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A60"/>
  </w:style>
  <w:style w:type="paragraph" w:styleId="Footer">
    <w:name w:val="footer"/>
    <w:basedOn w:val="Normal"/>
    <w:link w:val="FooterChar"/>
    <w:uiPriority w:val="99"/>
    <w:unhideWhenUsed/>
    <w:rsid w:val="00B5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A60"/>
  </w:style>
  <w:style w:type="paragraph" w:styleId="BalloonText">
    <w:name w:val="Balloon Text"/>
    <w:basedOn w:val="Normal"/>
    <w:link w:val="BalloonTextChar"/>
    <w:uiPriority w:val="99"/>
    <w:semiHidden/>
    <w:unhideWhenUsed/>
    <w:rsid w:val="00B5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60"/>
    <w:rPr>
      <w:rFonts w:ascii="Tahoma" w:hAnsi="Tahoma" w:cs="Tahoma"/>
      <w:sz w:val="16"/>
      <w:szCs w:val="16"/>
    </w:rPr>
  </w:style>
  <w:style w:type="paragraph" w:styleId="FootnoteText">
    <w:name w:val="footnote text"/>
    <w:basedOn w:val="Normal"/>
    <w:link w:val="FootnoteTextChar"/>
    <w:uiPriority w:val="99"/>
    <w:semiHidden/>
    <w:unhideWhenUsed/>
    <w:rsid w:val="0052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9D5"/>
    <w:rPr>
      <w:sz w:val="20"/>
      <w:szCs w:val="20"/>
    </w:rPr>
  </w:style>
  <w:style w:type="character" w:styleId="FootnoteReference">
    <w:name w:val="footnote reference"/>
    <w:basedOn w:val="DefaultParagraphFont"/>
    <w:unhideWhenUsed/>
    <w:rsid w:val="005269D5"/>
    <w:rPr>
      <w:vertAlign w:val="superscript"/>
    </w:rPr>
  </w:style>
  <w:style w:type="paragraph" w:styleId="ListParagraph">
    <w:name w:val="List Paragraph"/>
    <w:basedOn w:val="Normal"/>
    <w:uiPriority w:val="34"/>
    <w:qFormat/>
    <w:rsid w:val="00E90426"/>
    <w:pPr>
      <w:ind w:left="720"/>
      <w:contextualSpacing/>
    </w:pPr>
  </w:style>
  <w:style w:type="paragraph" w:customStyle="1" w:styleId="Default">
    <w:name w:val="Default"/>
    <w:rsid w:val="00487DE8"/>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BlockText">
    <w:name w:val="Block Text"/>
    <w:basedOn w:val="Normal"/>
    <w:unhideWhenUsed/>
    <w:rsid w:val="00487DE8"/>
    <w:pPr>
      <w:spacing w:after="0" w:line="240" w:lineRule="auto"/>
      <w:ind w:left="720" w:right="936"/>
    </w:pPr>
    <w:rPr>
      <w:rFonts w:ascii="Times New Roman" w:eastAsia="Times New Roman" w:hAnsi="Times New Roman" w:cs="Times New Roman"/>
      <w:b/>
      <w:szCs w:val="20"/>
    </w:rPr>
  </w:style>
  <w:style w:type="paragraph" w:customStyle="1" w:styleId="Header1Ordinances">
    <w:name w:val="Header1Ordinances"/>
    <w:basedOn w:val="TOC1"/>
    <w:next w:val="TOC1"/>
    <w:autoRedefine/>
    <w:rsid w:val="00485E2D"/>
    <w:pPr>
      <w:keepNext/>
      <w:spacing w:after="0" w:line="240" w:lineRule="auto"/>
      <w:ind w:left="1440" w:hanging="1440"/>
    </w:pPr>
    <w:rPr>
      <w:rFonts w:ascii="Times New Roman" w:eastAsia="Times New Roman" w:hAnsi="Times New Roman" w:cs="Times New Roman"/>
      <w:b/>
      <w:sz w:val="24"/>
      <w:szCs w:val="24"/>
    </w:rPr>
  </w:style>
  <w:style w:type="paragraph" w:customStyle="1" w:styleId="10sp0">
    <w:name w:val="_1.0sp 0&quot;"/>
    <w:basedOn w:val="Normal"/>
    <w:rsid w:val="00487DE8"/>
    <w:pPr>
      <w:suppressAutoHyphens/>
      <w:autoSpaceDE w:val="0"/>
      <w:autoSpaceDN w:val="0"/>
      <w:adjustRightInd w:val="0"/>
      <w:spacing w:after="0" w:line="240" w:lineRule="auto"/>
    </w:pPr>
    <w:rPr>
      <w:rFonts w:ascii="Arial" w:eastAsia="SimSun" w:hAnsi="Arial" w:cs="Arial"/>
      <w:sz w:val="24"/>
      <w:szCs w:val="20"/>
    </w:rPr>
  </w:style>
  <w:style w:type="paragraph" w:customStyle="1" w:styleId="Level1">
    <w:name w:val="Level 1"/>
    <w:basedOn w:val="Normal"/>
    <w:rsid w:val="00487DE8"/>
    <w:pPr>
      <w:keepNext/>
      <w:keepLines/>
      <w:numPr>
        <w:numId w:val="12"/>
      </w:numPr>
      <w:suppressAutoHyphens/>
      <w:autoSpaceDE w:val="0"/>
      <w:autoSpaceDN w:val="0"/>
      <w:adjustRightInd w:val="0"/>
      <w:spacing w:before="480" w:after="0" w:line="240" w:lineRule="auto"/>
      <w:ind w:left="1440" w:hanging="1440"/>
      <w:outlineLvl w:val="0"/>
    </w:pPr>
    <w:rPr>
      <w:rFonts w:ascii="Arial" w:eastAsia="SimSun" w:hAnsi="Arial" w:cs="Arial"/>
      <w:b/>
      <w:sz w:val="24"/>
      <w:szCs w:val="20"/>
    </w:rPr>
  </w:style>
  <w:style w:type="paragraph" w:customStyle="1" w:styleId="Level2">
    <w:name w:val="Level 2"/>
    <w:basedOn w:val="Normal"/>
    <w:rsid w:val="00487DE8"/>
    <w:pPr>
      <w:numPr>
        <w:numId w:val="14"/>
      </w:numPr>
      <w:tabs>
        <w:tab w:val="clear" w:pos="1440"/>
        <w:tab w:val="num" w:pos="990"/>
      </w:tabs>
      <w:suppressAutoHyphens/>
      <w:autoSpaceDE w:val="0"/>
      <w:autoSpaceDN w:val="0"/>
      <w:adjustRightInd w:val="0"/>
      <w:spacing w:after="0" w:line="240" w:lineRule="auto"/>
      <w:ind w:left="990"/>
      <w:outlineLvl w:val="1"/>
    </w:pPr>
    <w:rPr>
      <w:rFonts w:ascii="Arial" w:eastAsia="SimSun" w:hAnsi="Arial" w:cs="Arial"/>
      <w:sz w:val="24"/>
      <w:szCs w:val="20"/>
    </w:rPr>
  </w:style>
  <w:style w:type="paragraph" w:customStyle="1" w:styleId="Level3">
    <w:name w:val="Level 3"/>
    <w:basedOn w:val="Normal"/>
    <w:rsid w:val="00487DE8"/>
    <w:pPr>
      <w:numPr>
        <w:ilvl w:val="1"/>
        <w:numId w:val="14"/>
      </w:numPr>
      <w:tabs>
        <w:tab w:val="clear" w:pos="990"/>
        <w:tab w:val="num" w:pos="1440"/>
      </w:tabs>
      <w:suppressAutoHyphens/>
      <w:autoSpaceDE w:val="0"/>
      <w:autoSpaceDN w:val="0"/>
      <w:adjustRightInd w:val="0"/>
      <w:spacing w:after="0" w:line="240" w:lineRule="auto"/>
      <w:ind w:left="1440"/>
      <w:outlineLvl w:val="2"/>
    </w:pPr>
    <w:rPr>
      <w:rFonts w:ascii="Arial" w:eastAsia="SimSun" w:hAnsi="Arial" w:cs="Arial"/>
      <w:sz w:val="24"/>
      <w:szCs w:val="20"/>
    </w:rPr>
  </w:style>
  <w:style w:type="paragraph" w:customStyle="1" w:styleId="Level4">
    <w:name w:val="Level 4"/>
    <w:basedOn w:val="Normal"/>
    <w:rsid w:val="00487DE8"/>
    <w:pPr>
      <w:numPr>
        <w:ilvl w:val="2"/>
        <w:numId w:val="14"/>
      </w:numPr>
      <w:tabs>
        <w:tab w:val="clear" w:pos="1440"/>
        <w:tab w:val="num" w:pos="2160"/>
      </w:tabs>
      <w:suppressAutoHyphens/>
      <w:autoSpaceDE w:val="0"/>
      <w:autoSpaceDN w:val="0"/>
      <w:adjustRightInd w:val="0"/>
      <w:spacing w:after="0" w:line="240" w:lineRule="auto"/>
      <w:ind w:left="2160"/>
      <w:outlineLvl w:val="3"/>
    </w:pPr>
    <w:rPr>
      <w:rFonts w:ascii="Arial" w:eastAsia="SimSun" w:hAnsi="Arial" w:cs="Arial"/>
      <w:sz w:val="24"/>
      <w:szCs w:val="20"/>
    </w:rPr>
  </w:style>
  <w:style w:type="paragraph" w:customStyle="1" w:styleId="Level5">
    <w:name w:val="Level 5"/>
    <w:basedOn w:val="Normal"/>
    <w:rsid w:val="00487DE8"/>
    <w:pPr>
      <w:numPr>
        <w:ilvl w:val="3"/>
        <w:numId w:val="14"/>
      </w:numPr>
      <w:tabs>
        <w:tab w:val="clear" w:pos="2160"/>
        <w:tab w:val="num" w:pos="2880"/>
      </w:tabs>
      <w:suppressAutoHyphens/>
      <w:autoSpaceDE w:val="0"/>
      <w:autoSpaceDN w:val="0"/>
      <w:adjustRightInd w:val="0"/>
      <w:spacing w:after="0" w:line="240" w:lineRule="auto"/>
      <w:ind w:left="2880"/>
      <w:outlineLvl w:val="4"/>
    </w:pPr>
    <w:rPr>
      <w:rFonts w:ascii="Arial" w:eastAsia="SimSun" w:hAnsi="Arial" w:cs="Arial"/>
      <w:sz w:val="24"/>
      <w:szCs w:val="20"/>
    </w:rPr>
  </w:style>
  <w:style w:type="paragraph" w:customStyle="1" w:styleId="Level6">
    <w:name w:val="Level 6"/>
    <w:basedOn w:val="Normal"/>
    <w:rsid w:val="00487DE8"/>
    <w:pPr>
      <w:numPr>
        <w:ilvl w:val="4"/>
        <w:numId w:val="14"/>
      </w:numPr>
      <w:tabs>
        <w:tab w:val="clear" w:pos="2880"/>
        <w:tab w:val="num" w:pos="4320"/>
      </w:tabs>
      <w:suppressAutoHyphens/>
      <w:autoSpaceDE w:val="0"/>
      <w:autoSpaceDN w:val="0"/>
      <w:adjustRightInd w:val="0"/>
      <w:spacing w:after="240" w:line="240" w:lineRule="auto"/>
      <w:ind w:left="4320"/>
      <w:outlineLvl w:val="5"/>
    </w:pPr>
    <w:rPr>
      <w:rFonts w:ascii="Arial" w:eastAsia="SimSun" w:hAnsi="Arial" w:cs="Arial"/>
      <w:sz w:val="24"/>
      <w:szCs w:val="20"/>
    </w:rPr>
  </w:style>
  <w:style w:type="paragraph" w:customStyle="1" w:styleId="Level7">
    <w:name w:val="Level 7"/>
    <w:basedOn w:val="Normal"/>
    <w:rsid w:val="00487DE8"/>
    <w:pPr>
      <w:numPr>
        <w:ilvl w:val="5"/>
        <w:numId w:val="14"/>
      </w:numPr>
      <w:tabs>
        <w:tab w:val="clear" w:pos="4320"/>
        <w:tab w:val="num" w:pos="5040"/>
      </w:tabs>
      <w:suppressAutoHyphens/>
      <w:autoSpaceDE w:val="0"/>
      <w:autoSpaceDN w:val="0"/>
      <w:adjustRightInd w:val="0"/>
      <w:spacing w:after="240" w:line="240" w:lineRule="auto"/>
      <w:ind w:left="5040"/>
      <w:outlineLvl w:val="6"/>
    </w:pPr>
    <w:rPr>
      <w:rFonts w:ascii="Arial" w:eastAsia="SimSun" w:hAnsi="Arial" w:cs="Arial"/>
      <w:sz w:val="24"/>
      <w:szCs w:val="20"/>
    </w:rPr>
  </w:style>
  <w:style w:type="paragraph" w:customStyle="1" w:styleId="Level8">
    <w:name w:val="Level 8"/>
    <w:basedOn w:val="Normal"/>
    <w:rsid w:val="00487DE8"/>
    <w:pPr>
      <w:numPr>
        <w:ilvl w:val="6"/>
        <w:numId w:val="14"/>
      </w:numPr>
      <w:tabs>
        <w:tab w:val="clear" w:pos="5040"/>
        <w:tab w:val="num" w:pos="5760"/>
      </w:tabs>
      <w:suppressAutoHyphens/>
      <w:autoSpaceDE w:val="0"/>
      <w:autoSpaceDN w:val="0"/>
      <w:adjustRightInd w:val="0"/>
      <w:spacing w:after="240" w:line="240" w:lineRule="auto"/>
      <w:ind w:left="5760"/>
      <w:outlineLvl w:val="7"/>
    </w:pPr>
    <w:rPr>
      <w:rFonts w:ascii="Arial" w:eastAsia="SimSun" w:hAnsi="Arial" w:cs="Arial"/>
      <w:sz w:val="24"/>
      <w:szCs w:val="20"/>
    </w:rPr>
  </w:style>
  <w:style w:type="paragraph" w:customStyle="1" w:styleId="Level9">
    <w:name w:val="Level 9"/>
    <w:basedOn w:val="Normal"/>
    <w:rsid w:val="00487DE8"/>
    <w:pPr>
      <w:numPr>
        <w:ilvl w:val="7"/>
        <w:numId w:val="14"/>
      </w:numPr>
      <w:tabs>
        <w:tab w:val="clear" w:pos="5760"/>
        <w:tab w:val="num" w:pos="6480"/>
      </w:tabs>
      <w:suppressAutoHyphens/>
      <w:autoSpaceDE w:val="0"/>
      <w:autoSpaceDN w:val="0"/>
      <w:adjustRightInd w:val="0"/>
      <w:spacing w:after="240" w:line="240" w:lineRule="auto"/>
      <w:ind w:left="6480"/>
      <w:outlineLvl w:val="8"/>
    </w:pPr>
    <w:rPr>
      <w:rFonts w:ascii="Arial" w:eastAsia="SimSun" w:hAnsi="Arial" w:cs="Arial"/>
      <w:sz w:val="24"/>
      <w:szCs w:val="20"/>
    </w:rPr>
  </w:style>
  <w:style w:type="paragraph" w:customStyle="1" w:styleId="10spLeftInd05">
    <w:name w:val="_1.0sp Left Ind 0.5&quot;"/>
    <w:basedOn w:val="Normal"/>
    <w:rsid w:val="00487DE8"/>
    <w:pPr>
      <w:numPr>
        <w:ilvl w:val="8"/>
        <w:numId w:val="14"/>
      </w:numPr>
      <w:tabs>
        <w:tab w:val="clear" w:pos="6480"/>
        <w:tab w:val="left" w:pos="2448"/>
      </w:tabs>
      <w:suppressAutoHyphens/>
      <w:autoSpaceDE w:val="0"/>
      <w:autoSpaceDN w:val="0"/>
      <w:adjustRightInd w:val="0"/>
      <w:spacing w:after="0" w:line="240" w:lineRule="auto"/>
      <w:ind w:left="1008" w:firstLine="0"/>
    </w:pPr>
    <w:rPr>
      <w:rFonts w:ascii="Arial" w:eastAsia="SimSun" w:hAnsi="Arial" w:cs="Arial"/>
      <w:sz w:val="24"/>
      <w:szCs w:val="20"/>
    </w:rPr>
  </w:style>
  <w:style w:type="character" w:customStyle="1" w:styleId="DeltaViewInsertion">
    <w:name w:val="DeltaView Insertion"/>
    <w:rsid w:val="00487DE8"/>
    <w:rPr>
      <w:color w:val="0000FF"/>
      <w:spacing w:val="0"/>
      <w:u w:val="double"/>
    </w:rPr>
  </w:style>
  <w:style w:type="character" w:customStyle="1" w:styleId="DeltaViewDeletion">
    <w:name w:val="DeltaView Deletion"/>
    <w:uiPriority w:val="99"/>
    <w:rsid w:val="00487DE8"/>
    <w:rPr>
      <w:strike/>
      <w:color w:val="FF0000"/>
      <w:spacing w:val="0"/>
    </w:rPr>
  </w:style>
  <w:style w:type="character" w:customStyle="1" w:styleId="DeltaViewMoveDestination">
    <w:name w:val="DeltaView Move Destination"/>
    <w:rsid w:val="00487DE8"/>
    <w:rPr>
      <w:color w:val="00C000"/>
      <w:spacing w:val="0"/>
      <w:u w:val="double"/>
    </w:rPr>
  </w:style>
  <w:style w:type="paragraph" w:styleId="TOC1">
    <w:name w:val="toc 1"/>
    <w:basedOn w:val="Normal"/>
    <w:next w:val="Normal"/>
    <w:autoRedefine/>
    <w:uiPriority w:val="39"/>
    <w:semiHidden/>
    <w:unhideWhenUsed/>
    <w:rsid w:val="00487DE8"/>
    <w:pPr>
      <w:spacing w:after="100"/>
    </w:pPr>
  </w:style>
  <w:style w:type="paragraph" w:styleId="BodyText3">
    <w:name w:val="Body Text 3"/>
    <w:basedOn w:val="Normal"/>
    <w:link w:val="BodyText3Char"/>
    <w:rsid w:val="0057272E"/>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7272E"/>
    <w:rPr>
      <w:rFonts w:ascii="Times New Roman" w:eastAsia="Times New Roman" w:hAnsi="Times New Roman" w:cs="Times New Roman"/>
      <w:sz w:val="24"/>
      <w:szCs w:val="20"/>
    </w:rPr>
  </w:style>
  <w:style w:type="paragraph" w:styleId="BodyText2">
    <w:name w:val="Body Text 2"/>
    <w:basedOn w:val="Normal"/>
    <w:link w:val="BodyText2Char"/>
    <w:rsid w:val="0057272E"/>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272E"/>
    <w:rPr>
      <w:rFonts w:ascii="Times New Roman" w:eastAsia="Times New Roman" w:hAnsi="Times New Roman" w:cs="Times New Roman"/>
      <w:sz w:val="24"/>
      <w:szCs w:val="24"/>
    </w:rPr>
  </w:style>
  <w:style w:type="character" w:customStyle="1" w:styleId="HeaderValue">
    <w:name w:val="HeaderValue"/>
    <w:basedOn w:val="DefaultParagraphFont"/>
    <w:rsid w:val="0057272E"/>
    <w:rPr>
      <w:color w:val="auto"/>
      <w:u w:val="none" w:color="993366"/>
    </w:rPr>
  </w:style>
  <w:style w:type="character" w:styleId="CommentReference">
    <w:name w:val="annotation reference"/>
    <w:basedOn w:val="DefaultParagraphFont"/>
    <w:uiPriority w:val="99"/>
    <w:semiHidden/>
    <w:unhideWhenUsed/>
    <w:rsid w:val="00063615"/>
    <w:rPr>
      <w:sz w:val="16"/>
      <w:szCs w:val="16"/>
    </w:rPr>
  </w:style>
  <w:style w:type="paragraph" w:styleId="CommentText">
    <w:name w:val="annotation text"/>
    <w:basedOn w:val="Normal"/>
    <w:link w:val="CommentTextChar"/>
    <w:uiPriority w:val="99"/>
    <w:semiHidden/>
    <w:unhideWhenUsed/>
    <w:rsid w:val="00063615"/>
    <w:pPr>
      <w:spacing w:line="240" w:lineRule="auto"/>
    </w:pPr>
    <w:rPr>
      <w:sz w:val="20"/>
      <w:szCs w:val="20"/>
    </w:rPr>
  </w:style>
  <w:style w:type="character" w:customStyle="1" w:styleId="CommentTextChar">
    <w:name w:val="Comment Text Char"/>
    <w:basedOn w:val="DefaultParagraphFont"/>
    <w:link w:val="CommentText"/>
    <w:uiPriority w:val="99"/>
    <w:semiHidden/>
    <w:rsid w:val="00063615"/>
    <w:rPr>
      <w:sz w:val="20"/>
      <w:szCs w:val="20"/>
    </w:rPr>
  </w:style>
  <w:style w:type="paragraph" w:styleId="CommentSubject">
    <w:name w:val="annotation subject"/>
    <w:basedOn w:val="CommentText"/>
    <w:next w:val="CommentText"/>
    <w:link w:val="CommentSubjectChar"/>
    <w:uiPriority w:val="99"/>
    <w:semiHidden/>
    <w:unhideWhenUsed/>
    <w:rsid w:val="00063615"/>
    <w:rPr>
      <w:b/>
      <w:bCs/>
    </w:rPr>
  </w:style>
  <w:style w:type="character" w:customStyle="1" w:styleId="CommentSubjectChar">
    <w:name w:val="Comment Subject Char"/>
    <w:basedOn w:val="CommentTextChar"/>
    <w:link w:val="CommentSubject"/>
    <w:uiPriority w:val="99"/>
    <w:semiHidden/>
    <w:rsid w:val="00063615"/>
    <w:rPr>
      <w:b/>
      <w:bCs/>
      <w:sz w:val="20"/>
      <w:szCs w:val="20"/>
    </w:rPr>
  </w:style>
  <w:style w:type="paragraph" w:styleId="Revision">
    <w:name w:val="Revision"/>
    <w:hidden/>
    <w:uiPriority w:val="99"/>
    <w:semiHidden/>
    <w:rsid w:val="009F1381"/>
    <w:pPr>
      <w:spacing w:after="0" w:line="240" w:lineRule="auto"/>
    </w:pPr>
  </w:style>
  <w:style w:type="character" w:customStyle="1" w:styleId="Heading1Char">
    <w:name w:val="Heading 1 Char"/>
    <w:basedOn w:val="DefaultParagraphFont"/>
    <w:link w:val="Heading1"/>
    <w:uiPriority w:val="9"/>
    <w:rsid w:val="00DE06FC"/>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D518A"/>
    <w:rPr>
      <w:rFonts w:ascii="Times New Roman" w:hAnsi="Times New Roman" w:cs="Times New Roman"/>
      <w:b w:val="0"/>
      <w:i w:val="0"/>
      <w:color w:val="000000"/>
      <w:sz w:val="16"/>
      <w:u w:val="none"/>
    </w:rPr>
  </w:style>
  <w:style w:type="paragraph" w:customStyle="1" w:styleId="Level1c">
    <w:name w:val="Level 1c"/>
    <w:basedOn w:val="Normal"/>
    <w:rsid w:val="00CC0F71"/>
    <w:pPr>
      <w:numPr>
        <w:numId w:val="26"/>
      </w:numPr>
      <w:suppressAutoHyphens/>
      <w:spacing w:after="240" w:line="240" w:lineRule="auto"/>
      <w:outlineLvl w:val="0"/>
    </w:pPr>
    <w:rPr>
      <w:rFonts w:ascii="Times New Roman" w:eastAsia="SimSun" w:hAnsi="Times New Roman" w:cs="Times New Roman"/>
      <w:sz w:val="24"/>
      <w:szCs w:val="20"/>
    </w:rPr>
  </w:style>
  <w:style w:type="paragraph" w:customStyle="1" w:styleId="Level2c">
    <w:name w:val="Level 2c"/>
    <w:basedOn w:val="Normal"/>
    <w:rsid w:val="00CC0F71"/>
    <w:pPr>
      <w:numPr>
        <w:ilvl w:val="1"/>
        <w:numId w:val="26"/>
      </w:numPr>
      <w:suppressAutoHyphens/>
      <w:spacing w:after="240" w:line="240" w:lineRule="auto"/>
      <w:outlineLvl w:val="1"/>
    </w:pPr>
    <w:rPr>
      <w:rFonts w:ascii="Times New Roman" w:eastAsia="SimSun" w:hAnsi="Times New Roman" w:cs="Times New Roman"/>
      <w:sz w:val="24"/>
      <w:szCs w:val="20"/>
    </w:rPr>
  </w:style>
  <w:style w:type="paragraph" w:customStyle="1" w:styleId="Level3c">
    <w:name w:val="Level 3c"/>
    <w:basedOn w:val="Normal"/>
    <w:rsid w:val="00CC0F71"/>
    <w:pPr>
      <w:numPr>
        <w:ilvl w:val="2"/>
        <w:numId w:val="26"/>
      </w:numPr>
      <w:suppressAutoHyphens/>
      <w:spacing w:after="240" w:line="240" w:lineRule="auto"/>
      <w:outlineLvl w:val="2"/>
    </w:pPr>
    <w:rPr>
      <w:rFonts w:ascii="Times New Roman" w:eastAsia="SimSun" w:hAnsi="Times New Roman" w:cs="Times New Roman"/>
      <w:sz w:val="24"/>
      <w:szCs w:val="20"/>
    </w:rPr>
  </w:style>
  <w:style w:type="paragraph" w:customStyle="1" w:styleId="Level4c">
    <w:name w:val="Level 4c"/>
    <w:basedOn w:val="Normal"/>
    <w:rsid w:val="00CC0F71"/>
    <w:pPr>
      <w:numPr>
        <w:ilvl w:val="3"/>
        <w:numId w:val="26"/>
      </w:numPr>
      <w:suppressAutoHyphens/>
      <w:spacing w:after="240" w:line="240" w:lineRule="auto"/>
      <w:outlineLvl w:val="3"/>
    </w:pPr>
    <w:rPr>
      <w:rFonts w:ascii="Times New Roman" w:eastAsia="SimSun" w:hAnsi="Times New Roman" w:cs="Times New Roman"/>
      <w:sz w:val="24"/>
      <w:szCs w:val="20"/>
    </w:rPr>
  </w:style>
  <w:style w:type="paragraph" w:customStyle="1" w:styleId="Level5c">
    <w:name w:val="Level 5c"/>
    <w:basedOn w:val="Normal"/>
    <w:rsid w:val="00CC0F71"/>
    <w:pPr>
      <w:numPr>
        <w:ilvl w:val="4"/>
        <w:numId w:val="26"/>
      </w:numPr>
      <w:suppressAutoHyphens/>
      <w:spacing w:after="240" w:line="240" w:lineRule="auto"/>
      <w:outlineLvl w:val="4"/>
    </w:pPr>
    <w:rPr>
      <w:rFonts w:ascii="Times New Roman" w:eastAsia="SimSun" w:hAnsi="Times New Roman" w:cs="Times New Roman"/>
      <w:sz w:val="24"/>
      <w:szCs w:val="20"/>
    </w:rPr>
  </w:style>
  <w:style w:type="paragraph" w:customStyle="1" w:styleId="Level6c">
    <w:name w:val="Level 6c"/>
    <w:basedOn w:val="Normal"/>
    <w:rsid w:val="00CC0F71"/>
    <w:pPr>
      <w:numPr>
        <w:ilvl w:val="5"/>
        <w:numId w:val="26"/>
      </w:numPr>
      <w:suppressAutoHyphens/>
      <w:spacing w:after="240" w:line="240" w:lineRule="auto"/>
      <w:outlineLvl w:val="5"/>
    </w:pPr>
    <w:rPr>
      <w:rFonts w:ascii="Times New Roman" w:eastAsia="SimSun" w:hAnsi="Times New Roman" w:cs="Times New Roman"/>
      <w:b/>
      <w:sz w:val="24"/>
      <w:szCs w:val="20"/>
      <w:u w:val="single"/>
    </w:rPr>
  </w:style>
  <w:style w:type="paragraph" w:customStyle="1" w:styleId="Level7c">
    <w:name w:val="Level 7c"/>
    <w:basedOn w:val="Normal"/>
    <w:rsid w:val="00CC0F71"/>
    <w:pPr>
      <w:numPr>
        <w:ilvl w:val="6"/>
        <w:numId w:val="26"/>
      </w:numPr>
      <w:suppressAutoHyphens/>
      <w:spacing w:after="240" w:line="240" w:lineRule="auto"/>
      <w:outlineLvl w:val="6"/>
    </w:pPr>
    <w:rPr>
      <w:rFonts w:ascii="Times New Roman" w:eastAsia="SimSun" w:hAnsi="Times New Roman" w:cs="Times New Roman"/>
      <w:sz w:val="24"/>
      <w:szCs w:val="20"/>
    </w:rPr>
  </w:style>
  <w:style w:type="paragraph" w:customStyle="1" w:styleId="Level8c">
    <w:name w:val="Level 8c"/>
    <w:basedOn w:val="Normal"/>
    <w:rsid w:val="00CC0F71"/>
    <w:pPr>
      <w:numPr>
        <w:ilvl w:val="7"/>
        <w:numId w:val="26"/>
      </w:numPr>
      <w:suppressAutoHyphens/>
      <w:spacing w:after="240" w:line="240" w:lineRule="auto"/>
      <w:outlineLvl w:val="7"/>
    </w:pPr>
    <w:rPr>
      <w:rFonts w:ascii="Times New Roman" w:eastAsia="SimSun" w:hAnsi="Times New Roman" w:cs="Times New Roman"/>
      <w:sz w:val="24"/>
      <w:szCs w:val="20"/>
    </w:rPr>
  </w:style>
  <w:style w:type="paragraph" w:customStyle="1" w:styleId="Level9c">
    <w:name w:val="Level 9c"/>
    <w:basedOn w:val="Normal"/>
    <w:rsid w:val="00CC0F71"/>
    <w:pPr>
      <w:numPr>
        <w:ilvl w:val="8"/>
        <w:numId w:val="26"/>
      </w:numPr>
      <w:suppressAutoHyphens/>
      <w:spacing w:after="240" w:line="240" w:lineRule="auto"/>
      <w:outlineLvl w:val="8"/>
    </w:pPr>
    <w:rPr>
      <w:rFonts w:ascii="Times New Roman" w:eastAsia="SimSun" w:hAnsi="Times New Roman" w:cs="Times New Roman"/>
      <w:sz w:val="24"/>
      <w:szCs w:val="20"/>
    </w:rPr>
  </w:style>
  <w:style w:type="character" w:customStyle="1" w:styleId="Heading2Char">
    <w:name w:val="Heading 2 Char"/>
    <w:basedOn w:val="DefaultParagraphFont"/>
    <w:link w:val="Heading2"/>
    <w:uiPriority w:val="9"/>
    <w:semiHidden/>
    <w:rsid w:val="001A3EA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B5108"/>
    <w:rPr>
      <w:color w:val="808080"/>
    </w:rPr>
  </w:style>
  <w:style w:type="paragraph" w:styleId="ListBullet">
    <w:name w:val="List Bullet"/>
    <w:basedOn w:val="Normal"/>
    <w:uiPriority w:val="99"/>
    <w:unhideWhenUsed/>
    <w:rsid w:val="005A2CC5"/>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53168">
      <w:bodyDiv w:val="1"/>
      <w:marLeft w:val="0"/>
      <w:marRight w:val="0"/>
      <w:marTop w:val="0"/>
      <w:marBottom w:val="0"/>
      <w:divBdr>
        <w:top w:val="none" w:sz="0" w:space="0" w:color="auto"/>
        <w:left w:val="none" w:sz="0" w:space="0" w:color="auto"/>
        <w:bottom w:val="none" w:sz="0" w:space="0" w:color="auto"/>
        <w:right w:val="none" w:sz="0" w:space="0" w:color="auto"/>
      </w:divBdr>
    </w:div>
    <w:div w:id="1070662915">
      <w:bodyDiv w:val="1"/>
      <w:marLeft w:val="0"/>
      <w:marRight w:val="0"/>
      <w:marTop w:val="0"/>
      <w:marBottom w:val="0"/>
      <w:divBdr>
        <w:top w:val="none" w:sz="0" w:space="0" w:color="auto"/>
        <w:left w:val="none" w:sz="0" w:space="0" w:color="auto"/>
        <w:bottom w:val="none" w:sz="0" w:space="0" w:color="auto"/>
        <w:right w:val="none" w:sz="0" w:space="0" w:color="auto"/>
      </w:divBdr>
    </w:div>
    <w:div w:id="1395664031">
      <w:bodyDiv w:val="1"/>
      <w:marLeft w:val="0"/>
      <w:marRight w:val="0"/>
      <w:marTop w:val="0"/>
      <w:marBottom w:val="0"/>
      <w:divBdr>
        <w:top w:val="none" w:sz="0" w:space="0" w:color="auto"/>
        <w:left w:val="none" w:sz="0" w:space="0" w:color="auto"/>
        <w:bottom w:val="none" w:sz="0" w:space="0" w:color="auto"/>
        <w:right w:val="none" w:sz="0" w:space="0" w:color="auto"/>
      </w:divBdr>
    </w:div>
    <w:div w:id="20090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75ED-FED1-458F-949F-AB4B0691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2536</Words>
  <Characters>14458</Characters>
  <Application>Microsoft Office Word</Application>
  <DocSecurity>0</DocSecurity>
  <Lines>120</Lines>
  <Paragraphs>33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2000-01-01T00:00:00Z</cp:lastPrinted>
  <dcterms:created xsi:type="dcterms:W3CDTF">2014-11-19T22:11:00Z</dcterms:created>
  <dcterms:modified xsi:type="dcterms:W3CDTF">2014-11-19T22:11:00Z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Development Agreement Ordinance.docx</vt:lpwstr>
  </property>
</Properties>
</file>