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A0" w:rsidRPr="00B44D82" w:rsidRDefault="006A26A0" w:rsidP="00B44D82">
      <w:pPr>
        <w:pStyle w:val="NoSpacing"/>
        <w:jc w:val="center"/>
        <w:rPr>
          <w:rFonts w:ascii="Times New Roman" w:hAnsi="Times New Roman"/>
          <w:b/>
          <w:sz w:val="24"/>
          <w:szCs w:val="24"/>
        </w:rPr>
      </w:pPr>
      <w:bookmarkStart w:id="0" w:name="_GoBack"/>
      <w:bookmarkEnd w:id="0"/>
      <w:r w:rsidRPr="00B44D82">
        <w:rPr>
          <w:rFonts w:ascii="Times New Roman" w:hAnsi="Times New Roman"/>
          <w:b/>
          <w:sz w:val="24"/>
          <w:szCs w:val="24"/>
        </w:rPr>
        <w:t xml:space="preserve">MEMORANDUM OF AGREEMENT </w:t>
      </w:r>
    </w:p>
    <w:p w:rsidR="006A26A0" w:rsidRPr="00B44D82" w:rsidRDefault="006A26A0" w:rsidP="00B44D82">
      <w:pPr>
        <w:pStyle w:val="NoSpacing"/>
        <w:jc w:val="center"/>
        <w:rPr>
          <w:rFonts w:ascii="Times New Roman" w:hAnsi="Times New Roman"/>
          <w:b/>
          <w:sz w:val="24"/>
          <w:szCs w:val="24"/>
        </w:rPr>
      </w:pPr>
      <w:r w:rsidRPr="00B44D82">
        <w:rPr>
          <w:rFonts w:ascii="Times New Roman" w:hAnsi="Times New Roman"/>
          <w:b/>
          <w:sz w:val="24"/>
          <w:szCs w:val="24"/>
        </w:rPr>
        <w:t>BETWEEN THE CITY OF NAPA AND NAPA COUNTY</w:t>
      </w:r>
    </w:p>
    <w:p w:rsidR="006A26A0" w:rsidRDefault="006A26A0" w:rsidP="00B44D82">
      <w:pPr>
        <w:pStyle w:val="NoSpacing"/>
        <w:jc w:val="center"/>
        <w:rPr>
          <w:rFonts w:ascii="Times New Roman" w:hAnsi="Times New Roman"/>
          <w:b/>
          <w:sz w:val="24"/>
          <w:szCs w:val="24"/>
        </w:rPr>
      </w:pPr>
      <w:r w:rsidRPr="00B44D82">
        <w:rPr>
          <w:rFonts w:ascii="Times New Roman" w:hAnsi="Times New Roman"/>
          <w:b/>
          <w:sz w:val="24"/>
          <w:szCs w:val="24"/>
        </w:rPr>
        <w:t xml:space="preserve">REGARDING THE </w:t>
      </w:r>
      <w:r>
        <w:rPr>
          <w:rFonts w:ascii="Times New Roman" w:hAnsi="Times New Roman"/>
          <w:b/>
          <w:sz w:val="24"/>
          <w:szCs w:val="24"/>
        </w:rPr>
        <w:t>ALLOCATION OF PROPERTY TAX AND OTHER TAX REVENUES GENERATED BY THE NAPA PIPE SITE CONSISTING OF ASSESSOR'S PARCELS 046-400-030 AND 046-412-005 AND OTHER PROPERTIES</w:t>
      </w:r>
    </w:p>
    <w:p w:rsidR="006A26A0" w:rsidRPr="00B44D82" w:rsidRDefault="006A26A0" w:rsidP="00B44D82">
      <w:pPr>
        <w:pStyle w:val="NoSpacing"/>
        <w:jc w:val="center"/>
        <w:rPr>
          <w:rFonts w:ascii="Times New Roman" w:hAnsi="Times New Roman"/>
          <w:b/>
          <w:sz w:val="24"/>
          <w:szCs w:val="24"/>
        </w:rPr>
      </w:pPr>
      <w:r>
        <w:rPr>
          <w:rFonts w:ascii="Times New Roman" w:hAnsi="Times New Roman"/>
          <w:b/>
          <w:sz w:val="24"/>
          <w:szCs w:val="24"/>
        </w:rPr>
        <w:t>WITHIN THE CITY'S SPHERE OF INFLUENCE</w:t>
      </w:r>
    </w:p>
    <w:p w:rsidR="006A26A0" w:rsidRDefault="006A26A0" w:rsidP="00B44D82">
      <w:pPr>
        <w:pStyle w:val="NoSpacing"/>
      </w:pPr>
    </w:p>
    <w:p w:rsidR="006A26A0" w:rsidRPr="00B44D82" w:rsidRDefault="006A26A0" w:rsidP="00087363">
      <w:pPr>
        <w:pStyle w:val="NoSpacing"/>
        <w:rPr>
          <w:rFonts w:ascii="Times New Roman" w:hAnsi="Times New Roman"/>
          <w:sz w:val="24"/>
          <w:szCs w:val="24"/>
        </w:rPr>
      </w:pPr>
      <w:r w:rsidRPr="00D77805">
        <w:rPr>
          <w:rFonts w:ascii="Times New Roman" w:hAnsi="Times New Roman"/>
          <w:sz w:val="24"/>
          <w:szCs w:val="24"/>
        </w:rPr>
        <w:tab/>
        <w:t>This Memorandum of Agreement (“Agreement”) between the City of Napa ("City") and</w:t>
      </w:r>
      <w:r>
        <w:rPr>
          <w:rFonts w:ascii="Times New Roman" w:hAnsi="Times New Roman"/>
          <w:sz w:val="24"/>
          <w:szCs w:val="24"/>
        </w:rPr>
        <w:t> </w:t>
      </w:r>
      <w:r w:rsidRPr="00D77805">
        <w:rPr>
          <w:rFonts w:ascii="Times New Roman" w:hAnsi="Times New Roman"/>
          <w:sz w:val="24"/>
          <w:szCs w:val="24"/>
        </w:rPr>
        <w:t>Napa County ("County") is dated</w:t>
      </w:r>
      <w:r w:rsidR="00087363">
        <w:rPr>
          <w:rFonts w:ascii="Times New Roman" w:hAnsi="Times New Roman"/>
          <w:sz w:val="24"/>
          <w:szCs w:val="24"/>
        </w:rPr>
        <w:t xml:space="preserve"> </w:t>
      </w:r>
      <w:r w:rsidR="00087363" w:rsidRPr="00BF46BA">
        <w:rPr>
          <w:rFonts w:ascii="Times New Roman" w:hAnsi="Times New Roman"/>
          <w:sz w:val="24"/>
          <w:szCs w:val="24"/>
          <w:highlight w:val="yellow"/>
        </w:rPr>
        <w:t>_______ ___</w:t>
      </w:r>
      <w:r w:rsidR="00087363" w:rsidRPr="00D77805">
        <w:rPr>
          <w:rFonts w:ascii="Times New Roman" w:hAnsi="Times New Roman"/>
          <w:sz w:val="24"/>
          <w:szCs w:val="24"/>
        </w:rPr>
        <w:t>, 2014</w:t>
      </w:r>
      <w:r w:rsidR="00087363">
        <w:rPr>
          <w:rFonts w:ascii="Times New Roman" w:hAnsi="Times New Roman"/>
          <w:sz w:val="24"/>
          <w:szCs w:val="24"/>
        </w:rPr>
        <w:t xml:space="preserve">, to reflect </w:t>
      </w:r>
      <w:r w:rsidR="00087363" w:rsidRPr="00D77805">
        <w:rPr>
          <w:rFonts w:ascii="Times New Roman" w:hAnsi="Times New Roman"/>
          <w:sz w:val="24"/>
          <w:szCs w:val="24"/>
        </w:rPr>
        <w:t>the first date upon which it</w:t>
      </w:r>
      <w:r w:rsidR="00087363">
        <w:rPr>
          <w:rFonts w:ascii="Times New Roman" w:hAnsi="Times New Roman"/>
          <w:sz w:val="24"/>
          <w:szCs w:val="24"/>
        </w:rPr>
        <w:t> </w:t>
      </w:r>
      <w:r w:rsidR="00087363" w:rsidRPr="00D77805">
        <w:rPr>
          <w:rFonts w:ascii="Times New Roman" w:hAnsi="Times New Roman"/>
          <w:sz w:val="24"/>
          <w:szCs w:val="24"/>
        </w:rPr>
        <w:t>is executed by both the City and the County, as shown by the signatures of their authorized representatives below</w:t>
      </w:r>
      <w:r w:rsidR="00087363">
        <w:rPr>
          <w:rFonts w:ascii="Times New Roman" w:hAnsi="Times New Roman"/>
          <w:sz w:val="24"/>
          <w:szCs w:val="24"/>
        </w:rPr>
        <w:t xml:space="preserve">, and, subject to </w:t>
      </w:r>
      <w:r w:rsidR="00087363" w:rsidRPr="00D77805">
        <w:rPr>
          <w:rFonts w:ascii="Times New Roman" w:hAnsi="Times New Roman"/>
          <w:sz w:val="24"/>
          <w:szCs w:val="24"/>
        </w:rPr>
        <w:t xml:space="preserve">the </w:t>
      </w:r>
      <w:r w:rsidR="00087363">
        <w:rPr>
          <w:rFonts w:ascii="Times New Roman" w:hAnsi="Times New Roman"/>
          <w:sz w:val="24"/>
          <w:szCs w:val="24"/>
        </w:rPr>
        <w:t>terms set forth herein, shall be binding upon the City and County from the date of its complete execution.</w:t>
      </w:r>
      <w:r w:rsidR="00C35124">
        <w:rPr>
          <w:rFonts w:ascii="Times New Roman" w:hAnsi="Times New Roman"/>
          <w:sz w:val="24"/>
          <w:szCs w:val="24"/>
        </w:rPr>
        <w:t xml:space="preserve">  The City and County each may be referred to herein as a “Party” and together may be referred to herein as the “Parties.”</w:t>
      </w:r>
      <w:r w:rsidR="00087363">
        <w:rPr>
          <w:rFonts w:ascii="Times New Roman" w:hAnsi="Times New Roman"/>
          <w:sz w:val="24"/>
          <w:szCs w:val="24"/>
        </w:rPr>
        <w:t xml:space="preserve">  </w:t>
      </w:r>
      <w:r w:rsidRPr="00D77805">
        <w:rPr>
          <w:rFonts w:ascii="Times New Roman" w:hAnsi="Times New Roman"/>
          <w:sz w:val="24"/>
          <w:szCs w:val="24"/>
        </w:rPr>
        <w:t xml:space="preserve">    </w:t>
      </w:r>
    </w:p>
    <w:p w:rsidR="006A26A0" w:rsidRPr="00B44D82" w:rsidRDefault="006A26A0" w:rsidP="00B44D82">
      <w:pPr>
        <w:pStyle w:val="NoSpacing"/>
        <w:jc w:val="center"/>
        <w:rPr>
          <w:rFonts w:ascii="Times New Roman" w:hAnsi="Times New Roman"/>
          <w:sz w:val="24"/>
          <w:szCs w:val="24"/>
        </w:rPr>
      </w:pPr>
    </w:p>
    <w:p w:rsidR="006A26A0" w:rsidRPr="00955378" w:rsidRDefault="006A26A0" w:rsidP="00B44D82">
      <w:pPr>
        <w:pStyle w:val="NoSpacing"/>
        <w:jc w:val="center"/>
        <w:rPr>
          <w:rFonts w:ascii="Times New Roman" w:hAnsi="Times New Roman"/>
          <w:b/>
          <w:sz w:val="24"/>
          <w:szCs w:val="24"/>
        </w:rPr>
      </w:pPr>
      <w:r w:rsidRPr="00955378">
        <w:rPr>
          <w:rFonts w:ascii="Times New Roman" w:hAnsi="Times New Roman"/>
          <w:b/>
          <w:sz w:val="24"/>
          <w:szCs w:val="24"/>
        </w:rPr>
        <w:t>RECITALS</w:t>
      </w:r>
    </w:p>
    <w:p w:rsidR="006A26A0" w:rsidRPr="00B44D82" w:rsidRDefault="006A26A0" w:rsidP="00B44D82">
      <w:pPr>
        <w:pStyle w:val="NoSpacing"/>
        <w:rPr>
          <w:rFonts w:ascii="Times New Roman" w:hAnsi="Times New Roman"/>
          <w:sz w:val="24"/>
          <w:szCs w:val="24"/>
        </w:rPr>
      </w:pPr>
    </w:p>
    <w:p w:rsidR="006A26A0" w:rsidRPr="00D77805" w:rsidRDefault="006A26A0" w:rsidP="00C936B6">
      <w:pPr>
        <w:pStyle w:val="NoSpacing"/>
        <w:rPr>
          <w:rFonts w:ascii="Times New Roman" w:hAnsi="Times New Roman"/>
          <w:sz w:val="24"/>
          <w:szCs w:val="24"/>
        </w:rPr>
      </w:pPr>
      <w:r w:rsidRPr="00D77805">
        <w:rPr>
          <w:rFonts w:ascii="Times New Roman" w:hAnsi="Times New Roman"/>
          <w:sz w:val="24"/>
          <w:szCs w:val="24"/>
        </w:rPr>
        <w:tab/>
        <w:t>A.</w:t>
      </w:r>
      <w:r w:rsidRPr="00D77805">
        <w:rPr>
          <w:rFonts w:ascii="Times New Roman" w:hAnsi="Times New Roman"/>
          <w:sz w:val="24"/>
          <w:szCs w:val="24"/>
        </w:rPr>
        <w:tab/>
        <w:t xml:space="preserve"> The City and County have entered into a Memorandum of Understanding ("MOU") regarding the future development of two parcels of land in unincorporated Napa County comprising approximately 154 acres and commonly referred to as the Napa Pipe site (APNs 046-400-030 and 046-412-005 and hereafter, the “Property”).  </w:t>
      </w:r>
      <w:r>
        <w:rPr>
          <w:rFonts w:ascii="Times New Roman" w:hAnsi="Times New Roman"/>
          <w:sz w:val="24"/>
          <w:szCs w:val="24"/>
        </w:rPr>
        <w:t xml:space="preserve">The Property is depicted in greater particularity on </w:t>
      </w:r>
      <w:r w:rsidRPr="00CA127C">
        <w:rPr>
          <w:rFonts w:ascii="Times New Roman" w:hAnsi="Times New Roman"/>
          <w:sz w:val="24"/>
          <w:szCs w:val="24"/>
          <w:u w:val="single"/>
        </w:rPr>
        <w:t>Exhibit A</w:t>
      </w:r>
      <w:r>
        <w:rPr>
          <w:rFonts w:ascii="Times New Roman" w:hAnsi="Times New Roman"/>
          <w:sz w:val="24"/>
          <w:szCs w:val="24"/>
        </w:rPr>
        <w:t xml:space="preserve"> hereto.  The County has approved a </w:t>
      </w:r>
      <w:r w:rsidRPr="00D77805">
        <w:rPr>
          <w:rFonts w:ascii="Times New Roman" w:hAnsi="Times New Roman"/>
          <w:sz w:val="24"/>
          <w:szCs w:val="24"/>
        </w:rPr>
        <w:t xml:space="preserve">development proposal for the Property (the “Project”), which </w:t>
      </w:r>
      <w:r>
        <w:rPr>
          <w:rFonts w:ascii="Times New Roman" w:hAnsi="Times New Roman"/>
          <w:sz w:val="24"/>
          <w:szCs w:val="24"/>
        </w:rPr>
        <w:t xml:space="preserve">proposal </w:t>
      </w:r>
      <w:r w:rsidRPr="00D77805">
        <w:rPr>
          <w:rFonts w:ascii="Times New Roman" w:hAnsi="Times New Roman"/>
          <w:sz w:val="24"/>
          <w:szCs w:val="24"/>
        </w:rPr>
        <w:t>is more particularly described in th</w:t>
      </w:r>
      <w:r>
        <w:rPr>
          <w:rFonts w:ascii="Times New Roman" w:hAnsi="Times New Roman"/>
          <w:sz w:val="24"/>
          <w:szCs w:val="24"/>
        </w:rPr>
        <w:t xml:space="preserve">ose </w:t>
      </w:r>
      <w:r w:rsidRPr="00D77805">
        <w:rPr>
          <w:rFonts w:ascii="Times New Roman" w:hAnsi="Times New Roman"/>
          <w:sz w:val="24"/>
          <w:szCs w:val="24"/>
        </w:rPr>
        <w:t>certain document</w:t>
      </w:r>
      <w:r>
        <w:rPr>
          <w:rFonts w:ascii="Times New Roman" w:hAnsi="Times New Roman"/>
          <w:sz w:val="24"/>
          <w:szCs w:val="24"/>
        </w:rPr>
        <w:t>s</w:t>
      </w:r>
      <w:r w:rsidRPr="00D77805">
        <w:rPr>
          <w:rFonts w:ascii="Times New Roman" w:hAnsi="Times New Roman"/>
          <w:sz w:val="24"/>
          <w:szCs w:val="24"/>
        </w:rPr>
        <w:t xml:space="preserve"> entitled "Napa Pipe Development Plan" dated </w:t>
      </w:r>
      <w:r w:rsidRPr="00BF46BA">
        <w:rPr>
          <w:rFonts w:ascii="Times New Roman" w:hAnsi="Times New Roman"/>
          <w:sz w:val="24"/>
          <w:szCs w:val="24"/>
          <w:highlight w:val="yellow"/>
        </w:rPr>
        <w:t>_______ ___</w:t>
      </w:r>
      <w:r w:rsidRPr="00D77805">
        <w:rPr>
          <w:rFonts w:ascii="Times New Roman" w:hAnsi="Times New Roman"/>
          <w:sz w:val="24"/>
          <w:szCs w:val="24"/>
        </w:rPr>
        <w:t>, 2014</w:t>
      </w:r>
      <w:r>
        <w:rPr>
          <w:rFonts w:ascii="Times New Roman" w:hAnsi="Times New Roman"/>
          <w:sz w:val="24"/>
          <w:szCs w:val="24"/>
        </w:rPr>
        <w:t xml:space="preserve"> (the “Development Plan”)</w:t>
      </w:r>
      <w:r w:rsidRPr="00D77805">
        <w:rPr>
          <w:rFonts w:ascii="Times New Roman" w:hAnsi="Times New Roman"/>
          <w:sz w:val="24"/>
          <w:szCs w:val="24"/>
        </w:rPr>
        <w:t xml:space="preserve">, </w:t>
      </w:r>
      <w:r>
        <w:rPr>
          <w:rFonts w:ascii="Times New Roman" w:hAnsi="Times New Roman"/>
          <w:sz w:val="24"/>
          <w:szCs w:val="24"/>
        </w:rPr>
        <w:t xml:space="preserve">and “Napa Pipe Design Guidelines” dated </w:t>
      </w:r>
      <w:r w:rsidRPr="00BF46BA">
        <w:rPr>
          <w:rFonts w:ascii="Times New Roman" w:hAnsi="Times New Roman"/>
          <w:sz w:val="24"/>
          <w:szCs w:val="24"/>
          <w:highlight w:val="yellow"/>
        </w:rPr>
        <w:t>_______ ___</w:t>
      </w:r>
      <w:r w:rsidRPr="00D77805">
        <w:rPr>
          <w:rFonts w:ascii="Times New Roman" w:hAnsi="Times New Roman"/>
          <w:sz w:val="24"/>
          <w:szCs w:val="24"/>
        </w:rPr>
        <w:t>, 2014</w:t>
      </w:r>
      <w:r>
        <w:rPr>
          <w:rFonts w:ascii="Times New Roman" w:hAnsi="Times New Roman"/>
          <w:sz w:val="24"/>
          <w:szCs w:val="24"/>
        </w:rPr>
        <w:t xml:space="preserve"> (the “Design Guidelines”), which are </w:t>
      </w:r>
      <w:r w:rsidRPr="00D77805">
        <w:rPr>
          <w:rFonts w:ascii="Times New Roman" w:hAnsi="Times New Roman"/>
          <w:sz w:val="24"/>
          <w:szCs w:val="24"/>
        </w:rPr>
        <w:t>on file with the Napa County Department of Planning, Building and Environmental Services.</w:t>
      </w:r>
      <w:r>
        <w:rPr>
          <w:rFonts w:ascii="Times New Roman" w:hAnsi="Times New Roman"/>
          <w:sz w:val="24"/>
          <w:szCs w:val="24"/>
        </w:rPr>
        <w:t xml:space="preserve">  </w:t>
      </w:r>
    </w:p>
    <w:p w:rsidR="006A26A0" w:rsidRPr="00B44D82" w:rsidRDefault="006A26A0" w:rsidP="00B44D82">
      <w:pPr>
        <w:pStyle w:val="NoSpacing"/>
        <w:rPr>
          <w:rFonts w:ascii="Times New Roman" w:hAnsi="Times New Roman"/>
          <w:sz w:val="24"/>
          <w:szCs w:val="24"/>
        </w:rPr>
      </w:pPr>
    </w:p>
    <w:p w:rsidR="006A26A0" w:rsidRPr="00D77805" w:rsidRDefault="006A26A0" w:rsidP="006B5956">
      <w:pPr>
        <w:pStyle w:val="NoSpacing"/>
        <w:rPr>
          <w:rFonts w:ascii="Times New Roman" w:hAnsi="Times New Roman"/>
          <w:sz w:val="24"/>
          <w:szCs w:val="24"/>
        </w:rPr>
      </w:pPr>
      <w:r w:rsidRPr="001C5E53">
        <w:rPr>
          <w:rFonts w:ascii="Times New Roman" w:hAnsi="Times New Roman"/>
          <w:sz w:val="24"/>
          <w:szCs w:val="24"/>
        </w:rPr>
        <w:tab/>
      </w:r>
      <w:r w:rsidRPr="00D77805">
        <w:rPr>
          <w:rFonts w:ascii="Times New Roman" w:hAnsi="Times New Roman"/>
          <w:sz w:val="24"/>
          <w:szCs w:val="24"/>
        </w:rPr>
        <w:t>B.</w:t>
      </w:r>
      <w:r w:rsidRPr="00D77805">
        <w:rPr>
          <w:rFonts w:ascii="Times New Roman" w:hAnsi="Times New Roman"/>
          <w:sz w:val="24"/>
          <w:szCs w:val="24"/>
        </w:rPr>
        <w:tab/>
        <w:t xml:space="preserve"> As </w:t>
      </w:r>
      <w:r>
        <w:rPr>
          <w:rFonts w:ascii="Times New Roman" w:hAnsi="Times New Roman"/>
          <w:sz w:val="24"/>
          <w:szCs w:val="24"/>
        </w:rPr>
        <w:t xml:space="preserve">contemplated by </w:t>
      </w:r>
      <w:r w:rsidRPr="00D77805">
        <w:rPr>
          <w:rFonts w:ascii="Times New Roman" w:hAnsi="Times New Roman"/>
          <w:sz w:val="24"/>
          <w:szCs w:val="24"/>
        </w:rPr>
        <w:t xml:space="preserve">the MOU, </w:t>
      </w:r>
      <w:r>
        <w:rPr>
          <w:rFonts w:ascii="Times New Roman" w:hAnsi="Times New Roman"/>
          <w:sz w:val="24"/>
          <w:szCs w:val="24"/>
        </w:rPr>
        <w:t xml:space="preserve">the City </w:t>
      </w:r>
      <w:r w:rsidR="00B75B56">
        <w:rPr>
          <w:rFonts w:ascii="Times New Roman" w:hAnsi="Times New Roman"/>
          <w:sz w:val="24"/>
          <w:szCs w:val="24"/>
        </w:rPr>
        <w:t xml:space="preserve">has submitted </w:t>
      </w:r>
      <w:r>
        <w:rPr>
          <w:rFonts w:ascii="Times New Roman" w:hAnsi="Times New Roman"/>
          <w:sz w:val="24"/>
          <w:szCs w:val="24"/>
        </w:rPr>
        <w:t>an application to the</w:t>
      </w:r>
      <w:r w:rsidR="00566FDA">
        <w:rPr>
          <w:rFonts w:ascii="Times New Roman" w:hAnsi="Times New Roman"/>
          <w:sz w:val="24"/>
          <w:szCs w:val="24"/>
        </w:rPr>
        <w:t xml:space="preserve"> </w:t>
      </w:r>
      <w:r w:rsidRPr="00D77805">
        <w:rPr>
          <w:rFonts w:ascii="Times New Roman" w:hAnsi="Times New Roman"/>
          <w:sz w:val="24"/>
          <w:szCs w:val="24"/>
        </w:rPr>
        <w:t>Napa</w:t>
      </w:r>
      <w:r>
        <w:rPr>
          <w:rFonts w:ascii="Times New Roman" w:hAnsi="Times New Roman"/>
          <w:sz w:val="24"/>
          <w:szCs w:val="24"/>
        </w:rPr>
        <w:t> </w:t>
      </w:r>
      <w:r w:rsidRPr="00D77805">
        <w:rPr>
          <w:rFonts w:ascii="Times New Roman" w:hAnsi="Times New Roman"/>
          <w:sz w:val="24"/>
          <w:szCs w:val="24"/>
        </w:rPr>
        <w:t xml:space="preserve">County Local Agency Formation Commission (“LAFCO”) to </w:t>
      </w:r>
      <w:r w:rsidR="00566FDA">
        <w:rPr>
          <w:rFonts w:ascii="Times New Roman" w:hAnsi="Times New Roman"/>
          <w:sz w:val="24"/>
          <w:szCs w:val="24"/>
        </w:rPr>
        <w:t xml:space="preserve">amend </w:t>
      </w:r>
      <w:r w:rsidRPr="00D77805">
        <w:rPr>
          <w:rFonts w:ascii="Times New Roman" w:hAnsi="Times New Roman"/>
          <w:sz w:val="24"/>
          <w:szCs w:val="24"/>
        </w:rPr>
        <w:t>the City's Sphere of Influence ("SOI") boundary to bring the Property within the City’s SOI</w:t>
      </w:r>
      <w:r>
        <w:rPr>
          <w:rFonts w:ascii="Times New Roman" w:hAnsi="Times New Roman"/>
          <w:sz w:val="24"/>
          <w:szCs w:val="24"/>
        </w:rPr>
        <w:t xml:space="preserve"> (the “SOI </w:t>
      </w:r>
      <w:r w:rsidR="00566FDA">
        <w:rPr>
          <w:rFonts w:ascii="Times New Roman" w:hAnsi="Times New Roman"/>
          <w:sz w:val="24"/>
          <w:szCs w:val="24"/>
        </w:rPr>
        <w:t>Amendment</w:t>
      </w:r>
      <w:r>
        <w:rPr>
          <w:rFonts w:ascii="Times New Roman" w:hAnsi="Times New Roman"/>
          <w:sz w:val="24"/>
          <w:szCs w:val="24"/>
        </w:rPr>
        <w:t>”)</w:t>
      </w:r>
      <w:r w:rsidR="00566FDA">
        <w:rPr>
          <w:rFonts w:ascii="Times New Roman" w:hAnsi="Times New Roman"/>
          <w:sz w:val="24"/>
          <w:szCs w:val="24"/>
        </w:rPr>
        <w:t>, as provided by California Government Code Section 56428</w:t>
      </w:r>
      <w:r w:rsidRPr="00D77805">
        <w:rPr>
          <w:rFonts w:ascii="Times New Roman" w:hAnsi="Times New Roman"/>
          <w:sz w:val="24"/>
          <w:szCs w:val="24"/>
        </w:rPr>
        <w:t xml:space="preserve">.  The proposed new boundaries for the City’s SOI are depicted on </w:t>
      </w:r>
      <w:r w:rsidRPr="005E4672">
        <w:rPr>
          <w:rFonts w:ascii="Times New Roman" w:hAnsi="Times New Roman"/>
          <w:sz w:val="24"/>
          <w:szCs w:val="24"/>
          <w:u w:val="single"/>
        </w:rPr>
        <w:t>Exhibit B</w:t>
      </w:r>
      <w:r w:rsidRPr="00D77805">
        <w:rPr>
          <w:rFonts w:ascii="Times New Roman" w:hAnsi="Times New Roman"/>
          <w:sz w:val="24"/>
          <w:szCs w:val="24"/>
        </w:rPr>
        <w:t xml:space="preserve"> hereto.</w:t>
      </w:r>
      <w:r>
        <w:rPr>
          <w:rFonts w:ascii="Times New Roman" w:hAnsi="Times New Roman"/>
          <w:sz w:val="24"/>
          <w:szCs w:val="24"/>
        </w:rPr>
        <w:t xml:space="preserve">  </w:t>
      </w:r>
      <w:r w:rsidRPr="00D77805">
        <w:rPr>
          <w:rFonts w:ascii="Times New Roman" w:hAnsi="Times New Roman"/>
          <w:sz w:val="24"/>
          <w:szCs w:val="24"/>
        </w:rPr>
        <w:t xml:space="preserve">     </w:t>
      </w:r>
    </w:p>
    <w:p w:rsidR="006A26A0" w:rsidRPr="00D77805" w:rsidRDefault="006A26A0" w:rsidP="006B5956">
      <w:pPr>
        <w:pStyle w:val="NoSpacing"/>
        <w:rPr>
          <w:rFonts w:ascii="Times New Roman" w:hAnsi="Times New Roman"/>
          <w:sz w:val="24"/>
          <w:szCs w:val="24"/>
        </w:rPr>
      </w:pPr>
    </w:p>
    <w:p w:rsidR="006A26A0" w:rsidRDefault="006A26A0" w:rsidP="00B44D82">
      <w:pPr>
        <w:pStyle w:val="NoSpacing"/>
        <w:rPr>
          <w:rFonts w:ascii="Times New Roman" w:hAnsi="Times New Roman"/>
          <w:sz w:val="24"/>
          <w:szCs w:val="24"/>
        </w:rPr>
      </w:pPr>
      <w:r w:rsidRPr="00B44D82">
        <w:rPr>
          <w:rFonts w:ascii="Times New Roman" w:hAnsi="Times New Roman"/>
          <w:sz w:val="24"/>
          <w:szCs w:val="24"/>
        </w:rPr>
        <w:tab/>
      </w:r>
      <w:r>
        <w:rPr>
          <w:rFonts w:ascii="Times New Roman" w:hAnsi="Times New Roman"/>
          <w:sz w:val="24"/>
          <w:szCs w:val="24"/>
        </w:rPr>
        <w:t>C</w:t>
      </w:r>
      <w:r w:rsidRPr="00B44D82">
        <w:rPr>
          <w:rFonts w:ascii="Times New Roman" w:hAnsi="Times New Roman"/>
          <w:sz w:val="24"/>
          <w:szCs w:val="24"/>
        </w:rPr>
        <w:t>.</w:t>
      </w:r>
      <w:r w:rsidRPr="00B44D82">
        <w:rPr>
          <w:rFonts w:ascii="Times New Roman" w:hAnsi="Times New Roman"/>
          <w:sz w:val="24"/>
          <w:szCs w:val="24"/>
        </w:rPr>
        <w:tab/>
        <w:t xml:space="preserve">The MOU </w:t>
      </w:r>
      <w:r>
        <w:rPr>
          <w:rFonts w:ascii="Times New Roman" w:hAnsi="Times New Roman"/>
          <w:sz w:val="24"/>
          <w:szCs w:val="24"/>
        </w:rPr>
        <w:t xml:space="preserve">further provides that the City and County may enter into: (i) a municipal services agreement providing for the City to assume the responsibility for providing certain services to the Property, which services are currently provided by the County; and (ii) a tax and revenue sharing agreement establishing formulas for sharing taxes and other revenues generated on the Property to fairly and adequately support each agency’s provision of services to the Property.  The City and County intend that certain service obligations and certain revenue sharing provisions in these agreements be coordinated to take effect concurrently upon the effective date of the SOI </w:t>
      </w:r>
      <w:r w:rsidR="00566FDA">
        <w:rPr>
          <w:rFonts w:ascii="Times New Roman" w:hAnsi="Times New Roman"/>
          <w:sz w:val="24"/>
          <w:szCs w:val="24"/>
        </w:rPr>
        <w:t>Amendment</w:t>
      </w:r>
      <w:r>
        <w:rPr>
          <w:rFonts w:ascii="Times New Roman" w:hAnsi="Times New Roman"/>
          <w:sz w:val="24"/>
          <w:szCs w:val="24"/>
        </w:rPr>
        <w:t xml:space="preserve">.   </w:t>
      </w:r>
    </w:p>
    <w:p w:rsidR="006A26A0" w:rsidRDefault="006A26A0" w:rsidP="00B44D82">
      <w:pPr>
        <w:pStyle w:val="NoSpacing"/>
        <w:rPr>
          <w:rFonts w:ascii="Times New Roman" w:hAnsi="Times New Roman"/>
          <w:sz w:val="24"/>
          <w:szCs w:val="24"/>
        </w:rPr>
      </w:pPr>
    </w:p>
    <w:p w:rsidR="006A26A0" w:rsidRDefault="006A26A0" w:rsidP="00B44D82">
      <w:pPr>
        <w:pStyle w:val="NoSpacing"/>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This Agreement is intended to serve as the tax and revenue sharing agreement</w:t>
      </w:r>
      <w:r w:rsidR="0002500E">
        <w:rPr>
          <w:rFonts w:ascii="Times New Roman" w:hAnsi="Times New Roman"/>
          <w:sz w:val="24"/>
          <w:szCs w:val="24"/>
        </w:rPr>
        <w:t> </w:t>
      </w:r>
      <w:r>
        <w:rPr>
          <w:rFonts w:ascii="Times New Roman" w:hAnsi="Times New Roman"/>
          <w:sz w:val="24"/>
          <w:szCs w:val="24"/>
        </w:rPr>
        <w:t>contemplated by the MOU and described in Recital C.  Concurrently with this Agreement, t</w:t>
      </w:r>
      <w:r w:rsidRPr="001C5E53">
        <w:rPr>
          <w:rFonts w:ascii="Times New Roman" w:hAnsi="Times New Roman"/>
          <w:sz w:val="24"/>
          <w:szCs w:val="24"/>
        </w:rPr>
        <w:t>he City and County have entered into that certain Memorandum of Agreement Between the City</w:t>
      </w:r>
      <w:r w:rsidR="00BE32C7">
        <w:rPr>
          <w:rFonts w:ascii="Times New Roman" w:hAnsi="Times New Roman"/>
          <w:sz w:val="24"/>
          <w:szCs w:val="24"/>
        </w:rPr>
        <w:t> </w:t>
      </w:r>
      <w:r w:rsidRPr="001C5E53">
        <w:rPr>
          <w:rFonts w:ascii="Times New Roman" w:hAnsi="Times New Roman"/>
          <w:sz w:val="24"/>
          <w:szCs w:val="24"/>
        </w:rPr>
        <w:t>of</w:t>
      </w:r>
      <w:r w:rsidR="00BE32C7">
        <w:rPr>
          <w:rFonts w:ascii="Times New Roman" w:hAnsi="Times New Roman"/>
          <w:sz w:val="24"/>
          <w:szCs w:val="24"/>
        </w:rPr>
        <w:t> </w:t>
      </w:r>
      <w:r w:rsidRPr="001C5E53">
        <w:rPr>
          <w:rFonts w:ascii="Times New Roman" w:hAnsi="Times New Roman"/>
          <w:sz w:val="24"/>
          <w:szCs w:val="24"/>
        </w:rPr>
        <w:t>Napa and Napa County Regarding</w:t>
      </w:r>
      <w:r>
        <w:rPr>
          <w:rFonts w:ascii="Times New Roman" w:hAnsi="Times New Roman"/>
          <w:sz w:val="24"/>
          <w:szCs w:val="24"/>
        </w:rPr>
        <w:t xml:space="preserve"> the Provision of Municipal Services for </w:t>
      </w:r>
      <w:r>
        <w:rPr>
          <w:rFonts w:ascii="Times New Roman" w:hAnsi="Times New Roman"/>
          <w:sz w:val="24"/>
          <w:szCs w:val="24"/>
        </w:rPr>
        <w:lastRenderedPageBreak/>
        <w:t xml:space="preserve">the Napa Pipe Development Project, which agreement is intended to serve as the municipal services agreement contemplated by the MOU and described in Recital C.  </w:t>
      </w:r>
    </w:p>
    <w:p w:rsidR="006A26A0" w:rsidRDefault="006A26A0" w:rsidP="00B44D82">
      <w:pPr>
        <w:pStyle w:val="NoSpacing"/>
        <w:rPr>
          <w:rFonts w:ascii="Times New Roman" w:hAnsi="Times New Roman"/>
          <w:sz w:val="24"/>
          <w:szCs w:val="24"/>
        </w:rPr>
      </w:pPr>
    </w:p>
    <w:p w:rsidR="006A26A0" w:rsidRDefault="006A26A0" w:rsidP="0019295C">
      <w:pPr>
        <w:pStyle w:val="NoSpacing"/>
        <w:keepNext/>
        <w:rPr>
          <w:rFonts w:ascii="Times New Roman" w:hAnsi="Times New Roman"/>
          <w:sz w:val="24"/>
          <w:szCs w:val="24"/>
        </w:rPr>
      </w:pPr>
      <w:r>
        <w:rPr>
          <w:rFonts w:ascii="Times New Roman" w:hAnsi="Times New Roman"/>
          <w:sz w:val="24"/>
          <w:szCs w:val="24"/>
        </w:rPr>
        <w:tab/>
      </w:r>
      <w:r w:rsidR="000E594D">
        <w:rPr>
          <w:rFonts w:ascii="Times New Roman" w:hAnsi="Times New Roman"/>
          <w:sz w:val="24"/>
          <w:szCs w:val="24"/>
        </w:rPr>
        <w:t xml:space="preserve">NOW, THEREFORE, in consideration of the mutual covenants, promises and agreements contained herein, the Parties hereto mutually </w:t>
      </w:r>
      <w:r>
        <w:rPr>
          <w:rFonts w:ascii="Times New Roman" w:hAnsi="Times New Roman"/>
          <w:sz w:val="24"/>
          <w:szCs w:val="24"/>
        </w:rPr>
        <w:t>agree as follows:</w:t>
      </w:r>
    </w:p>
    <w:p w:rsidR="006A26A0" w:rsidRDefault="006A26A0" w:rsidP="0019295C">
      <w:pPr>
        <w:pStyle w:val="NoSpacing"/>
        <w:keepNext/>
        <w:rPr>
          <w:rFonts w:ascii="Times New Roman" w:hAnsi="Times New Roman"/>
          <w:sz w:val="24"/>
          <w:szCs w:val="24"/>
        </w:rPr>
      </w:pPr>
    </w:p>
    <w:p w:rsidR="006A26A0" w:rsidRPr="00977FA0" w:rsidRDefault="006A26A0" w:rsidP="0019295C">
      <w:pPr>
        <w:pStyle w:val="NoSpacing"/>
        <w:keepNext/>
        <w:jc w:val="center"/>
        <w:rPr>
          <w:rFonts w:ascii="Times New Roman" w:hAnsi="Times New Roman"/>
          <w:b/>
          <w:sz w:val="24"/>
          <w:szCs w:val="24"/>
        </w:rPr>
      </w:pPr>
      <w:r w:rsidRPr="00977FA0">
        <w:rPr>
          <w:rFonts w:ascii="Times New Roman" w:hAnsi="Times New Roman"/>
          <w:b/>
          <w:sz w:val="24"/>
          <w:szCs w:val="24"/>
        </w:rPr>
        <w:t>TERMS</w:t>
      </w:r>
    </w:p>
    <w:p w:rsidR="006A26A0" w:rsidRDefault="006A26A0" w:rsidP="0019295C">
      <w:pPr>
        <w:pStyle w:val="NoSpacing"/>
        <w:keepNext/>
        <w:rPr>
          <w:rFonts w:ascii="Times New Roman" w:hAnsi="Times New Roman"/>
          <w:sz w:val="24"/>
          <w:szCs w:val="24"/>
        </w:rPr>
      </w:pPr>
    </w:p>
    <w:p w:rsidR="006A26A0" w:rsidRDefault="0002500E" w:rsidP="00CB2563">
      <w:pPr>
        <w:pStyle w:val="NoSpacing"/>
        <w:rPr>
          <w:rFonts w:ascii="Times New Roman" w:hAnsi="Times New Roman"/>
          <w:sz w:val="24"/>
          <w:szCs w:val="24"/>
        </w:rPr>
      </w:pPr>
      <w:r>
        <w:rPr>
          <w:rFonts w:ascii="Times New Roman" w:hAnsi="Times New Roman"/>
          <w:sz w:val="24"/>
          <w:szCs w:val="24"/>
        </w:rPr>
        <w:t>1</w:t>
      </w:r>
      <w:r w:rsidR="00651155">
        <w:rPr>
          <w:rFonts w:ascii="Times New Roman" w:hAnsi="Times New Roman"/>
          <w:sz w:val="24"/>
          <w:szCs w:val="24"/>
        </w:rPr>
        <w:t>.</w:t>
      </w:r>
      <w:r w:rsidR="00651155">
        <w:rPr>
          <w:rFonts w:ascii="Times New Roman" w:hAnsi="Times New Roman"/>
          <w:sz w:val="24"/>
          <w:szCs w:val="24"/>
        </w:rPr>
        <w:tab/>
      </w:r>
      <w:r w:rsidR="006A26A0">
        <w:rPr>
          <w:rFonts w:ascii="Times New Roman" w:hAnsi="Times New Roman"/>
          <w:sz w:val="24"/>
          <w:szCs w:val="24"/>
        </w:rPr>
        <w:t>The existing tax sharing agreement between the City and County (as documented by City Resolution No. 80-91 and County Resolution No. 80-31) shall apply to the sharing of</w:t>
      </w:r>
      <w:r w:rsidR="008C5442">
        <w:rPr>
          <w:rFonts w:ascii="Times New Roman" w:hAnsi="Times New Roman"/>
          <w:sz w:val="24"/>
          <w:szCs w:val="24"/>
        </w:rPr>
        <w:t> </w:t>
      </w:r>
      <w:r w:rsidR="006A26A0">
        <w:rPr>
          <w:rFonts w:ascii="Times New Roman" w:hAnsi="Times New Roman"/>
          <w:sz w:val="24"/>
          <w:szCs w:val="24"/>
        </w:rPr>
        <w:t>property tax revenue</w:t>
      </w:r>
      <w:r w:rsidR="008C5442">
        <w:rPr>
          <w:rFonts w:ascii="Times New Roman" w:hAnsi="Times New Roman"/>
          <w:sz w:val="24"/>
          <w:szCs w:val="24"/>
        </w:rPr>
        <w:t xml:space="preserve"> from </w:t>
      </w:r>
      <w:r w:rsidR="008F7CD4">
        <w:rPr>
          <w:rFonts w:ascii="Times New Roman" w:hAnsi="Times New Roman"/>
          <w:sz w:val="24"/>
          <w:szCs w:val="24"/>
        </w:rPr>
        <w:t xml:space="preserve">each </w:t>
      </w:r>
      <w:r w:rsidR="008C5442">
        <w:rPr>
          <w:rFonts w:ascii="Times New Roman" w:hAnsi="Times New Roman"/>
          <w:sz w:val="24"/>
          <w:szCs w:val="24"/>
        </w:rPr>
        <w:t>portion of the Property that has effectively been annexed to the City pursuant to California Government Code Section 57202.</w:t>
      </w:r>
      <w:r w:rsidR="0049031E">
        <w:rPr>
          <w:rFonts w:ascii="Times New Roman" w:hAnsi="Times New Roman"/>
          <w:sz w:val="24"/>
          <w:szCs w:val="24"/>
        </w:rPr>
        <w:t xml:space="preserve">  </w:t>
      </w:r>
      <w:r w:rsidR="006A26A0">
        <w:rPr>
          <w:rFonts w:ascii="Times New Roman" w:hAnsi="Times New Roman"/>
          <w:sz w:val="24"/>
          <w:szCs w:val="24"/>
        </w:rPr>
        <w:t xml:space="preserve">This Agreement shall constitute a tax sharing agreement for the Property, consistent with Revenue &amp; Taxation Code Section 99, to be submitted with </w:t>
      </w:r>
      <w:r w:rsidR="008F7CD4">
        <w:rPr>
          <w:rFonts w:ascii="Times New Roman" w:hAnsi="Times New Roman"/>
          <w:sz w:val="24"/>
          <w:szCs w:val="24"/>
        </w:rPr>
        <w:t xml:space="preserve">each </w:t>
      </w:r>
      <w:r w:rsidR="006A26A0">
        <w:rPr>
          <w:rFonts w:ascii="Times New Roman" w:hAnsi="Times New Roman"/>
          <w:sz w:val="24"/>
          <w:szCs w:val="24"/>
        </w:rPr>
        <w:t xml:space="preserve">City application for annexation of the Property to the Napa County Local Agency Formation Commission (“LAFCO”).  </w:t>
      </w:r>
    </w:p>
    <w:p w:rsidR="006A26A0" w:rsidRDefault="006A26A0" w:rsidP="00CB2563">
      <w:pPr>
        <w:pStyle w:val="NoSpacing"/>
        <w:rPr>
          <w:rFonts w:ascii="Times New Roman" w:hAnsi="Times New Roman"/>
          <w:sz w:val="24"/>
          <w:szCs w:val="24"/>
        </w:rPr>
      </w:pPr>
    </w:p>
    <w:p w:rsidR="006A26A0" w:rsidRDefault="0002500E" w:rsidP="00B44D82">
      <w:pPr>
        <w:pStyle w:val="NoSpacing"/>
        <w:rPr>
          <w:rStyle w:val="CharacterStyle3"/>
          <w:rFonts w:ascii="Times New Roman" w:hAnsi="Times New Roman"/>
          <w:spacing w:val="-2"/>
        </w:rPr>
      </w:pPr>
      <w:r>
        <w:rPr>
          <w:rStyle w:val="CharacterStyle3"/>
          <w:rFonts w:ascii="Times New Roman" w:hAnsi="Times New Roman"/>
          <w:spacing w:val="-2"/>
        </w:rPr>
        <w:t>2</w:t>
      </w:r>
      <w:r w:rsidR="006A26A0">
        <w:rPr>
          <w:rStyle w:val="CharacterStyle3"/>
          <w:rFonts w:ascii="Times New Roman" w:hAnsi="Times New Roman"/>
          <w:spacing w:val="-2"/>
        </w:rPr>
        <w:t>.</w:t>
      </w:r>
      <w:r w:rsidR="006A26A0" w:rsidRPr="00CB2563">
        <w:rPr>
          <w:rStyle w:val="CharacterStyle3"/>
          <w:rFonts w:ascii="Times New Roman" w:hAnsi="Times New Roman"/>
          <w:spacing w:val="-2"/>
        </w:rPr>
        <w:tab/>
      </w:r>
      <w:r>
        <w:rPr>
          <w:rStyle w:val="CharacterStyle3"/>
          <w:rFonts w:ascii="Times New Roman" w:hAnsi="Times New Roman"/>
          <w:spacing w:val="-2"/>
        </w:rPr>
        <w:t xml:space="preserve">On and after the day that the </w:t>
      </w:r>
      <w:r w:rsidR="00566FDA">
        <w:rPr>
          <w:rStyle w:val="CharacterStyle3"/>
          <w:rFonts w:ascii="Times New Roman" w:hAnsi="Times New Roman"/>
          <w:spacing w:val="-2"/>
        </w:rPr>
        <w:t>LAFCO</w:t>
      </w:r>
      <w:r>
        <w:rPr>
          <w:rStyle w:val="CharacterStyle3"/>
          <w:rFonts w:ascii="Times New Roman" w:hAnsi="Times New Roman"/>
          <w:spacing w:val="-2"/>
        </w:rPr>
        <w:t xml:space="preserve"> approves, pursuant to California Government</w:t>
      </w:r>
      <w:r w:rsidR="000124F6">
        <w:rPr>
          <w:rStyle w:val="CharacterStyle3"/>
          <w:rFonts w:ascii="Times New Roman" w:hAnsi="Times New Roman"/>
          <w:spacing w:val="-2"/>
        </w:rPr>
        <w:t xml:space="preserve"> </w:t>
      </w:r>
      <w:r>
        <w:rPr>
          <w:rStyle w:val="CharacterStyle3"/>
          <w:rFonts w:ascii="Times New Roman" w:hAnsi="Times New Roman"/>
          <w:spacing w:val="-2"/>
        </w:rPr>
        <w:t>Code Section 56428(e)</w:t>
      </w:r>
      <w:r>
        <w:rPr>
          <w:rStyle w:val="CharacterStyle3"/>
          <w:rFonts w:ascii="Times New Roman" w:hAnsi="Times New Roman"/>
          <w:spacing w:val="-2"/>
          <w:sz w:val="22"/>
        </w:rPr>
        <w:t xml:space="preserve">, </w:t>
      </w:r>
      <w:r w:rsidR="00566FDA">
        <w:rPr>
          <w:rStyle w:val="CharacterStyle3"/>
          <w:rFonts w:ascii="Times New Roman" w:hAnsi="Times New Roman"/>
          <w:spacing w:val="-2"/>
        </w:rPr>
        <w:t>the S</w:t>
      </w:r>
      <w:r w:rsidR="006A26A0">
        <w:rPr>
          <w:rStyle w:val="CharacterStyle3"/>
          <w:rFonts w:ascii="Times New Roman" w:hAnsi="Times New Roman"/>
          <w:spacing w:val="-2"/>
        </w:rPr>
        <w:t xml:space="preserve">OI </w:t>
      </w:r>
      <w:r w:rsidR="00566FDA">
        <w:rPr>
          <w:rStyle w:val="CharacterStyle3"/>
          <w:rFonts w:ascii="Times New Roman" w:hAnsi="Times New Roman"/>
          <w:spacing w:val="-2"/>
        </w:rPr>
        <w:t xml:space="preserve">Amendment described in </w:t>
      </w:r>
      <w:r>
        <w:rPr>
          <w:rStyle w:val="CharacterStyle3"/>
          <w:rFonts w:ascii="Times New Roman" w:hAnsi="Times New Roman"/>
          <w:spacing w:val="-2"/>
        </w:rPr>
        <w:t>Recital B above</w:t>
      </w:r>
      <w:r w:rsidR="006A26A0">
        <w:rPr>
          <w:rStyle w:val="CharacterStyle3"/>
          <w:rFonts w:ascii="Times New Roman" w:hAnsi="Times New Roman"/>
          <w:spacing w:val="-2"/>
        </w:rPr>
        <w:t>, a</w:t>
      </w:r>
      <w:r w:rsidR="006A26A0" w:rsidRPr="00CB2563">
        <w:rPr>
          <w:rStyle w:val="CharacterStyle3"/>
          <w:rFonts w:ascii="Times New Roman" w:hAnsi="Times New Roman"/>
          <w:spacing w:val="-2"/>
        </w:rPr>
        <w:t>ll other taxes</w:t>
      </w:r>
      <w:r w:rsidR="006A26A0">
        <w:rPr>
          <w:rStyle w:val="CharacterStyle3"/>
          <w:rFonts w:ascii="Times New Roman" w:hAnsi="Times New Roman"/>
          <w:spacing w:val="-2"/>
        </w:rPr>
        <w:t xml:space="preserve"> generated from the Property (other than property taxes) including but not limited to sales tax and transient occupancy tax</w:t>
      </w:r>
      <w:r w:rsidR="00260823">
        <w:rPr>
          <w:rStyle w:val="CharacterStyle3"/>
          <w:rFonts w:ascii="Times New Roman" w:hAnsi="Times New Roman"/>
          <w:spacing w:val="-2"/>
        </w:rPr>
        <w:t xml:space="preserve"> (hereafter, the “</w:t>
      </w:r>
      <w:r w:rsidR="000124F6">
        <w:rPr>
          <w:rStyle w:val="CharacterStyle3"/>
          <w:rFonts w:ascii="Times New Roman" w:hAnsi="Times New Roman"/>
          <w:spacing w:val="-2"/>
        </w:rPr>
        <w:t xml:space="preserve">Non-Property Tax </w:t>
      </w:r>
      <w:r w:rsidR="00260823">
        <w:rPr>
          <w:rStyle w:val="CharacterStyle3"/>
          <w:rFonts w:ascii="Times New Roman" w:hAnsi="Times New Roman"/>
          <w:spacing w:val="-2"/>
        </w:rPr>
        <w:t>Revenues”)</w:t>
      </w:r>
      <w:r w:rsidR="006A26A0">
        <w:rPr>
          <w:rStyle w:val="CharacterStyle3"/>
          <w:rFonts w:ascii="Times New Roman" w:hAnsi="Times New Roman"/>
          <w:spacing w:val="-2"/>
        </w:rPr>
        <w:t xml:space="preserve">, shall </w:t>
      </w:r>
      <w:r w:rsidR="006A26A0" w:rsidRPr="00CB2563">
        <w:rPr>
          <w:rStyle w:val="CharacterStyle3"/>
          <w:rFonts w:ascii="Times New Roman" w:hAnsi="Times New Roman"/>
          <w:spacing w:val="-2"/>
        </w:rPr>
        <w:t xml:space="preserve">be evenly split (50% - 50%) </w:t>
      </w:r>
      <w:r w:rsidR="006A26A0">
        <w:rPr>
          <w:rStyle w:val="CharacterStyle3"/>
          <w:rFonts w:ascii="Times New Roman" w:hAnsi="Times New Roman"/>
          <w:spacing w:val="-2"/>
        </w:rPr>
        <w:t xml:space="preserve">between </w:t>
      </w:r>
      <w:r w:rsidR="006A26A0" w:rsidRPr="00CB2563">
        <w:rPr>
          <w:rStyle w:val="CharacterStyle3"/>
          <w:rFonts w:ascii="Times New Roman" w:hAnsi="Times New Roman"/>
          <w:spacing w:val="-2"/>
        </w:rPr>
        <w:t xml:space="preserve">the City and the County </w:t>
      </w:r>
      <w:r w:rsidR="006A26A0">
        <w:rPr>
          <w:rStyle w:val="CharacterStyle3"/>
          <w:rFonts w:ascii="Times New Roman" w:hAnsi="Times New Roman"/>
          <w:spacing w:val="-2"/>
        </w:rPr>
        <w:t xml:space="preserve">for </w:t>
      </w:r>
      <w:r w:rsidR="008F7CD4">
        <w:rPr>
          <w:rStyle w:val="CharacterStyle3"/>
          <w:rFonts w:ascii="Times New Roman" w:hAnsi="Times New Roman"/>
          <w:spacing w:val="-2"/>
        </w:rPr>
        <w:t xml:space="preserve">each </w:t>
      </w:r>
      <w:r w:rsidR="006A26A0">
        <w:rPr>
          <w:rStyle w:val="CharacterStyle3"/>
          <w:rFonts w:ascii="Times New Roman" w:hAnsi="Times New Roman"/>
          <w:spacing w:val="-2"/>
        </w:rPr>
        <w:t>portion of</w:t>
      </w:r>
      <w:r w:rsidR="006A26A0" w:rsidRPr="00CB2563">
        <w:rPr>
          <w:rStyle w:val="CharacterStyle3"/>
          <w:rFonts w:ascii="Times New Roman" w:hAnsi="Times New Roman"/>
          <w:spacing w:val="-2"/>
        </w:rPr>
        <w:t xml:space="preserve"> the Property </w:t>
      </w:r>
      <w:r w:rsidR="006A26A0">
        <w:rPr>
          <w:rStyle w:val="CharacterStyle3"/>
          <w:rFonts w:ascii="Times New Roman" w:hAnsi="Times New Roman"/>
          <w:spacing w:val="-2"/>
        </w:rPr>
        <w:t xml:space="preserve">that remains </w:t>
      </w:r>
      <w:r w:rsidR="006A26A0" w:rsidRPr="00CB2563">
        <w:rPr>
          <w:rStyle w:val="CharacterStyle3"/>
          <w:rFonts w:ascii="Times New Roman" w:hAnsi="Times New Roman"/>
          <w:spacing w:val="-2"/>
        </w:rPr>
        <w:t xml:space="preserve">in the unincorporated </w:t>
      </w:r>
      <w:r w:rsidR="006A26A0">
        <w:rPr>
          <w:rStyle w:val="CharacterStyle3"/>
          <w:rFonts w:ascii="Times New Roman" w:hAnsi="Times New Roman"/>
          <w:spacing w:val="-2"/>
        </w:rPr>
        <w:t xml:space="preserve">area of the </w:t>
      </w:r>
      <w:r w:rsidR="006A26A0" w:rsidRPr="00CB2563">
        <w:rPr>
          <w:rStyle w:val="CharacterStyle3"/>
          <w:rFonts w:ascii="Times New Roman" w:hAnsi="Times New Roman"/>
          <w:spacing w:val="-2"/>
        </w:rPr>
        <w:t>County</w:t>
      </w:r>
      <w:r w:rsidR="006A26A0">
        <w:rPr>
          <w:rStyle w:val="CharacterStyle3"/>
          <w:rFonts w:ascii="Times New Roman" w:hAnsi="Times New Roman"/>
          <w:spacing w:val="-2"/>
        </w:rPr>
        <w:t xml:space="preserve">. </w:t>
      </w:r>
      <w:r w:rsidR="00260823">
        <w:rPr>
          <w:rStyle w:val="CharacterStyle3"/>
          <w:rFonts w:ascii="Times New Roman" w:hAnsi="Times New Roman"/>
          <w:spacing w:val="-2"/>
        </w:rPr>
        <w:t xml:space="preserve"> </w:t>
      </w:r>
      <w:r w:rsidR="006A26A0">
        <w:rPr>
          <w:rStyle w:val="CharacterStyle3"/>
          <w:rFonts w:ascii="Times New Roman" w:hAnsi="Times New Roman"/>
          <w:spacing w:val="-2"/>
        </w:rPr>
        <w:t xml:space="preserve">After any portion of </w:t>
      </w:r>
      <w:r w:rsidR="006A26A0" w:rsidRPr="00CB2563">
        <w:rPr>
          <w:rStyle w:val="CharacterStyle3"/>
          <w:rFonts w:ascii="Times New Roman" w:hAnsi="Times New Roman"/>
          <w:spacing w:val="-2"/>
        </w:rPr>
        <w:t xml:space="preserve">the Property is annexed to the City, all </w:t>
      </w:r>
      <w:r w:rsidR="000124F6">
        <w:rPr>
          <w:rStyle w:val="CharacterStyle3"/>
          <w:rFonts w:ascii="Times New Roman" w:hAnsi="Times New Roman"/>
          <w:spacing w:val="-2"/>
        </w:rPr>
        <w:t xml:space="preserve">Non-Property Tax </w:t>
      </w:r>
      <w:r w:rsidR="00260823">
        <w:rPr>
          <w:rStyle w:val="CharacterStyle3"/>
          <w:rFonts w:ascii="Times New Roman" w:hAnsi="Times New Roman"/>
          <w:spacing w:val="-2"/>
        </w:rPr>
        <w:t xml:space="preserve">Revenues </w:t>
      </w:r>
      <w:r w:rsidR="006A26A0">
        <w:rPr>
          <w:rStyle w:val="CharacterStyle3"/>
          <w:rFonts w:ascii="Times New Roman" w:hAnsi="Times New Roman"/>
          <w:spacing w:val="-2"/>
        </w:rPr>
        <w:t xml:space="preserve">(100%) </w:t>
      </w:r>
      <w:r w:rsidR="006A26A0" w:rsidRPr="00CB2563">
        <w:rPr>
          <w:rStyle w:val="CharacterStyle3"/>
          <w:rFonts w:ascii="Times New Roman" w:hAnsi="Times New Roman"/>
          <w:spacing w:val="-2"/>
        </w:rPr>
        <w:t xml:space="preserve">generated from </w:t>
      </w:r>
      <w:r w:rsidR="006A26A0">
        <w:rPr>
          <w:rStyle w:val="CharacterStyle3"/>
          <w:rFonts w:ascii="Times New Roman" w:hAnsi="Times New Roman"/>
          <w:spacing w:val="-2"/>
        </w:rPr>
        <w:t xml:space="preserve">the annexed portion of </w:t>
      </w:r>
      <w:r w:rsidR="006A26A0" w:rsidRPr="00CB2563">
        <w:rPr>
          <w:rStyle w:val="CharacterStyle3"/>
          <w:rFonts w:ascii="Times New Roman" w:hAnsi="Times New Roman"/>
          <w:spacing w:val="-2"/>
        </w:rPr>
        <w:t xml:space="preserve">the Property </w:t>
      </w:r>
      <w:r w:rsidR="006A26A0">
        <w:rPr>
          <w:rStyle w:val="CharacterStyle3"/>
          <w:rFonts w:ascii="Times New Roman" w:hAnsi="Times New Roman"/>
          <w:spacing w:val="-2"/>
        </w:rPr>
        <w:t xml:space="preserve">shall be transferred </w:t>
      </w:r>
      <w:r w:rsidR="006A26A0" w:rsidRPr="00CB2563">
        <w:rPr>
          <w:rStyle w:val="CharacterStyle3"/>
          <w:rFonts w:ascii="Times New Roman" w:hAnsi="Times New Roman"/>
          <w:spacing w:val="-2"/>
        </w:rPr>
        <w:t>to the City</w:t>
      </w:r>
      <w:r w:rsidR="006A26A0">
        <w:rPr>
          <w:rStyle w:val="CharacterStyle3"/>
          <w:rFonts w:ascii="Times New Roman" w:hAnsi="Times New Roman"/>
          <w:spacing w:val="-2"/>
        </w:rPr>
        <w:t xml:space="preserve">. </w:t>
      </w:r>
    </w:p>
    <w:p w:rsidR="006A26A0" w:rsidRDefault="006A26A0" w:rsidP="00B44D82">
      <w:pPr>
        <w:pStyle w:val="NoSpacing"/>
        <w:rPr>
          <w:rStyle w:val="CharacterStyle3"/>
          <w:rFonts w:ascii="Times New Roman" w:hAnsi="Times New Roman"/>
          <w:spacing w:val="-2"/>
        </w:rPr>
      </w:pPr>
    </w:p>
    <w:p w:rsidR="00B45832" w:rsidRPr="00B45832" w:rsidRDefault="00B45832" w:rsidP="00B45832">
      <w:pPr>
        <w:pStyle w:val="NoSpacing"/>
        <w:rPr>
          <w:rFonts w:ascii="Times New Roman" w:hAnsi="Times New Roman"/>
          <w:sz w:val="24"/>
          <w:szCs w:val="24"/>
        </w:rPr>
      </w:pPr>
      <w:bookmarkStart w:id="1" w:name="_Ref339276302"/>
      <w:r>
        <w:rPr>
          <w:rFonts w:ascii="Times New Roman" w:hAnsi="Times New Roman"/>
          <w:sz w:val="24"/>
          <w:szCs w:val="24"/>
        </w:rPr>
        <w:t>3.</w:t>
      </w:r>
      <w:r>
        <w:rPr>
          <w:rFonts w:ascii="Times New Roman" w:hAnsi="Times New Roman"/>
          <w:sz w:val="24"/>
          <w:szCs w:val="24"/>
        </w:rPr>
        <w:tab/>
        <w:t>Non-Property Tax Revenue</w:t>
      </w:r>
      <w:r w:rsidR="000124F6">
        <w:rPr>
          <w:rFonts w:ascii="Times New Roman" w:hAnsi="Times New Roman"/>
          <w:sz w:val="24"/>
          <w:szCs w:val="24"/>
        </w:rPr>
        <w:t>s</w:t>
      </w:r>
      <w:r>
        <w:rPr>
          <w:rFonts w:ascii="Times New Roman" w:hAnsi="Times New Roman"/>
          <w:sz w:val="24"/>
          <w:szCs w:val="24"/>
        </w:rPr>
        <w:t xml:space="preserve"> Administration</w:t>
      </w:r>
      <w:r w:rsidRPr="00B45832">
        <w:rPr>
          <w:rFonts w:ascii="Times New Roman" w:hAnsi="Times New Roman"/>
          <w:sz w:val="24"/>
          <w:szCs w:val="24"/>
        </w:rPr>
        <w:t>.</w:t>
      </w:r>
      <w:bookmarkEnd w:id="1"/>
    </w:p>
    <w:p w:rsidR="00B45832" w:rsidRDefault="00B45832" w:rsidP="00BF1048">
      <w:pPr>
        <w:pStyle w:val="Legal2L2"/>
      </w:pPr>
      <w:bookmarkStart w:id="2" w:name="_Ref338246378"/>
      <w:r>
        <w:rPr>
          <w:u w:val="single"/>
        </w:rPr>
        <w:t>Payment of Non-Property Tax Revenues</w:t>
      </w:r>
      <w:r>
        <w:t xml:space="preserve">.  </w:t>
      </w:r>
      <w:bookmarkEnd w:id="2"/>
    </w:p>
    <w:p w:rsidR="00B45832" w:rsidRDefault="00BF1048" w:rsidP="00B45832">
      <w:pPr>
        <w:pStyle w:val="Legal2L3"/>
      </w:pPr>
      <w:r>
        <w:t>The County shall pay to the City the City’s fifty percent (50%)</w:t>
      </w:r>
      <w:r w:rsidR="008F7346">
        <w:t> </w:t>
      </w:r>
      <w:r>
        <w:t>share of </w:t>
      </w:r>
      <w:r w:rsidR="000124F6">
        <w:t>the N</w:t>
      </w:r>
      <w:r>
        <w:t>on-</w:t>
      </w:r>
      <w:r w:rsidR="000124F6">
        <w:t>P</w:t>
      </w:r>
      <w:r>
        <w:t xml:space="preserve">roperty </w:t>
      </w:r>
      <w:r w:rsidR="000124F6">
        <w:t>T</w:t>
      </w:r>
      <w:r>
        <w:t xml:space="preserve">ax </w:t>
      </w:r>
      <w:r w:rsidR="000124F6">
        <w:t>R</w:t>
      </w:r>
      <w:r>
        <w:t xml:space="preserve">evenues </w:t>
      </w:r>
      <w:r w:rsidR="000124F6">
        <w:t>generated from</w:t>
      </w:r>
      <w:r>
        <w:t xml:space="preserve"> the Property </w:t>
      </w:r>
      <w:r w:rsidR="008F7346">
        <w:t xml:space="preserve">under Section 2 above </w:t>
      </w:r>
      <w:r>
        <w:t>on</w:t>
      </w:r>
      <w:r w:rsidR="008F7346">
        <w:t> </w:t>
      </w:r>
      <w:r>
        <w:t xml:space="preserve">the fifteenth </w:t>
      </w:r>
      <w:r w:rsidR="008F7346">
        <w:t>(15</w:t>
      </w:r>
      <w:r w:rsidR="008F7346" w:rsidRPr="008F7346">
        <w:rPr>
          <w:vertAlign w:val="superscript"/>
        </w:rPr>
        <w:t>th</w:t>
      </w:r>
      <w:r w:rsidR="008F7346">
        <w:t xml:space="preserve">) </w:t>
      </w:r>
      <w:r>
        <w:t>day of</w:t>
      </w:r>
      <w:r w:rsidR="008F7346">
        <w:t> </w:t>
      </w:r>
      <w:r>
        <w:t>each calendar quarter (</w:t>
      </w:r>
      <w:r w:rsidRPr="008F7346">
        <w:rPr>
          <w:i/>
        </w:rPr>
        <w:t>i.e</w:t>
      </w:r>
      <w:r>
        <w:t>., January 15, April 15, July 15 and October 15)</w:t>
      </w:r>
      <w:r w:rsidR="008F7346">
        <w:t xml:space="preserve">, commencing in the first full calendar quarter following the LAFCO’s approval of </w:t>
      </w:r>
      <w:r>
        <w:t xml:space="preserve">the SOI Amendment described in Recital B above, and </w:t>
      </w:r>
      <w:r w:rsidR="008F7346">
        <w:t xml:space="preserve">continuing </w:t>
      </w:r>
      <w:r>
        <w:t xml:space="preserve">until such time as (a) the entire Property has been annexed to the City and (b) all </w:t>
      </w:r>
      <w:r w:rsidR="000124F6">
        <w:t xml:space="preserve">Non-Property Tax </w:t>
      </w:r>
      <w:r w:rsidR="00260823">
        <w:t xml:space="preserve">Revenues </w:t>
      </w:r>
      <w:r>
        <w:t>generated from any p</w:t>
      </w:r>
      <w:r w:rsidR="000124F6">
        <w:t xml:space="preserve">ortion </w:t>
      </w:r>
      <w:r>
        <w:t xml:space="preserve">of the Property </w:t>
      </w:r>
      <w:r w:rsidR="00260823">
        <w:t>while such p</w:t>
      </w:r>
      <w:r w:rsidR="000124F6">
        <w:t xml:space="preserve">ortion </w:t>
      </w:r>
      <w:r w:rsidR="00260823">
        <w:t xml:space="preserve">remained </w:t>
      </w:r>
      <w:r>
        <w:t xml:space="preserve">in the unincorporated County have been distributed to the County and the City pursuant to </w:t>
      </w:r>
      <w:r w:rsidR="000124F6">
        <w:t>this Agreement</w:t>
      </w:r>
      <w:r>
        <w:t xml:space="preserve">.  </w:t>
      </w:r>
      <w:r w:rsidR="002C28F3">
        <w:t xml:space="preserve">Each County payment </w:t>
      </w:r>
      <w:r w:rsidR="00260823">
        <w:t xml:space="preserve">to City made pursuant to this Section 3.a.i </w:t>
      </w:r>
      <w:r w:rsidR="00DD271E">
        <w:t xml:space="preserve">(hereafter, a “Quarterly Payment”) </w:t>
      </w:r>
      <w:r w:rsidR="002C28F3">
        <w:t xml:space="preserve">shall include the City’s full 50% share under Section 2 above for the preceding calendar quarter.  </w:t>
      </w:r>
    </w:p>
    <w:p w:rsidR="00B45832" w:rsidRDefault="002C28F3" w:rsidP="00B45832">
      <w:pPr>
        <w:pStyle w:val="Legal2L3"/>
      </w:pPr>
      <w:r>
        <w:t xml:space="preserve">Each </w:t>
      </w:r>
      <w:r w:rsidR="00DD271E">
        <w:t>Quarterly Payment shall be accompanied by a s</w:t>
      </w:r>
      <w:r w:rsidR="00F30BAE">
        <w:t xml:space="preserve">tatement detailing the County’s determination of the City’s 50% share of </w:t>
      </w:r>
      <w:r w:rsidR="00260823">
        <w:t xml:space="preserve">each component of the </w:t>
      </w:r>
      <w:r w:rsidR="000124F6">
        <w:t xml:space="preserve">Non-Property Tax </w:t>
      </w:r>
      <w:r w:rsidR="00260823">
        <w:t>Revenues</w:t>
      </w:r>
      <w:r w:rsidR="0057068C">
        <w:t xml:space="preserve"> (hereafter, a “Quarterly Statement”)</w:t>
      </w:r>
      <w:r w:rsidR="00260823">
        <w:t xml:space="preserve">.  </w:t>
      </w:r>
      <w:r w:rsidR="0057068C">
        <w:t xml:space="preserve">Each Quarterly </w:t>
      </w:r>
      <w:r w:rsidR="000124F6">
        <w:t xml:space="preserve">Statement shall contain sufficient detail regarding the County’s collection and determination of the City’s 50% share of Non-Property Tax Revenues generated from the portions of the Property that remained in the unincorporated County during the preceding calendar quarter to </w:t>
      </w:r>
      <w:r w:rsidR="0057068C">
        <w:t xml:space="preserve">allow the City to </w:t>
      </w:r>
      <w:r w:rsidR="000124F6">
        <w:t>confirm, to the City’</w:t>
      </w:r>
      <w:r w:rsidR="0057068C">
        <w:t xml:space="preserve">s reasonable satisfaction, that the Quarterly Payment constitutes full payment by </w:t>
      </w:r>
      <w:r w:rsidR="0057068C">
        <w:lastRenderedPageBreak/>
        <w:t>County to City of the City’s 50% share of the Non-Property Tax Revenues for the preceding calendar quarter.  If the City determines that it requires additional information from County, not contained in the</w:t>
      </w:r>
      <w:r w:rsidR="00041F54">
        <w:t xml:space="preserve"> Quarterly Statement, to confirm that a Quarterly Payment complies with the requirements of this Agreement, County shall comply with City’s reasonable requests for such additional information not later than ten (10) calendar days from the date of such request.   </w:t>
      </w:r>
      <w:r w:rsidR="0057068C">
        <w:t xml:space="preserve"> </w:t>
      </w:r>
      <w:r w:rsidR="00782F8C">
        <w:t xml:space="preserve">  </w:t>
      </w:r>
      <w:r w:rsidR="000124F6">
        <w:t xml:space="preserve"> </w:t>
      </w:r>
      <w:r w:rsidR="00B45832">
        <w:t xml:space="preserve">  </w:t>
      </w:r>
    </w:p>
    <w:p w:rsidR="00852AF7" w:rsidRDefault="00B45832" w:rsidP="007B307D">
      <w:pPr>
        <w:pStyle w:val="Legal2L2"/>
      </w:pPr>
      <w:bookmarkStart w:id="3" w:name="_Ref338246299"/>
      <w:r w:rsidRPr="00852AF7">
        <w:rPr>
          <w:u w:val="single"/>
        </w:rPr>
        <w:t>Audit Rights</w:t>
      </w:r>
      <w:r>
        <w:t xml:space="preserve">. </w:t>
      </w:r>
      <w:r w:rsidR="00852AF7">
        <w:t xml:space="preserve"> </w:t>
      </w:r>
    </w:p>
    <w:p w:rsidR="007443CE" w:rsidRDefault="00852AF7" w:rsidP="007443CE">
      <w:pPr>
        <w:pStyle w:val="Legal2L3"/>
      </w:pPr>
      <w:r>
        <w:t>I</w:t>
      </w:r>
      <w:r w:rsidR="00041F54">
        <w:t xml:space="preserve">f City determines that any Quarterly Payment does not comply with the requirements of this Agreement, </w:t>
      </w:r>
      <w:r w:rsidR="00B45832">
        <w:t xml:space="preserve">City may, by written notice to </w:t>
      </w:r>
      <w:r w:rsidR="00041F54">
        <w:t>County</w:t>
      </w:r>
      <w:r w:rsidR="00B45832">
        <w:t>, request</w:t>
      </w:r>
      <w:r w:rsidR="00041F54">
        <w:t> </w:t>
      </w:r>
      <w:r w:rsidR="00B45832">
        <w:t xml:space="preserve">an independent audit of </w:t>
      </w:r>
      <w:r w:rsidR="00041F54">
        <w:t>County’s records of its assessments, determinations, collections and administration of all Non-Property Tax Revenues described in Section 2 of this Agreement.  The independent audit shall be conducted by a Certified Public Accountant (“</w:t>
      </w:r>
      <w:r w:rsidR="00041F54" w:rsidRPr="007443CE">
        <w:t>CPA</w:t>
      </w:r>
      <w:r w:rsidR="00041F54">
        <w:t xml:space="preserve">”) with experience auditing public agencies’ tax and revenue records and reasonably acceptable to both County and City, who shall be compensated on a fee for service rather than on a contingency fee basis.  If, within thirty (30) days after County’s receipt of City’s notice requesting an audit, County and City are unable to agree on the CPA to conduct such audit, then City may designate a nationally recognized accounting firm not then employed by Developer or City to conduct such audit. </w:t>
      </w:r>
      <w:r>
        <w:t xml:space="preserve"> </w:t>
      </w:r>
    </w:p>
    <w:p w:rsidR="00041F54" w:rsidRDefault="00852AF7" w:rsidP="007443CE">
      <w:pPr>
        <w:pStyle w:val="Legal2L3"/>
      </w:pPr>
      <w:r>
        <w:t>The audit shall be limited to verification that the Quarterly Payments made by County to City accurately reflect the terms of this Agreement.  The CPA’s or accounting firm’s determination regarding the Quarterly Payments shall be final and conclusive and binding on the County and City.  City shall pay all costs and expenses of the audit, provided, however, if the audit determines that any Quarterly Payment does not comply with the terms of this Agreement, then County shall reimburse the City for the cost of the audit.</w:t>
      </w:r>
      <w:r w:rsidR="00041F54">
        <w:t xml:space="preserve">  </w:t>
      </w:r>
    </w:p>
    <w:bookmarkEnd w:id="3"/>
    <w:p w:rsidR="00B45832" w:rsidRDefault="00B45832" w:rsidP="00B44D82">
      <w:pPr>
        <w:pStyle w:val="NoSpacing"/>
        <w:rPr>
          <w:rStyle w:val="CharacterStyle3"/>
          <w:rFonts w:ascii="Times New Roman" w:hAnsi="Times New Roman"/>
          <w:spacing w:val="-2"/>
        </w:rPr>
      </w:pPr>
    </w:p>
    <w:p w:rsidR="00B45832" w:rsidRPr="00DF24E9" w:rsidRDefault="00B45832" w:rsidP="00B45832">
      <w:pPr>
        <w:pStyle w:val="NoSpacing"/>
        <w:rPr>
          <w:rStyle w:val="CharacterStyle3"/>
          <w:rFonts w:ascii="Times New Roman" w:hAnsi="Times New Roman"/>
          <w:szCs w:val="24"/>
        </w:rPr>
      </w:pPr>
      <w:r>
        <w:rPr>
          <w:rFonts w:ascii="Times New Roman" w:hAnsi="Times New Roman"/>
          <w:sz w:val="24"/>
          <w:szCs w:val="24"/>
        </w:rPr>
        <w:t>4</w:t>
      </w:r>
      <w:r w:rsidRPr="00CB2563">
        <w:rPr>
          <w:rFonts w:ascii="Times New Roman" w:hAnsi="Times New Roman"/>
          <w:sz w:val="24"/>
          <w:szCs w:val="24"/>
        </w:rPr>
        <w:t>.</w:t>
      </w:r>
      <w:r w:rsidRPr="00CB2563">
        <w:rPr>
          <w:rFonts w:ascii="Times New Roman" w:hAnsi="Times New Roman"/>
          <w:sz w:val="24"/>
          <w:szCs w:val="24"/>
        </w:rPr>
        <w:tab/>
      </w:r>
      <w:r>
        <w:rPr>
          <w:rStyle w:val="CharacterStyle3"/>
          <w:rFonts w:ascii="Times New Roman" w:hAnsi="Times New Roman"/>
          <w:spacing w:val="-2"/>
        </w:rPr>
        <w:t xml:space="preserve">This Agreement shall constitute </w:t>
      </w:r>
      <w:r w:rsidRPr="00CB2563">
        <w:rPr>
          <w:rStyle w:val="CharacterStyle3"/>
          <w:rFonts w:ascii="Times New Roman" w:hAnsi="Times New Roman"/>
          <w:spacing w:val="-2"/>
        </w:rPr>
        <w:t xml:space="preserve">a property tax sharing agreement, </w:t>
      </w:r>
      <w:r w:rsidRPr="00CB2563">
        <w:rPr>
          <w:rStyle w:val="CharacterStyle3"/>
          <w:rFonts w:ascii="Times New Roman" w:hAnsi="Times New Roman"/>
          <w:spacing w:val="-4"/>
        </w:rPr>
        <w:t>pursuant to Revenue</w:t>
      </w:r>
      <w:r>
        <w:rPr>
          <w:rStyle w:val="CharacterStyle3"/>
          <w:rFonts w:ascii="Times New Roman" w:hAnsi="Times New Roman"/>
          <w:spacing w:val="-4"/>
        </w:rPr>
        <w:t> </w:t>
      </w:r>
      <w:r w:rsidRPr="00CB2563">
        <w:rPr>
          <w:rStyle w:val="CharacterStyle3"/>
          <w:rFonts w:ascii="Times New Roman" w:hAnsi="Times New Roman"/>
          <w:spacing w:val="-4"/>
        </w:rPr>
        <w:t>&amp;</w:t>
      </w:r>
      <w:r>
        <w:rPr>
          <w:rStyle w:val="CharacterStyle3"/>
          <w:rFonts w:ascii="Times New Roman" w:hAnsi="Times New Roman"/>
          <w:spacing w:val="-4"/>
        </w:rPr>
        <w:t> </w:t>
      </w:r>
      <w:r w:rsidRPr="00CB2563">
        <w:rPr>
          <w:rStyle w:val="CharacterStyle3"/>
          <w:rFonts w:ascii="Times New Roman" w:hAnsi="Times New Roman"/>
          <w:spacing w:val="-4"/>
        </w:rPr>
        <w:t>Taxation Code Section 99</w:t>
      </w:r>
      <w:r w:rsidRPr="00CB2563">
        <w:rPr>
          <w:rStyle w:val="CharacterStyle3"/>
          <w:rFonts w:ascii="Times New Roman" w:hAnsi="Times New Roman"/>
          <w:spacing w:val="-2"/>
        </w:rPr>
        <w:t xml:space="preserve"> for all </w:t>
      </w:r>
      <w:r>
        <w:rPr>
          <w:rStyle w:val="CharacterStyle3"/>
          <w:rFonts w:ascii="Times New Roman" w:hAnsi="Times New Roman"/>
          <w:spacing w:val="-2"/>
        </w:rPr>
        <w:t xml:space="preserve">other </w:t>
      </w:r>
      <w:r w:rsidRPr="00CB2563">
        <w:rPr>
          <w:rStyle w:val="CharacterStyle3"/>
          <w:rFonts w:ascii="Times New Roman" w:hAnsi="Times New Roman"/>
          <w:spacing w:val="-2"/>
        </w:rPr>
        <w:t xml:space="preserve">properties </w:t>
      </w:r>
      <w:r>
        <w:rPr>
          <w:rStyle w:val="CharacterStyle3"/>
          <w:rFonts w:ascii="Times New Roman" w:hAnsi="Times New Roman"/>
          <w:spacing w:val="-2"/>
        </w:rPr>
        <w:t xml:space="preserve">that remain in the unincorporated area of the County and </w:t>
      </w:r>
      <w:r w:rsidRPr="00CB2563">
        <w:rPr>
          <w:rStyle w:val="CharacterStyle3"/>
          <w:rFonts w:ascii="Times New Roman" w:hAnsi="Times New Roman"/>
          <w:spacing w:val="-2"/>
        </w:rPr>
        <w:t>inside the City’s SOI</w:t>
      </w:r>
      <w:r>
        <w:rPr>
          <w:rStyle w:val="CharacterStyle3"/>
          <w:rFonts w:ascii="Times New Roman" w:hAnsi="Times New Roman"/>
          <w:spacing w:val="-2"/>
        </w:rPr>
        <w:t xml:space="preserve">, as it exists upon the date of this Agreement. </w:t>
      </w:r>
      <w:r>
        <w:rPr>
          <w:rFonts w:ascii="Times New Roman" w:hAnsi="Times New Roman"/>
          <w:sz w:val="24"/>
          <w:szCs w:val="24"/>
        </w:rPr>
        <w:t>The existing tax sharing agreement between the City and County (as documented by City Resolution No. 80-91 and County Resolution No. 80-31) shall apply to the sharing of property tax revenue for those properties upon annexation into the City.</w:t>
      </w:r>
    </w:p>
    <w:p w:rsidR="00B45832" w:rsidRDefault="00B45832" w:rsidP="00B45832">
      <w:pPr>
        <w:pStyle w:val="NoSpacing"/>
        <w:rPr>
          <w:rStyle w:val="CharacterStyle3"/>
          <w:rFonts w:ascii="Times New Roman" w:hAnsi="Times New Roman"/>
          <w:spacing w:val="-2"/>
        </w:rPr>
      </w:pPr>
    </w:p>
    <w:p w:rsidR="00B45832" w:rsidRDefault="00B45832" w:rsidP="00B45832">
      <w:pPr>
        <w:pStyle w:val="NoSpacing"/>
        <w:rPr>
          <w:rStyle w:val="CharacterStyle3"/>
          <w:rFonts w:ascii="Times New Roman" w:hAnsi="Times New Roman"/>
          <w:spacing w:val="-2"/>
        </w:rPr>
      </w:pPr>
      <w:r>
        <w:rPr>
          <w:rStyle w:val="CharacterStyle3"/>
          <w:rFonts w:ascii="Times New Roman" w:hAnsi="Times New Roman"/>
          <w:spacing w:val="-2"/>
        </w:rPr>
        <w:t>5</w:t>
      </w:r>
      <w:r w:rsidRPr="0065398F">
        <w:rPr>
          <w:rStyle w:val="CharacterStyle3"/>
          <w:rFonts w:ascii="Times New Roman" w:hAnsi="Times New Roman"/>
          <w:spacing w:val="-2"/>
        </w:rPr>
        <w:t>.</w:t>
      </w:r>
      <w:r w:rsidRPr="0065398F">
        <w:rPr>
          <w:rStyle w:val="CharacterStyle3"/>
          <w:rFonts w:ascii="Times New Roman" w:hAnsi="Times New Roman"/>
          <w:spacing w:val="-2"/>
        </w:rPr>
        <w:tab/>
      </w:r>
      <w:r w:rsidR="005C7D89" w:rsidRPr="005C7D89">
        <w:rPr>
          <w:rFonts w:ascii="Times New Roman" w:hAnsi="Times New Roman"/>
          <w:sz w:val="24"/>
          <w:szCs w:val="24"/>
        </w:rPr>
        <w:t>The C</w:t>
      </w:r>
      <w:r w:rsidR="005C7D89">
        <w:rPr>
          <w:rFonts w:ascii="Times New Roman" w:hAnsi="Times New Roman"/>
          <w:sz w:val="24"/>
          <w:szCs w:val="24"/>
        </w:rPr>
        <w:t>ity</w:t>
      </w:r>
      <w:r w:rsidR="005C7D89" w:rsidRPr="005C7D89">
        <w:rPr>
          <w:rFonts w:ascii="Times New Roman" w:hAnsi="Times New Roman"/>
          <w:sz w:val="24"/>
          <w:szCs w:val="24"/>
        </w:rPr>
        <w:t xml:space="preserve"> shall indemnify, defend, and hold the C</w:t>
      </w:r>
      <w:r w:rsidR="005C7D89">
        <w:rPr>
          <w:rFonts w:ascii="Times New Roman" w:hAnsi="Times New Roman"/>
          <w:sz w:val="24"/>
          <w:szCs w:val="24"/>
        </w:rPr>
        <w:t xml:space="preserve">ounty </w:t>
      </w:r>
      <w:r w:rsidR="005C7D89" w:rsidRPr="005C7D89">
        <w:rPr>
          <w:rFonts w:ascii="Times New Roman" w:hAnsi="Times New Roman"/>
          <w:sz w:val="24"/>
          <w:szCs w:val="24"/>
        </w:rPr>
        <w:t>and its respective elected and</w:t>
      </w:r>
      <w:r w:rsidR="005C7D89">
        <w:rPr>
          <w:rFonts w:ascii="Times New Roman" w:hAnsi="Times New Roman"/>
          <w:sz w:val="24"/>
          <w:szCs w:val="24"/>
        </w:rPr>
        <w:t> </w:t>
      </w:r>
      <w:r w:rsidR="005C7D89" w:rsidRPr="005C7D89">
        <w:rPr>
          <w:rFonts w:ascii="Times New Roman" w:hAnsi="Times New Roman"/>
          <w:sz w:val="24"/>
          <w:szCs w:val="24"/>
        </w:rPr>
        <w:t>appointed councils, boards, commissions, officers, agents, employees, volunteers, and representatives, harmless from all loss, fines, penalties, forfeitures, costs, damages and other liabilities of any type (whether in contract, tort or strict liability), including but not limited to personal injury, death or property damage (including inverse condemnation) (collectively, “</w:t>
      </w:r>
      <w:r w:rsidR="005C7D89" w:rsidRPr="005C7D89">
        <w:rPr>
          <w:rFonts w:ascii="Times New Roman" w:hAnsi="Times New Roman"/>
          <w:b/>
          <w:sz w:val="24"/>
          <w:szCs w:val="24"/>
        </w:rPr>
        <w:t>Liabilities</w:t>
      </w:r>
      <w:r w:rsidR="005C7D89" w:rsidRPr="005C7D89">
        <w:rPr>
          <w:rFonts w:ascii="Times New Roman" w:hAnsi="Times New Roman"/>
          <w:sz w:val="24"/>
          <w:szCs w:val="24"/>
        </w:rPr>
        <w:t>”), and from any and all claims, demands and actions in law or equity (including attorneys’ fees and litigation expenses) directly or indirectly arising out of or alleged to have arisen out of or in any way related to this Agreement (collectively, “</w:t>
      </w:r>
      <w:r w:rsidR="005C7D89" w:rsidRPr="005C7D89">
        <w:rPr>
          <w:rFonts w:ascii="Times New Roman" w:hAnsi="Times New Roman"/>
          <w:b/>
          <w:sz w:val="24"/>
          <w:szCs w:val="24"/>
        </w:rPr>
        <w:t>Claims</w:t>
      </w:r>
      <w:r w:rsidR="005C7D89" w:rsidRPr="005C7D89">
        <w:rPr>
          <w:rFonts w:ascii="Times New Roman" w:hAnsi="Times New Roman"/>
          <w:sz w:val="24"/>
          <w:szCs w:val="24"/>
        </w:rPr>
        <w:t>”), asserted against or</w:t>
      </w:r>
      <w:r w:rsidR="005C7D89">
        <w:rPr>
          <w:rFonts w:ascii="Times New Roman" w:hAnsi="Times New Roman"/>
          <w:sz w:val="24"/>
          <w:szCs w:val="24"/>
        </w:rPr>
        <w:t> </w:t>
      </w:r>
      <w:r w:rsidR="005C7D89" w:rsidRPr="005C7D89">
        <w:rPr>
          <w:rFonts w:ascii="Times New Roman" w:hAnsi="Times New Roman"/>
          <w:sz w:val="24"/>
          <w:szCs w:val="24"/>
        </w:rPr>
        <w:t>incurred by the C</w:t>
      </w:r>
      <w:r w:rsidR="005C7D89">
        <w:rPr>
          <w:rFonts w:ascii="Times New Roman" w:hAnsi="Times New Roman"/>
          <w:sz w:val="24"/>
          <w:szCs w:val="24"/>
        </w:rPr>
        <w:t xml:space="preserve">ounty </w:t>
      </w:r>
      <w:r w:rsidR="005C7D89" w:rsidRPr="005C7D89">
        <w:rPr>
          <w:rFonts w:ascii="Times New Roman" w:hAnsi="Times New Roman"/>
          <w:sz w:val="24"/>
          <w:szCs w:val="24"/>
        </w:rPr>
        <w:t>by reason of any action of the C</w:t>
      </w:r>
      <w:r w:rsidR="005C7D89">
        <w:rPr>
          <w:rFonts w:ascii="Times New Roman" w:hAnsi="Times New Roman"/>
          <w:sz w:val="24"/>
          <w:szCs w:val="24"/>
        </w:rPr>
        <w:t xml:space="preserve">ity </w:t>
      </w:r>
      <w:r w:rsidR="005C7D89" w:rsidRPr="005C7D89">
        <w:rPr>
          <w:rFonts w:ascii="Times New Roman" w:hAnsi="Times New Roman"/>
          <w:sz w:val="24"/>
          <w:szCs w:val="24"/>
        </w:rPr>
        <w:t>or of any employees of the C</w:t>
      </w:r>
      <w:r w:rsidR="005C7D89">
        <w:rPr>
          <w:rFonts w:ascii="Times New Roman" w:hAnsi="Times New Roman"/>
          <w:sz w:val="24"/>
          <w:szCs w:val="24"/>
        </w:rPr>
        <w:t xml:space="preserve">ity </w:t>
      </w:r>
      <w:r w:rsidR="005C7D89" w:rsidRPr="005C7D89">
        <w:rPr>
          <w:rFonts w:ascii="Times New Roman" w:hAnsi="Times New Roman"/>
          <w:sz w:val="24"/>
          <w:szCs w:val="24"/>
        </w:rPr>
        <w:t xml:space="preserve"> during the term of this Agreement.  </w:t>
      </w:r>
      <w:r w:rsidR="005C7D89">
        <w:rPr>
          <w:rStyle w:val="CharacterStyle3"/>
          <w:rFonts w:ascii="Times New Roman" w:hAnsi="Times New Roman"/>
          <w:spacing w:val="-2"/>
        </w:rPr>
        <w:t xml:space="preserve">  </w:t>
      </w:r>
    </w:p>
    <w:p w:rsidR="00B45832" w:rsidRDefault="00B45832" w:rsidP="00B45832">
      <w:pPr>
        <w:pStyle w:val="NoSpacing"/>
        <w:rPr>
          <w:rStyle w:val="CharacterStyle3"/>
          <w:rFonts w:ascii="Times New Roman" w:hAnsi="Times New Roman"/>
          <w:spacing w:val="-2"/>
        </w:rPr>
      </w:pPr>
    </w:p>
    <w:p w:rsidR="00B45832" w:rsidRDefault="00B45832" w:rsidP="00B45832">
      <w:pPr>
        <w:pStyle w:val="NoSpacing"/>
        <w:rPr>
          <w:rStyle w:val="CharacterStyle3"/>
          <w:rFonts w:ascii="Times New Roman" w:hAnsi="Times New Roman"/>
          <w:spacing w:val="-2"/>
        </w:rPr>
      </w:pPr>
      <w:r>
        <w:rPr>
          <w:rStyle w:val="CharacterStyle3"/>
          <w:rFonts w:ascii="Times New Roman" w:hAnsi="Times New Roman"/>
          <w:spacing w:val="-2"/>
        </w:rPr>
        <w:t>6</w:t>
      </w:r>
      <w:r w:rsidRPr="0065398F">
        <w:rPr>
          <w:rStyle w:val="CharacterStyle3"/>
          <w:rFonts w:ascii="Times New Roman" w:hAnsi="Times New Roman"/>
          <w:spacing w:val="-2"/>
        </w:rPr>
        <w:t>.</w:t>
      </w:r>
      <w:r w:rsidRPr="0065398F">
        <w:rPr>
          <w:rStyle w:val="CharacterStyle3"/>
          <w:rFonts w:ascii="Times New Roman" w:hAnsi="Times New Roman"/>
          <w:spacing w:val="-2"/>
        </w:rPr>
        <w:tab/>
      </w:r>
      <w:r w:rsidR="005C7D89" w:rsidRPr="005C7D89">
        <w:rPr>
          <w:rFonts w:ascii="Times New Roman" w:hAnsi="Times New Roman"/>
          <w:sz w:val="24"/>
          <w:szCs w:val="24"/>
        </w:rPr>
        <w:t>The County shall indemnify, defend, and hold the City and its respective elected and</w:t>
      </w:r>
      <w:r w:rsidR="005C7D89">
        <w:rPr>
          <w:rFonts w:ascii="Times New Roman" w:hAnsi="Times New Roman"/>
          <w:sz w:val="24"/>
          <w:szCs w:val="24"/>
        </w:rPr>
        <w:t> </w:t>
      </w:r>
      <w:r w:rsidR="005C7D89" w:rsidRPr="005C7D89">
        <w:rPr>
          <w:rFonts w:ascii="Times New Roman" w:hAnsi="Times New Roman"/>
          <w:sz w:val="24"/>
          <w:szCs w:val="24"/>
        </w:rPr>
        <w:t xml:space="preserve">appointed councils, boards, commissions, officers, agents, employees, volunteers, and </w:t>
      </w:r>
      <w:r w:rsidR="005C7D89" w:rsidRPr="005C7D89">
        <w:rPr>
          <w:rFonts w:ascii="Times New Roman" w:hAnsi="Times New Roman"/>
          <w:sz w:val="24"/>
          <w:szCs w:val="24"/>
        </w:rPr>
        <w:lastRenderedPageBreak/>
        <w:t xml:space="preserve">representatives, harmless from all </w:t>
      </w:r>
      <w:r w:rsidR="005C7D89" w:rsidRPr="005C7D89">
        <w:rPr>
          <w:rFonts w:ascii="Times New Roman" w:hAnsi="Times New Roman"/>
          <w:b/>
          <w:sz w:val="24"/>
          <w:szCs w:val="24"/>
        </w:rPr>
        <w:t>Liabilities</w:t>
      </w:r>
      <w:r w:rsidR="005C7D89">
        <w:rPr>
          <w:rFonts w:ascii="Times New Roman" w:hAnsi="Times New Roman"/>
          <w:sz w:val="24"/>
          <w:szCs w:val="24"/>
        </w:rPr>
        <w:t xml:space="preserve"> and </w:t>
      </w:r>
      <w:r w:rsidR="005C7D89" w:rsidRPr="005C7D89">
        <w:rPr>
          <w:rFonts w:ascii="Times New Roman" w:hAnsi="Times New Roman"/>
          <w:b/>
          <w:sz w:val="24"/>
          <w:szCs w:val="24"/>
        </w:rPr>
        <w:t>Claims</w:t>
      </w:r>
      <w:r w:rsidR="005C7D89">
        <w:rPr>
          <w:rFonts w:ascii="Times New Roman" w:hAnsi="Times New Roman"/>
          <w:sz w:val="24"/>
          <w:szCs w:val="24"/>
        </w:rPr>
        <w:t xml:space="preserve"> (as such terms are defined in Section 5 above) </w:t>
      </w:r>
      <w:r w:rsidR="005C7D89" w:rsidRPr="005C7D89">
        <w:rPr>
          <w:rFonts w:ascii="Times New Roman" w:hAnsi="Times New Roman"/>
          <w:sz w:val="24"/>
          <w:szCs w:val="24"/>
        </w:rPr>
        <w:t xml:space="preserve">asserted against or incurred by the City by reason of any action of the County or of any employees of the County during the term of this Agreement.  </w:t>
      </w:r>
      <w:r w:rsidR="00C4214B">
        <w:rPr>
          <w:rStyle w:val="CharacterStyle3"/>
          <w:rFonts w:ascii="Times New Roman" w:hAnsi="Times New Roman"/>
          <w:spacing w:val="-2"/>
        </w:rPr>
        <w:t xml:space="preserve">  The Parties </w:t>
      </w:r>
      <w:r w:rsidRPr="00D219A0">
        <w:rPr>
          <w:rStyle w:val="CharacterStyle3"/>
          <w:rFonts w:ascii="Times New Roman" w:hAnsi="Times New Roman"/>
          <w:spacing w:val="-2"/>
        </w:rPr>
        <w:t>shall cooperate in the defense of any third party l</w:t>
      </w:r>
      <w:r>
        <w:rPr>
          <w:rStyle w:val="CharacterStyle3"/>
          <w:rFonts w:ascii="Times New Roman" w:hAnsi="Times New Roman"/>
          <w:spacing w:val="-2"/>
        </w:rPr>
        <w:t xml:space="preserve">egal action challenging </w:t>
      </w:r>
      <w:r w:rsidR="00C4214B">
        <w:rPr>
          <w:rStyle w:val="CharacterStyle3"/>
          <w:rFonts w:ascii="Times New Roman" w:hAnsi="Times New Roman"/>
          <w:spacing w:val="-2"/>
        </w:rPr>
        <w:t xml:space="preserve">either Party’s execution of or </w:t>
      </w:r>
      <w:r w:rsidRPr="00D219A0">
        <w:rPr>
          <w:rStyle w:val="CharacterStyle3"/>
          <w:rFonts w:ascii="Times New Roman" w:hAnsi="Times New Roman"/>
          <w:spacing w:val="-2"/>
        </w:rPr>
        <w:t>compliance with this Agreement</w:t>
      </w:r>
      <w:r w:rsidRPr="0065398F">
        <w:rPr>
          <w:rStyle w:val="CharacterStyle3"/>
          <w:rFonts w:ascii="Times New Roman" w:hAnsi="Times New Roman"/>
          <w:spacing w:val="-2"/>
        </w:rPr>
        <w:t>.</w:t>
      </w:r>
    </w:p>
    <w:p w:rsidR="00B45832" w:rsidRDefault="00B45832" w:rsidP="00B45832">
      <w:pPr>
        <w:pStyle w:val="NoSpacing"/>
        <w:rPr>
          <w:rStyle w:val="CharacterStyle3"/>
          <w:rFonts w:ascii="Times New Roman" w:hAnsi="Times New Roman"/>
          <w:spacing w:val="-2"/>
        </w:rPr>
      </w:pPr>
    </w:p>
    <w:p w:rsidR="00B82F20" w:rsidRDefault="00B45832" w:rsidP="00B44D82">
      <w:pPr>
        <w:pStyle w:val="NoSpacing"/>
        <w:rPr>
          <w:rStyle w:val="CharacterStyle3"/>
          <w:rFonts w:ascii="Times New Roman" w:hAnsi="Times New Roman"/>
          <w:spacing w:val="-2"/>
        </w:rPr>
      </w:pPr>
      <w:r>
        <w:rPr>
          <w:rStyle w:val="CharacterStyle3"/>
          <w:rFonts w:ascii="Times New Roman" w:hAnsi="Times New Roman"/>
          <w:spacing w:val="-2"/>
        </w:rPr>
        <w:t>7</w:t>
      </w:r>
      <w:r w:rsidR="00B82F20">
        <w:rPr>
          <w:rStyle w:val="CharacterStyle3"/>
          <w:rFonts w:ascii="Times New Roman" w:hAnsi="Times New Roman"/>
          <w:spacing w:val="-2"/>
        </w:rPr>
        <w:t>.</w:t>
      </w:r>
      <w:r w:rsidR="00B82F20">
        <w:rPr>
          <w:rStyle w:val="CharacterStyle3"/>
          <w:rFonts w:ascii="Times New Roman" w:hAnsi="Times New Roman"/>
          <w:spacing w:val="-2"/>
        </w:rPr>
        <w:tab/>
        <w:t xml:space="preserve">The City and County enter into this Agreement in accordance with the provisions of the Joint Exercise of Powers Act (Government Code sections 6500, et seq.), in particular the immunity protections of Government Code section 6513, and the provisions of Government Code sections 895 through 895.8.  </w:t>
      </w:r>
    </w:p>
    <w:p w:rsidR="00F55E64" w:rsidRDefault="00F55E64" w:rsidP="00B44D82">
      <w:pPr>
        <w:pStyle w:val="NoSpacing"/>
        <w:rPr>
          <w:rStyle w:val="CharacterStyle3"/>
          <w:rFonts w:ascii="Times New Roman" w:hAnsi="Times New Roman"/>
          <w:spacing w:val="-2"/>
        </w:rPr>
      </w:pPr>
    </w:p>
    <w:p w:rsidR="00F55E64" w:rsidRDefault="00F55E64" w:rsidP="00B44D82">
      <w:pPr>
        <w:pStyle w:val="NoSpacing"/>
        <w:rPr>
          <w:rStyle w:val="CharacterStyle3"/>
          <w:rFonts w:ascii="Times New Roman" w:hAnsi="Times New Roman"/>
          <w:spacing w:val="-2"/>
        </w:rPr>
      </w:pPr>
      <w:r>
        <w:rPr>
          <w:rStyle w:val="CharacterStyle3"/>
          <w:rFonts w:ascii="Times New Roman" w:hAnsi="Times New Roman"/>
          <w:spacing w:val="-2"/>
        </w:rPr>
        <w:t>8.</w:t>
      </w:r>
      <w:r>
        <w:rPr>
          <w:rStyle w:val="CharacterStyle3"/>
          <w:rFonts w:ascii="Times New Roman" w:hAnsi="Times New Roman"/>
          <w:spacing w:val="-2"/>
        </w:rPr>
        <w:tab/>
        <w:t>Miscellaneous</w:t>
      </w:r>
      <w:r w:rsidR="00C35124">
        <w:rPr>
          <w:rStyle w:val="CharacterStyle3"/>
          <w:rFonts w:ascii="Times New Roman" w:hAnsi="Times New Roman"/>
          <w:spacing w:val="-2"/>
        </w:rPr>
        <w:t>.</w:t>
      </w:r>
    </w:p>
    <w:p w:rsidR="00F55E64" w:rsidRPr="00A0189A" w:rsidRDefault="00F55E64" w:rsidP="00C35124">
      <w:pPr>
        <w:pStyle w:val="Style15"/>
        <w:kinsoku w:val="0"/>
        <w:autoSpaceDE/>
        <w:autoSpaceDN/>
        <w:ind w:left="0" w:right="144"/>
        <w:jc w:val="left"/>
        <w:rPr>
          <w:rStyle w:val="CharacterStyle3"/>
          <w:spacing w:val="4"/>
        </w:rPr>
      </w:pPr>
      <w:r>
        <w:rPr>
          <w:noProof/>
          <w:lang w:eastAsia="en-US"/>
        </w:rPr>
        <mc:AlternateContent>
          <mc:Choice Requires="wps">
            <w:drawing>
              <wp:anchor distT="0" distB="0" distL="0" distR="0" simplePos="0" relativeHeight="251659264" behindDoc="0" locked="0" layoutInCell="0" allowOverlap="1" wp14:anchorId="45D1E4DB" wp14:editId="20458A1D">
                <wp:simplePos x="0" y="0"/>
                <wp:positionH relativeFrom="column">
                  <wp:posOffset>0</wp:posOffset>
                </wp:positionH>
                <wp:positionV relativeFrom="paragraph">
                  <wp:posOffset>8766175</wp:posOffset>
                </wp:positionV>
                <wp:extent cx="6311900" cy="153035"/>
                <wp:effectExtent l="3175" t="3175" r="0" b="57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E64" w:rsidRDefault="00F55E64" w:rsidP="00F55E64">
                            <w:pPr>
                              <w:pStyle w:val="Style1"/>
                              <w:kinsoku w:val="0"/>
                              <w:autoSpaceDE/>
                              <w:autoSpaceDN/>
                              <w:adjustRightInd/>
                              <w:spacing w:line="208" w:lineRule="auto"/>
                              <w:ind w:left="4680"/>
                              <w:rPr>
                                <w:rStyle w:val="CharacterStyle2"/>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D1E4DB" id="_x0000_t202" coordsize="21600,21600" o:spt="202" path="m,l,21600r21600,l21600,xe">
                <v:stroke joinstyle="miter"/>
                <v:path gradientshapeok="t" o:connecttype="rect"/>
              </v:shapetype>
              <v:shape id="Text Box 5" o:spid="_x0000_s1026" type="#_x0000_t202" style="position:absolute;left:0;text-align:left;margin-left:0;margin-top:690.25pt;width:497pt;height:12.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" o:allowincell="f" stroked="f">
                <v:fill opacity="0"/>
                <v:textbox inset="0,0,0,0">
                  <w:txbxContent>
                    <w:p w:rsidR="00F55E64" w:rsidRDefault="00F55E64" w:rsidP="00F55E64">
                      <w:pPr>
                        <w:pStyle w:val="Style1"/>
                        <w:kinsoku w:val="0"/>
                        <w:autoSpaceDE/>
                        <w:autoSpaceDN/>
                        <w:adjustRightInd/>
                        <w:spacing w:line="208" w:lineRule="auto"/>
                        <w:ind w:left="4680"/>
                        <w:rPr>
                          <w:rStyle w:val="CharacterStyle2"/>
                          <w:sz w:val="24"/>
                          <w:szCs w:val="24"/>
                        </w:rPr>
                      </w:pPr>
                    </w:p>
                  </w:txbxContent>
                </v:textbox>
                <w10:wrap type="square"/>
              </v:shape>
            </w:pict>
          </mc:Fallback>
        </mc:AlternateContent>
      </w:r>
      <w:r>
        <w:rPr>
          <w:rStyle w:val="CharacterStyle3"/>
          <w:spacing w:val="4"/>
        </w:rPr>
        <w:t>a.</w:t>
      </w:r>
      <w:r>
        <w:rPr>
          <w:rStyle w:val="CharacterStyle3"/>
          <w:spacing w:val="4"/>
        </w:rPr>
        <w:tab/>
      </w:r>
      <w:r w:rsidRPr="00C67EC4">
        <w:rPr>
          <w:rStyle w:val="CharacterStyle3"/>
          <w:spacing w:val="4"/>
          <w:u w:val="single"/>
        </w:rPr>
        <w:t>Incorporation of Recitals and Introductory Paragraph</w:t>
      </w:r>
      <w:r w:rsidRPr="00A0189A">
        <w:rPr>
          <w:rStyle w:val="CharacterStyle3"/>
          <w:spacing w:val="4"/>
        </w:rPr>
        <w:t>. The Recitals contained</w:t>
      </w:r>
      <w:r w:rsidR="00C35124">
        <w:rPr>
          <w:rStyle w:val="CharacterStyle3"/>
          <w:spacing w:val="4"/>
        </w:rPr>
        <w:t> </w:t>
      </w:r>
      <w:r w:rsidRPr="00A0189A">
        <w:rPr>
          <w:rStyle w:val="CharacterStyle3"/>
          <w:spacing w:val="4"/>
        </w:rPr>
        <w:t xml:space="preserve">in this </w:t>
      </w:r>
      <w:r>
        <w:rPr>
          <w:rStyle w:val="CharacterStyle3"/>
          <w:spacing w:val="4"/>
        </w:rPr>
        <w:t>Agreement</w:t>
      </w:r>
      <w:r w:rsidRPr="00A0189A">
        <w:rPr>
          <w:rStyle w:val="CharacterStyle3"/>
          <w:spacing w:val="4"/>
        </w:rPr>
        <w:t xml:space="preserve"> and the introductory paragraph preceding the Recitals are hereby incorporated into this </w:t>
      </w:r>
      <w:r>
        <w:rPr>
          <w:rStyle w:val="CharacterStyle3"/>
          <w:spacing w:val="4"/>
        </w:rPr>
        <w:t>Agreement</w:t>
      </w:r>
      <w:r w:rsidRPr="00A0189A">
        <w:rPr>
          <w:rStyle w:val="CharacterStyle3"/>
          <w:spacing w:val="4"/>
        </w:rPr>
        <w:t xml:space="preserve"> as if fully set forth herein.</w:t>
      </w:r>
    </w:p>
    <w:p w:rsidR="00F55E64" w:rsidRPr="00A0189A" w:rsidRDefault="00F55E64" w:rsidP="00C35124">
      <w:pPr>
        <w:pStyle w:val="Style15"/>
        <w:kinsoku w:val="0"/>
        <w:autoSpaceDE/>
        <w:autoSpaceDN/>
        <w:ind w:left="0" w:right="144"/>
        <w:jc w:val="left"/>
        <w:rPr>
          <w:rStyle w:val="CharacterStyle3"/>
          <w:spacing w:val="4"/>
        </w:rPr>
      </w:pPr>
      <w:r>
        <w:rPr>
          <w:rStyle w:val="CharacterStyle3"/>
          <w:spacing w:val="4"/>
        </w:rPr>
        <w:t>b</w:t>
      </w:r>
      <w:r w:rsidRPr="00A0189A">
        <w:rPr>
          <w:rStyle w:val="CharacterStyle3"/>
          <w:spacing w:val="4"/>
        </w:rPr>
        <w:t>.</w:t>
      </w:r>
      <w:r>
        <w:rPr>
          <w:rStyle w:val="CharacterStyle3"/>
          <w:spacing w:val="4"/>
        </w:rPr>
        <w:tab/>
      </w:r>
      <w:r w:rsidRPr="00C67EC4">
        <w:rPr>
          <w:rStyle w:val="CharacterStyle3"/>
          <w:spacing w:val="4"/>
          <w:u w:val="single"/>
        </w:rPr>
        <w:t>No Third Party Beneficiaries</w:t>
      </w:r>
      <w:r w:rsidRPr="00A0189A">
        <w:rPr>
          <w:rStyle w:val="CharacterStyle3"/>
          <w:spacing w:val="4"/>
        </w:rPr>
        <w:t>. There are no third party beneficiaries under</w:t>
      </w:r>
      <w:r w:rsidR="00C35124">
        <w:rPr>
          <w:rStyle w:val="CharacterStyle3"/>
          <w:spacing w:val="4"/>
        </w:rPr>
        <w:t> </w:t>
      </w:r>
      <w:r w:rsidRPr="00A0189A">
        <w:rPr>
          <w:rStyle w:val="CharacterStyle3"/>
          <w:spacing w:val="4"/>
        </w:rPr>
        <w:t xml:space="preserve">this </w:t>
      </w:r>
      <w:r>
        <w:rPr>
          <w:rStyle w:val="CharacterStyle3"/>
          <w:spacing w:val="4"/>
        </w:rPr>
        <w:t>Agreement</w:t>
      </w:r>
      <w:r w:rsidRPr="00A0189A">
        <w:rPr>
          <w:rStyle w:val="CharacterStyle3"/>
          <w:spacing w:val="4"/>
        </w:rPr>
        <w:t xml:space="preserve"> and only the Parties expressly referenced herein shall have the right</w:t>
      </w:r>
      <w:r w:rsidR="00C35124">
        <w:rPr>
          <w:rStyle w:val="CharacterStyle3"/>
          <w:spacing w:val="4"/>
        </w:rPr>
        <w:t> </w:t>
      </w:r>
      <w:r w:rsidRPr="00A0189A">
        <w:rPr>
          <w:rStyle w:val="CharacterStyle3"/>
          <w:spacing w:val="4"/>
        </w:rPr>
        <w:t xml:space="preserve">to enforce this </w:t>
      </w:r>
      <w:r>
        <w:rPr>
          <w:rStyle w:val="CharacterStyle3"/>
          <w:spacing w:val="4"/>
        </w:rPr>
        <w:t>Agreement</w:t>
      </w:r>
      <w:r w:rsidRPr="00A0189A">
        <w:rPr>
          <w:rStyle w:val="CharacterStyle3"/>
          <w:spacing w:val="4"/>
        </w:rPr>
        <w:t>.</w:t>
      </w:r>
    </w:p>
    <w:p w:rsidR="00F55E64" w:rsidRPr="00A0189A" w:rsidRDefault="00F55E64" w:rsidP="00C35124">
      <w:pPr>
        <w:pStyle w:val="Style15"/>
        <w:kinsoku w:val="0"/>
        <w:autoSpaceDE/>
        <w:autoSpaceDN/>
        <w:ind w:left="0" w:right="144"/>
        <w:jc w:val="left"/>
        <w:rPr>
          <w:rStyle w:val="CharacterStyle3"/>
          <w:spacing w:val="4"/>
        </w:rPr>
      </w:pPr>
      <w:r>
        <w:rPr>
          <w:rStyle w:val="CharacterStyle3"/>
          <w:spacing w:val="4"/>
        </w:rPr>
        <w:t>c</w:t>
      </w:r>
      <w:r w:rsidRPr="00A0189A">
        <w:rPr>
          <w:rStyle w:val="CharacterStyle3"/>
          <w:spacing w:val="4"/>
        </w:rPr>
        <w:t>.</w:t>
      </w:r>
      <w:r>
        <w:rPr>
          <w:rStyle w:val="CharacterStyle3"/>
          <w:spacing w:val="4"/>
        </w:rPr>
        <w:tab/>
      </w:r>
      <w:r w:rsidRPr="00C67EC4">
        <w:rPr>
          <w:rStyle w:val="CharacterStyle3"/>
          <w:spacing w:val="4"/>
          <w:u w:val="single"/>
        </w:rPr>
        <w:t>Other Necessary Acts</w:t>
      </w:r>
      <w:r w:rsidRPr="00A0189A">
        <w:rPr>
          <w:rStyle w:val="CharacterStyle3"/>
          <w:spacing w:val="4"/>
        </w:rPr>
        <w:t>. Each Party shall execute and deliver to the other all such additional instruments and documents as may be reasonably necessary to carry out and secure to the other Part</w:t>
      </w:r>
      <w:r>
        <w:rPr>
          <w:rStyle w:val="CharacterStyle3"/>
          <w:spacing w:val="4"/>
        </w:rPr>
        <w:t>y</w:t>
      </w:r>
      <w:r w:rsidRPr="00A0189A">
        <w:rPr>
          <w:rStyle w:val="CharacterStyle3"/>
          <w:spacing w:val="4"/>
        </w:rPr>
        <w:t xml:space="preserve"> the full and complete enjoyment of their rights and privileges under this </w:t>
      </w:r>
      <w:r>
        <w:rPr>
          <w:rStyle w:val="CharacterStyle3"/>
          <w:spacing w:val="4"/>
        </w:rPr>
        <w:t>Agreement</w:t>
      </w:r>
      <w:r w:rsidRPr="00A0189A">
        <w:rPr>
          <w:rStyle w:val="CharacterStyle3"/>
          <w:spacing w:val="4"/>
        </w:rPr>
        <w:t>.</w:t>
      </w:r>
    </w:p>
    <w:p w:rsidR="00F55E64" w:rsidRPr="00A0189A" w:rsidRDefault="00F55E64" w:rsidP="00C35124">
      <w:pPr>
        <w:pStyle w:val="Style15"/>
        <w:kinsoku w:val="0"/>
        <w:autoSpaceDE/>
        <w:autoSpaceDN/>
        <w:ind w:left="0" w:right="144"/>
        <w:jc w:val="left"/>
        <w:rPr>
          <w:rStyle w:val="CharacterStyle3"/>
          <w:spacing w:val="4"/>
        </w:rPr>
      </w:pPr>
      <w:r>
        <w:rPr>
          <w:rStyle w:val="CharacterStyle3"/>
          <w:spacing w:val="4"/>
        </w:rPr>
        <w:t>d</w:t>
      </w:r>
      <w:r w:rsidRPr="00A0189A">
        <w:rPr>
          <w:rStyle w:val="CharacterStyle3"/>
          <w:spacing w:val="4"/>
        </w:rPr>
        <w:t>.</w:t>
      </w:r>
      <w:r>
        <w:rPr>
          <w:rStyle w:val="CharacterStyle3"/>
          <w:spacing w:val="4"/>
        </w:rPr>
        <w:tab/>
      </w:r>
      <w:r w:rsidRPr="00C67EC4">
        <w:rPr>
          <w:rStyle w:val="CharacterStyle3"/>
          <w:spacing w:val="4"/>
          <w:u w:val="single"/>
        </w:rPr>
        <w:t>Construction</w:t>
      </w:r>
      <w:r w:rsidRPr="00A0189A">
        <w:rPr>
          <w:rStyle w:val="CharacterStyle3"/>
          <w:spacing w:val="4"/>
        </w:rPr>
        <w:t xml:space="preserve">. This </w:t>
      </w:r>
      <w:r>
        <w:rPr>
          <w:rStyle w:val="CharacterStyle3"/>
          <w:spacing w:val="4"/>
        </w:rPr>
        <w:t>Agreement</w:t>
      </w:r>
      <w:r w:rsidRPr="00A0189A">
        <w:rPr>
          <w:rStyle w:val="CharacterStyle3"/>
          <w:spacing w:val="4"/>
        </w:rPr>
        <w:t xml:space="preserve"> has been reviewed and revised by legal</w:t>
      </w:r>
      <w:r w:rsidR="00C35124">
        <w:rPr>
          <w:rStyle w:val="CharacterStyle3"/>
          <w:spacing w:val="4"/>
        </w:rPr>
        <w:t> </w:t>
      </w:r>
      <w:r w:rsidRPr="00A0189A">
        <w:rPr>
          <w:rStyle w:val="CharacterStyle3"/>
          <w:spacing w:val="4"/>
        </w:rPr>
        <w:t>counsel</w:t>
      </w:r>
      <w:r w:rsidR="00C35124">
        <w:rPr>
          <w:rStyle w:val="CharacterStyle3"/>
          <w:spacing w:val="4"/>
        </w:rPr>
        <w:t xml:space="preserve"> </w:t>
      </w:r>
      <w:r w:rsidRPr="00A0189A">
        <w:rPr>
          <w:rStyle w:val="CharacterStyle3"/>
          <w:spacing w:val="4"/>
        </w:rPr>
        <w:t>for each of the Parties and no presumption or rule that ambiguities shall be</w:t>
      </w:r>
      <w:r w:rsidR="00C35124">
        <w:rPr>
          <w:rStyle w:val="CharacterStyle3"/>
          <w:spacing w:val="4"/>
        </w:rPr>
        <w:t> </w:t>
      </w:r>
      <w:r w:rsidRPr="00A0189A">
        <w:rPr>
          <w:rStyle w:val="CharacterStyle3"/>
          <w:spacing w:val="4"/>
        </w:rPr>
        <w:t>construed against the drafting Party shall apply to the interpretation or enforcement of</w:t>
      </w:r>
      <w:r w:rsidR="00C35124">
        <w:rPr>
          <w:rStyle w:val="CharacterStyle3"/>
          <w:spacing w:val="4"/>
        </w:rPr>
        <w:t> </w:t>
      </w:r>
      <w:r w:rsidRPr="00A0189A">
        <w:rPr>
          <w:rStyle w:val="CharacterStyle3"/>
          <w:spacing w:val="4"/>
        </w:rPr>
        <w:t xml:space="preserve">this </w:t>
      </w:r>
      <w:r>
        <w:rPr>
          <w:rStyle w:val="CharacterStyle3"/>
          <w:spacing w:val="4"/>
        </w:rPr>
        <w:t>Agreement</w:t>
      </w:r>
      <w:r w:rsidRPr="00A0189A">
        <w:rPr>
          <w:rStyle w:val="CharacterStyle3"/>
          <w:spacing w:val="4"/>
        </w:rPr>
        <w:t>.</w:t>
      </w:r>
    </w:p>
    <w:p w:rsidR="00F55E64" w:rsidRPr="00A0189A" w:rsidRDefault="00F55E64" w:rsidP="00C35124">
      <w:pPr>
        <w:pStyle w:val="Style15"/>
        <w:kinsoku w:val="0"/>
        <w:autoSpaceDE/>
        <w:autoSpaceDN/>
        <w:ind w:left="0" w:right="144"/>
        <w:jc w:val="left"/>
        <w:rPr>
          <w:rStyle w:val="CharacterStyle3"/>
          <w:spacing w:val="4"/>
        </w:rPr>
      </w:pPr>
      <w:r>
        <w:rPr>
          <w:rStyle w:val="CharacterStyle3"/>
          <w:spacing w:val="4"/>
        </w:rPr>
        <w:t>e</w:t>
      </w:r>
      <w:r w:rsidRPr="00A0189A">
        <w:rPr>
          <w:rStyle w:val="CharacterStyle3"/>
          <w:spacing w:val="4"/>
        </w:rPr>
        <w:t>.</w:t>
      </w:r>
      <w:r>
        <w:rPr>
          <w:rStyle w:val="CharacterStyle3"/>
          <w:spacing w:val="4"/>
        </w:rPr>
        <w:tab/>
      </w:r>
      <w:r>
        <w:rPr>
          <w:rStyle w:val="CharacterStyle3"/>
          <w:spacing w:val="4"/>
          <w:u w:val="single"/>
        </w:rPr>
        <w:t>R</w:t>
      </w:r>
      <w:r w:rsidRPr="00C67EC4">
        <w:rPr>
          <w:rStyle w:val="CharacterStyle3"/>
          <w:spacing w:val="4"/>
          <w:u w:val="single"/>
        </w:rPr>
        <w:t>emedies</w:t>
      </w:r>
      <w:r w:rsidRPr="00A0189A">
        <w:rPr>
          <w:rStyle w:val="CharacterStyle3"/>
          <w:spacing w:val="4"/>
        </w:rPr>
        <w:t xml:space="preserve">. </w:t>
      </w:r>
      <w:r>
        <w:rPr>
          <w:rStyle w:val="CharacterStyle3"/>
          <w:spacing w:val="4"/>
        </w:rPr>
        <w:t>A</w:t>
      </w:r>
      <w:r w:rsidRPr="00A0189A">
        <w:rPr>
          <w:rStyle w:val="CharacterStyle3"/>
          <w:spacing w:val="4"/>
        </w:rPr>
        <w:t>ny Party may</w:t>
      </w:r>
      <w:r>
        <w:rPr>
          <w:rStyle w:val="CharacterStyle3"/>
          <w:spacing w:val="4"/>
        </w:rPr>
        <w:t xml:space="preserve"> </w:t>
      </w:r>
      <w:r w:rsidRPr="00A0189A">
        <w:rPr>
          <w:rStyle w:val="CharacterStyle3"/>
          <w:spacing w:val="4"/>
        </w:rPr>
        <w:t xml:space="preserve">institute an equitable action to cure, correct or remedy any default, enforce any covenant or agreement herein, enjoin any threatened or attempted violation thereof, enforce by specific performance the obligations and rights of the Parties hereto or to obtain any remedies consistent with the foregoing and the purpose of this </w:t>
      </w:r>
      <w:r>
        <w:rPr>
          <w:rStyle w:val="CharacterStyle3"/>
          <w:spacing w:val="4"/>
        </w:rPr>
        <w:t>Agreement</w:t>
      </w:r>
      <w:r w:rsidRPr="00A0189A">
        <w:rPr>
          <w:rStyle w:val="CharacterStyle3"/>
          <w:spacing w:val="4"/>
        </w:rPr>
        <w:t xml:space="preserve">. </w:t>
      </w:r>
      <w:r>
        <w:rPr>
          <w:rStyle w:val="CharacterStyle3"/>
          <w:spacing w:val="4"/>
        </w:rPr>
        <w:t xml:space="preserve"> </w:t>
      </w:r>
      <w:r w:rsidRPr="00A0189A">
        <w:rPr>
          <w:rStyle w:val="CharacterStyle3"/>
          <w:spacing w:val="4"/>
        </w:rPr>
        <w:t xml:space="preserve">In no event shall any Party be entitled to monetary damages for breach of this </w:t>
      </w:r>
      <w:r>
        <w:rPr>
          <w:rStyle w:val="CharacterStyle3"/>
          <w:spacing w:val="4"/>
        </w:rPr>
        <w:t>Agreement</w:t>
      </w:r>
      <w:r w:rsidRPr="00A0189A">
        <w:rPr>
          <w:rStyle w:val="CharacterStyle3"/>
          <w:spacing w:val="4"/>
        </w:rPr>
        <w:t xml:space="preserve"> by any other Party to this </w:t>
      </w:r>
      <w:r>
        <w:rPr>
          <w:rStyle w:val="CharacterStyle3"/>
          <w:spacing w:val="4"/>
        </w:rPr>
        <w:t>Agreement</w:t>
      </w:r>
      <w:r w:rsidRPr="00A0189A">
        <w:rPr>
          <w:rStyle w:val="CharacterStyle3"/>
          <w:spacing w:val="4"/>
        </w:rPr>
        <w:t>.</w:t>
      </w:r>
    </w:p>
    <w:p w:rsidR="00F55E64" w:rsidRPr="00A0189A" w:rsidRDefault="00F55E64" w:rsidP="00C35124">
      <w:pPr>
        <w:pStyle w:val="Style15"/>
        <w:kinsoku w:val="0"/>
        <w:autoSpaceDE/>
        <w:autoSpaceDN/>
        <w:ind w:left="0" w:right="144"/>
        <w:jc w:val="left"/>
        <w:rPr>
          <w:rStyle w:val="CharacterStyle3"/>
          <w:spacing w:val="4"/>
        </w:rPr>
      </w:pPr>
      <w:r>
        <w:rPr>
          <w:rStyle w:val="CharacterStyle3"/>
          <w:spacing w:val="4"/>
        </w:rPr>
        <w:t>f</w:t>
      </w:r>
      <w:r w:rsidRPr="00A0189A">
        <w:rPr>
          <w:rStyle w:val="CharacterStyle3"/>
          <w:spacing w:val="4"/>
        </w:rPr>
        <w:t>.</w:t>
      </w:r>
      <w:r>
        <w:rPr>
          <w:rStyle w:val="CharacterStyle3"/>
          <w:spacing w:val="4"/>
        </w:rPr>
        <w:tab/>
      </w:r>
      <w:r w:rsidRPr="00A6156E">
        <w:rPr>
          <w:rStyle w:val="CharacterStyle3"/>
          <w:spacing w:val="4"/>
          <w:u w:val="single"/>
        </w:rPr>
        <w:t>Governing Law, Jurisdiction, and Venue</w:t>
      </w:r>
      <w:r w:rsidRPr="00100FB6">
        <w:rPr>
          <w:rStyle w:val="CharacterStyle3"/>
          <w:spacing w:val="4"/>
        </w:rPr>
        <w:t>.  The interpretation, validity, and</w:t>
      </w:r>
      <w:r w:rsidR="00121EEA">
        <w:rPr>
          <w:rStyle w:val="CharacterStyle3"/>
          <w:spacing w:val="4"/>
        </w:rPr>
        <w:t> </w:t>
      </w:r>
      <w:r w:rsidRPr="00100FB6">
        <w:rPr>
          <w:rStyle w:val="CharacterStyle3"/>
          <w:spacing w:val="4"/>
        </w:rPr>
        <w:t>enforcement of this Agreement shall be governed and interpreted in accordance with the laws of the State of California.  Any suit, claim, or legal proceeding of any kind related to this Agreement shall be filed and heard in a court of competent jurisdiction in the County of Napa</w:t>
      </w:r>
      <w:r w:rsidRPr="00A0189A">
        <w:rPr>
          <w:rStyle w:val="CharacterStyle3"/>
          <w:spacing w:val="4"/>
        </w:rPr>
        <w:t>.</w:t>
      </w:r>
    </w:p>
    <w:p w:rsidR="00F55E64" w:rsidRDefault="00F55E64" w:rsidP="00C35124">
      <w:pPr>
        <w:pStyle w:val="Style15"/>
        <w:kinsoku w:val="0"/>
        <w:autoSpaceDE/>
        <w:autoSpaceDN/>
        <w:ind w:left="0" w:right="144"/>
        <w:jc w:val="left"/>
        <w:rPr>
          <w:rStyle w:val="CharacterStyle3"/>
          <w:spacing w:val="4"/>
        </w:rPr>
      </w:pPr>
      <w:r>
        <w:rPr>
          <w:rStyle w:val="CharacterStyle3"/>
          <w:spacing w:val="4"/>
        </w:rPr>
        <w:t>g.</w:t>
      </w:r>
      <w:r>
        <w:rPr>
          <w:rStyle w:val="CharacterStyle3"/>
          <w:spacing w:val="4"/>
        </w:rPr>
        <w:tab/>
      </w:r>
      <w:r>
        <w:rPr>
          <w:rStyle w:val="CharacterStyle3"/>
          <w:spacing w:val="4"/>
          <w:u w:val="single"/>
        </w:rPr>
        <w:t>Modifications</w:t>
      </w:r>
      <w:r>
        <w:rPr>
          <w:rStyle w:val="CharacterStyle3"/>
          <w:spacing w:val="4"/>
        </w:rPr>
        <w:t>.  This Agreement may not be modified orally or in any manner</w:t>
      </w:r>
      <w:r w:rsidR="00121EEA">
        <w:rPr>
          <w:rStyle w:val="CharacterStyle3"/>
          <w:spacing w:val="4"/>
        </w:rPr>
        <w:t> </w:t>
      </w:r>
      <w:r>
        <w:rPr>
          <w:rStyle w:val="CharacterStyle3"/>
          <w:spacing w:val="4"/>
        </w:rPr>
        <w:t xml:space="preserve">other than an agreement in writing signed by both </w:t>
      </w:r>
      <w:r w:rsidR="00121EEA">
        <w:rPr>
          <w:rStyle w:val="CharacterStyle3"/>
          <w:spacing w:val="4"/>
        </w:rPr>
        <w:t>P</w:t>
      </w:r>
      <w:r>
        <w:rPr>
          <w:rStyle w:val="CharacterStyle3"/>
          <w:spacing w:val="4"/>
        </w:rPr>
        <w:t>arties.</w:t>
      </w:r>
    </w:p>
    <w:p w:rsidR="00F55E64" w:rsidRDefault="00F55E64" w:rsidP="00C35124">
      <w:pPr>
        <w:pStyle w:val="Style15"/>
        <w:kinsoku w:val="0"/>
        <w:autoSpaceDE/>
        <w:autoSpaceDN/>
        <w:ind w:left="0" w:right="144"/>
        <w:jc w:val="left"/>
        <w:rPr>
          <w:rStyle w:val="CharacterStyle3"/>
          <w:spacing w:val="4"/>
        </w:rPr>
      </w:pPr>
      <w:r>
        <w:rPr>
          <w:rStyle w:val="CharacterStyle3"/>
          <w:spacing w:val="4"/>
        </w:rPr>
        <w:lastRenderedPageBreak/>
        <w:t>h.</w:t>
      </w:r>
      <w:r>
        <w:rPr>
          <w:rStyle w:val="CharacterStyle3"/>
          <w:spacing w:val="4"/>
        </w:rPr>
        <w:tab/>
      </w:r>
      <w:r w:rsidRPr="00100FB6">
        <w:rPr>
          <w:rStyle w:val="CharacterStyle3"/>
          <w:spacing w:val="4"/>
          <w:u w:val="single"/>
        </w:rPr>
        <w:t>Waivers</w:t>
      </w:r>
      <w:r>
        <w:rPr>
          <w:rStyle w:val="CharacterStyle3"/>
          <w:spacing w:val="4"/>
        </w:rPr>
        <w:t>.  Waiver of a breach or default under this Agreement shall not constitute a continuing waiver or a waiver of a subsequent breach of the same or any other provision of this Agreement.</w:t>
      </w:r>
    </w:p>
    <w:p w:rsidR="00F55E64" w:rsidRPr="00502DC6" w:rsidRDefault="00F55E64" w:rsidP="00C35124">
      <w:pPr>
        <w:pStyle w:val="Style15"/>
        <w:kinsoku w:val="0"/>
        <w:autoSpaceDE/>
        <w:autoSpaceDN/>
        <w:ind w:left="0" w:right="144"/>
        <w:jc w:val="left"/>
      </w:pPr>
      <w:r>
        <w:rPr>
          <w:rStyle w:val="CharacterStyle3"/>
          <w:spacing w:val="4"/>
        </w:rPr>
        <w:t>i.</w:t>
      </w:r>
      <w:r>
        <w:rPr>
          <w:rStyle w:val="CharacterStyle3"/>
          <w:spacing w:val="4"/>
        </w:rPr>
        <w:tab/>
      </w:r>
      <w:r w:rsidRPr="009E070F">
        <w:rPr>
          <w:rStyle w:val="CharacterStyle3"/>
          <w:spacing w:val="4"/>
          <w:u w:val="single"/>
        </w:rPr>
        <w:t>Notices</w:t>
      </w:r>
      <w:r>
        <w:rPr>
          <w:rStyle w:val="CharacterStyle3"/>
          <w:spacing w:val="4"/>
        </w:rPr>
        <w:t xml:space="preserve">.  </w:t>
      </w:r>
      <w:r w:rsidRPr="00502DC6">
        <w:t xml:space="preserve">All notices required or contemplated by this </w:t>
      </w:r>
      <w:r>
        <w:t>Agreement s</w:t>
      </w:r>
      <w:r w:rsidRPr="00502DC6">
        <w:t>hall</w:t>
      </w:r>
      <w:r w:rsidR="00121EEA">
        <w:t> </w:t>
      </w:r>
      <w:r w:rsidRPr="00502DC6">
        <w:t>be</w:t>
      </w:r>
      <w:r w:rsidR="00121EEA">
        <w:t> </w:t>
      </w:r>
      <w:r w:rsidRPr="00502DC6">
        <w:t>in</w:t>
      </w:r>
      <w:r w:rsidR="00121EEA">
        <w:t> </w:t>
      </w:r>
      <w:r w:rsidRPr="00502DC6">
        <w:t xml:space="preserve">writing and shall be delivered </w:t>
      </w:r>
      <w:r w:rsidR="00121EEA">
        <w:t xml:space="preserve">by and </w:t>
      </w:r>
      <w:r w:rsidRPr="00502DC6">
        <w:t xml:space="preserve">to the respective </w:t>
      </w:r>
      <w:r w:rsidR="00121EEA">
        <w:t>P</w:t>
      </w:r>
      <w:r w:rsidRPr="00502DC6">
        <w:t xml:space="preserve">arty as set forth in this section.  Communications shall be deemed to be effective upon the first to occur of:  (a) actual receipt by a </w:t>
      </w:r>
      <w:r w:rsidR="00121EEA">
        <w:t>P</w:t>
      </w:r>
      <w:r w:rsidRPr="00502DC6">
        <w:t xml:space="preserve">arty’s Authorized Representative, or (b) actual receipt at the address designated below, or (c) three working days following deposit in the United States Mail of registered or certified mail sent to the address designated below.  The Authorized Representative of either </w:t>
      </w:r>
      <w:r w:rsidR="00AB59BB">
        <w:t>P</w:t>
      </w:r>
      <w:r w:rsidRPr="00502DC6">
        <w:t xml:space="preserve">arty may modify their respective contact information identified in this section by providing notice to the other </w:t>
      </w:r>
      <w:r w:rsidR="00AB59BB">
        <w:t>P</w:t>
      </w:r>
      <w:r w:rsidRPr="00502DC6">
        <w:t xml:space="preserve">arty.  The Authorized Representative of each </w:t>
      </w:r>
      <w:r w:rsidR="00AB59BB">
        <w:t>P</w:t>
      </w:r>
      <w:r w:rsidRPr="00502DC6">
        <w:t xml:space="preserve">arty shall be identified on the “Attn” line, below:  </w:t>
      </w:r>
    </w:p>
    <w:p w:rsidR="00F55E64" w:rsidRDefault="00F55E64" w:rsidP="00C35124">
      <w:pPr>
        <w:pStyle w:val="Style1"/>
        <w:kinsoku w:val="0"/>
        <w:autoSpaceDE/>
        <w:autoSpaceDN/>
        <w:adjustRightInd/>
        <w:spacing w:before="216"/>
        <w:ind w:left="216"/>
        <w:rPr>
          <w:rStyle w:val="CharacterStyle2"/>
          <w:spacing w:val="-4"/>
          <w:sz w:val="24"/>
          <w:szCs w:val="24"/>
        </w:rPr>
      </w:pPr>
      <w:r>
        <w:rPr>
          <w:rStyle w:val="CharacterStyle2"/>
          <w:spacing w:val="-4"/>
          <w:sz w:val="24"/>
          <w:szCs w:val="24"/>
        </w:rPr>
        <w:t xml:space="preserve">County of Napa: </w:t>
      </w:r>
    </w:p>
    <w:p w:rsidR="00F55E64" w:rsidRDefault="00F55E64" w:rsidP="00C35124">
      <w:pPr>
        <w:pStyle w:val="Style7"/>
        <w:kinsoku w:val="0"/>
        <w:autoSpaceDE/>
        <w:autoSpaceDN/>
        <w:spacing w:before="252"/>
        <w:ind w:left="1440" w:hanging="720"/>
        <w:rPr>
          <w:rStyle w:val="CharacterStyle3"/>
          <w:spacing w:val="-2"/>
        </w:rPr>
      </w:pPr>
      <w:r>
        <w:rPr>
          <w:rStyle w:val="CharacterStyle3"/>
          <w:spacing w:val="-2"/>
        </w:rPr>
        <w:t>Attn:</w:t>
      </w:r>
      <w:r>
        <w:rPr>
          <w:rStyle w:val="CharacterStyle3"/>
          <w:spacing w:val="-2"/>
        </w:rPr>
        <w:tab/>
        <w:t>Napa County Executive Officer</w:t>
      </w:r>
    </w:p>
    <w:p w:rsidR="00F55E64" w:rsidRDefault="00F55E64" w:rsidP="00C35124">
      <w:pPr>
        <w:pStyle w:val="Style7"/>
        <w:kinsoku w:val="0"/>
        <w:autoSpaceDE/>
        <w:autoSpaceDN/>
        <w:ind w:left="1440"/>
        <w:rPr>
          <w:rStyle w:val="CharacterStyle3"/>
          <w:spacing w:val="-3"/>
        </w:rPr>
      </w:pPr>
      <w:r>
        <w:rPr>
          <w:rStyle w:val="CharacterStyle3"/>
          <w:spacing w:val="-3"/>
        </w:rPr>
        <w:t>1195 Third Street, Suite 310</w:t>
      </w:r>
    </w:p>
    <w:p w:rsidR="00F55E64" w:rsidRDefault="00F55E64" w:rsidP="00C35124">
      <w:pPr>
        <w:pStyle w:val="Style7"/>
        <w:kinsoku w:val="0"/>
        <w:autoSpaceDE/>
        <w:autoSpaceDN/>
        <w:spacing w:before="36"/>
        <w:ind w:left="1440"/>
        <w:rPr>
          <w:rStyle w:val="CharacterStyle3"/>
          <w:spacing w:val="-6"/>
        </w:rPr>
      </w:pPr>
      <w:r>
        <w:rPr>
          <w:rStyle w:val="CharacterStyle3"/>
          <w:spacing w:val="-6"/>
        </w:rPr>
        <w:t>Napa, CA  94559</w:t>
      </w:r>
    </w:p>
    <w:p w:rsidR="00F55E64" w:rsidRDefault="00F55E64" w:rsidP="00C35124">
      <w:pPr>
        <w:pStyle w:val="Style7"/>
        <w:kinsoku w:val="0"/>
        <w:autoSpaceDE/>
        <w:autoSpaceDN/>
        <w:spacing w:before="252"/>
        <w:ind w:left="1440" w:hanging="720"/>
        <w:rPr>
          <w:rStyle w:val="CharacterStyle3"/>
          <w:spacing w:val="-3"/>
        </w:rPr>
      </w:pPr>
      <w:r>
        <w:rPr>
          <w:rStyle w:val="CharacterStyle3"/>
          <w:spacing w:val="-4"/>
        </w:rPr>
        <w:t>Copy:</w:t>
      </w:r>
      <w:r>
        <w:rPr>
          <w:rStyle w:val="CharacterStyle3"/>
          <w:spacing w:val="-4"/>
        </w:rPr>
        <w:tab/>
        <w:t>County Counsel</w:t>
      </w:r>
      <w:r>
        <w:rPr>
          <w:rStyle w:val="CharacterStyle3"/>
          <w:spacing w:val="-4"/>
        </w:rPr>
        <w:br/>
      </w:r>
      <w:r>
        <w:rPr>
          <w:rStyle w:val="CharacterStyle3"/>
          <w:spacing w:val="-3"/>
        </w:rPr>
        <w:t>1195 Third Street, Suite 301</w:t>
      </w:r>
    </w:p>
    <w:p w:rsidR="00F55E64" w:rsidRDefault="00F55E64" w:rsidP="00C35124">
      <w:pPr>
        <w:pStyle w:val="Style7"/>
        <w:kinsoku w:val="0"/>
        <w:autoSpaceDE/>
        <w:autoSpaceDN/>
        <w:spacing w:before="36"/>
        <w:ind w:left="1440"/>
        <w:rPr>
          <w:rStyle w:val="CharacterStyle3"/>
          <w:spacing w:val="-6"/>
        </w:rPr>
      </w:pPr>
      <w:r>
        <w:rPr>
          <w:rStyle w:val="CharacterStyle3"/>
          <w:spacing w:val="-6"/>
        </w:rPr>
        <w:t>Napa, CA  94559</w:t>
      </w:r>
    </w:p>
    <w:p w:rsidR="00F55E64" w:rsidRDefault="00F55E64" w:rsidP="00C35124">
      <w:pPr>
        <w:pStyle w:val="Style1"/>
        <w:kinsoku w:val="0"/>
        <w:autoSpaceDE/>
        <w:autoSpaceDN/>
        <w:adjustRightInd/>
        <w:spacing w:before="252"/>
        <w:ind w:left="144"/>
        <w:rPr>
          <w:rStyle w:val="CharacterStyle2"/>
          <w:spacing w:val="-2"/>
          <w:sz w:val="24"/>
          <w:szCs w:val="24"/>
        </w:rPr>
      </w:pPr>
      <w:r>
        <w:rPr>
          <w:rStyle w:val="CharacterStyle2"/>
          <w:spacing w:val="-2"/>
          <w:sz w:val="24"/>
          <w:szCs w:val="24"/>
        </w:rPr>
        <w:t xml:space="preserve">City of Napa: </w:t>
      </w:r>
    </w:p>
    <w:p w:rsidR="00F55E64" w:rsidRDefault="00F55E64" w:rsidP="00C35124">
      <w:pPr>
        <w:pStyle w:val="Style7"/>
        <w:kinsoku w:val="0"/>
        <w:autoSpaceDE/>
        <w:autoSpaceDN/>
        <w:spacing w:before="252"/>
        <w:ind w:left="1440" w:hanging="720"/>
        <w:rPr>
          <w:rStyle w:val="CharacterStyle3"/>
          <w:spacing w:val="-2"/>
        </w:rPr>
      </w:pPr>
      <w:r>
        <w:rPr>
          <w:rStyle w:val="CharacterStyle3"/>
          <w:spacing w:val="-2"/>
        </w:rPr>
        <w:t>Attn:</w:t>
      </w:r>
      <w:r>
        <w:rPr>
          <w:rStyle w:val="CharacterStyle3"/>
          <w:spacing w:val="-2"/>
        </w:rPr>
        <w:tab/>
        <w:t>City Manager</w:t>
      </w:r>
    </w:p>
    <w:p w:rsidR="00F55E64" w:rsidRDefault="00F55E64" w:rsidP="00C35124">
      <w:pPr>
        <w:pStyle w:val="Style7"/>
        <w:kinsoku w:val="0"/>
        <w:autoSpaceDE/>
        <w:autoSpaceDN/>
        <w:ind w:left="1440"/>
        <w:rPr>
          <w:rStyle w:val="CharacterStyle3"/>
          <w:spacing w:val="-3"/>
        </w:rPr>
      </w:pPr>
      <w:r>
        <w:rPr>
          <w:rStyle w:val="CharacterStyle3"/>
          <w:spacing w:val="-3"/>
        </w:rPr>
        <w:t>P.O. Box 660</w:t>
      </w:r>
    </w:p>
    <w:p w:rsidR="00F55E64" w:rsidRDefault="00F55E64" w:rsidP="00C35124">
      <w:pPr>
        <w:pStyle w:val="Style7"/>
        <w:kinsoku w:val="0"/>
        <w:autoSpaceDE/>
        <w:autoSpaceDN/>
        <w:spacing w:before="36"/>
        <w:ind w:left="1440"/>
        <w:rPr>
          <w:rStyle w:val="CharacterStyle3"/>
          <w:spacing w:val="-6"/>
        </w:rPr>
      </w:pPr>
      <w:r>
        <w:rPr>
          <w:rStyle w:val="CharacterStyle3"/>
          <w:spacing w:val="-6"/>
        </w:rPr>
        <w:t>Napa, CA  94559-0660</w:t>
      </w:r>
    </w:p>
    <w:p w:rsidR="00F55E64" w:rsidRDefault="00F55E64" w:rsidP="00C35124">
      <w:pPr>
        <w:pStyle w:val="Style1"/>
        <w:kinsoku w:val="0"/>
        <w:autoSpaceDE/>
        <w:autoSpaceDN/>
        <w:adjustRightInd/>
        <w:rPr>
          <w:rStyle w:val="CharacterStyle2"/>
          <w:sz w:val="24"/>
          <w:szCs w:val="24"/>
        </w:rPr>
      </w:pPr>
    </w:p>
    <w:p w:rsidR="00F55E64" w:rsidRDefault="00F55E64" w:rsidP="00C35124">
      <w:pPr>
        <w:pStyle w:val="Style7"/>
        <w:kinsoku w:val="0"/>
        <w:autoSpaceDE/>
        <w:autoSpaceDN/>
        <w:spacing w:before="252"/>
        <w:ind w:left="1440" w:hanging="720"/>
        <w:rPr>
          <w:rStyle w:val="CharacterStyle3"/>
          <w:spacing w:val="-2"/>
        </w:rPr>
      </w:pPr>
      <w:r>
        <w:rPr>
          <w:rStyle w:val="CharacterStyle3"/>
          <w:spacing w:val="-2"/>
        </w:rPr>
        <w:t>Copy:</w:t>
      </w:r>
      <w:r>
        <w:rPr>
          <w:rStyle w:val="CharacterStyle3"/>
          <w:spacing w:val="-2"/>
        </w:rPr>
        <w:tab/>
        <w:t>City Attorney</w:t>
      </w:r>
    </w:p>
    <w:p w:rsidR="00F55E64" w:rsidRDefault="00F55E64" w:rsidP="00C35124">
      <w:pPr>
        <w:pStyle w:val="Style7"/>
        <w:kinsoku w:val="0"/>
        <w:autoSpaceDE/>
        <w:autoSpaceDN/>
        <w:ind w:left="1440"/>
        <w:rPr>
          <w:rStyle w:val="CharacterStyle3"/>
          <w:spacing w:val="-3"/>
        </w:rPr>
      </w:pPr>
      <w:r>
        <w:rPr>
          <w:rStyle w:val="CharacterStyle3"/>
          <w:spacing w:val="-3"/>
        </w:rPr>
        <w:t>P.O. Box 660</w:t>
      </w:r>
    </w:p>
    <w:p w:rsidR="00F55E64" w:rsidRPr="005431C6" w:rsidRDefault="00F55E64" w:rsidP="00C35124">
      <w:pPr>
        <w:pStyle w:val="Style7"/>
        <w:kinsoku w:val="0"/>
        <w:autoSpaceDE/>
        <w:autoSpaceDN/>
        <w:spacing w:before="36"/>
        <w:ind w:left="1440"/>
        <w:rPr>
          <w:rStyle w:val="CharacterStyle3"/>
          <w:spacing w:val="-6"/>
        </w:rPr>
      </w:pPr>
      <w:r>
        <w:rPr>
          <w:rStyle w:val="CharacterStyle3"/>
          <w:spacing w:val="-6"/>
        </w:rPr>
        <w:t>Napa, CA  94559-0660</w:t>
      </w:r>
    </w:p>
    <w:p w:rsidR="00F55E64" w:rsidRDefault="00F55E64" w:rsidP="00C35124">
      <w:pPr>
        <w:pStyle w:val="Style15"/>
        <w:kinsoku w:val="0"/>
        <w:autoSpaceDE/>
        <w:autoSpaceDN/>
        <w:ind w:left="0" w:right="144"/>
        <w:jc w:val="left"/>
        <w:rPr>
          <w:rStyle w:val="CharacterStyle3"/>
          <w:spacing w:val="4"/>
        </w:rPr>
      </w:pPr>
      <w:r>
        <w:rPr>
          <w:rStyle w:val="CharacterStyle3"/>
          <w:spacing w:val="4"/>
        </w:rPr>
        <w:t>j.</w:t>
      </w:r>
      <w:r>
        <w:rPr>
          <w:rStyle w:val="CharacterStyle3"/>
          <w:spacing w:val="4"/>
        </w:rPr>
        <w:tab/>
      </w:r>
      <w:r w:rsidRPr="00100FB6">
        <w:rPr>
          <w:rStyle w:val="CharacterStyle3"/>
          <w:spacing w:val="4"/>
          <w:u w:val="single"/>
        </w:rPr>
        <w:t>Signatures</w:t>
      </w:r>
      <w:r>
        <w:rPr>
          <w:rStyle w:val="CharacterStyle3"/>
          <w:spacing w:val="4"/>
        </w:rPr>
        <w:t>.  The individuals executing this Agreement represent and warrant</w:t>
      </w:r>
      <w:r w:rsidR="00AB59BB">
        <w:rPr>
          <w:rStyle w:val="CharacterStyle3"/>
          <w:spacing w:val="4"/>
        </w:rPr>
        <w:t> </w:t>
      </w:r>
      <w:r>
        <w:rPr>
          <w:rStyle w:val="CharacterStyle3"/>
          <w:spacing w:val="4"/>
        </w:rPr>
        <w:t>that they have the right, power, legal capacity, and authority to enter into and execute this Agreement on behalf of the respective legal entities of County and City.</w:t>
      </w:r>
    </w:p>
    <w:p w:rsidR="00F55E64" w:rsidRPr="00F55E64" w:rsidRDefault="00F55E64" w:rsidP="00C35124">
      <w:pPr>
        <w:pStyle w:val="Style15"/>
        <w:kinsoku w:val="0"/>
        <w:autoSpaceDE/>
        <w:autoSpaceDN/>
        <w:ind w:left="0" w:right="144"/>
        <w:jc w:val="left"/>
        <w:rPr>
          <w:rStyle w:val="CharacterStyle3"/>
          <w:spacing w:val="4"/>
        </w:rPr>
      </w:pPr>
      <w:r>
        <w:rPr>
          <w:rStyle w:val="CharacterStyle3"/>
          <w:spacing w:val="4"/>
        </w:rPr>
        <w:t>k.</w:t>
      </w:r>
      <w:r>
        <w:rPr>
          <w:rStyle w:val="CharacterStyle3"/>
          <w:spacing w:val="4"/>
        </w:rPr>
        <w:tab/>
      </w:r>
      <w:r w:rsidRPr="00100FB6">
        <w:rPr>
          <w:rStyle w:val="CharacterStyle3"/>
          <w:spacing w:val="4"/>
          <w:u w:val="single"/>
        </w:rPr>
        <w:t>Exercise of Discretion</w:t>
      </w:r>
      <w:r>
        <w:rPr>
          <w:rStyle w:val="CharacterStyle3"/>
          <w:spacing w:val="4"/>
        </w:rPr>
        <w:t xml:space="preserve">.  The </w:t>
      </w:r>
      <w:r w:rsidR="00AB59BB">
        <w:rPr>
          <w:rStyle w:val="CharacterStyle3"/>
          <w:spacing w:val="4"/>
        </w:rPr>
        <w:t>P</w:t>
      </w:r>
      <w:r>
        <w:rPr>
          <w:rStyle w:val="CharacterStyle3"/>
          <w:spacing w:val="4"/>
        </w:rPr>
        <w:t>arties recognize and agree that nothing in this</w:t>
      </w:r>
      <w:r w:rsidR="00AB59BB">
        <w:rPr>
          <w:rStyle w:val="CharacterStyle3"/>
          <w:spacing w:val="4"/>
        </w:rPr>
        <w:t> </w:t>
      </w:r>
      <w:r>
        <w:rPr>
          <w:rStyle w:val="CharacterStyle3"/>
          <w:spacing w:val="4"/>
        </w:rPr>
        <w:t>Agreement is intended to nor shall be interpreted to limit the ability of the individual members of the City Council and the Board of Supervisors to exercise their discretion in whatever manner appropriate.</w:t>
      </w:r>
    </w:p>
    <w:p w:rsidR="00B82F20" w:rsidRDefault="00B82F20" w:rsidP="00C35124">
      <w:pPr>
        <w:pStyle w:val="NoSpacing"/>
        <w:rPr>
          <w:rStyle w:val="CharacterStyle3"/>
          <w:rFonts w:ascii="Times New Roman" w:hAnsi="Times New Roman"/>
          <w:spacing w:val="-2"/>
        </w:rPr>
      </w:pPr>
    </w:p>
    <w:p w:rsidR="006A26A0" w:rsidRPr="00AB59BB" w:rsidRDefault="006A26A0" w:rsidP="00AD5198">
      <w:pPr>
        <w:pStyle w:val="Style1"/>
        <w:kinsoku w:val="0"/>
        <w:autoSpaceDE/>
        <w:autoSpaceDN/>
        <w:adjustRightInd/>
        <w:spacing w:line="268" w:lineRule="auto"/>
        <w:ind w:right="144" w:firstLine="720"/>
        <w:rPr>
          <w:rStyle w:val="CharacterStyle3"/>
          <w:spacing w:val="4"/>
        </w:rPr>
      </w:pPr>
      <w:r w:rsidRPr="00AB59BB">
        <w:rPr>
          <w:rStyle w:val="CharacterStyle3"/>
          <w:spacing w:val="4"/>
        </w:rPr>
        <w:t xml:space="preserve">IN WITNESS WHEREOF, this Agreement has been entered into by and between the County and the City as of, and shall be effective upon, the date it has been executed by both </w:t>
      </w:r>
      <w:r w:rsidR="00AB59BB">
        <w:rPr>
          <w:rStyle w:val="CharacterStyle3"/>
          <w:spacing w:val="4"/>
        </w:rPr>
        <w:t>P</w:t>
      </w:r>
      <w:r w:rsidRPr="00AB59BB">
        <w:rPr>
          <w:rStyle w:val="CharacterStyle3"/>
          <w:spacing w:val="4"/>
        </w:rPr>
        <w:t xml:space="preserve">arties as shown by the signatures below. </w:t>
      </w:r>
    </w:p>
    <w:p w:rsidR="006A26A0" w:rsidRDefault="006A26A0" w:rsidP="00AD5198">
      <w:pPr>
        <w:pStyle w:val="NoSpacing"/>
        <w:rPr>
          <w:rStyle w:val="CharacterStyle2"/>
          <w:rFonts w:ascii="Times New Roman" w:hAnsi="Times New Roman"/>
          <w:b/>
          <w:sz w:val="24"/>
          <w:szCs w:val="24"/>
        </w:rPr>
      </w:pPr>
    </w:p>
    <w:p w:rsidR="006A26A0" w:rsidRPr="001C5E53" w:rsidRDefault="006A26A0" w:rsidP="00AD5198">
      <w:pPr>
        <w:pStyle w:val="NoSpacing"/>
        <w:rPr>
          <w:rStyle w:val="CharacterStyle2"/>
          <w:rFonts w:ascii="Times New Roman" w:hAnsi="Times New Roman"/>
          <w:b/>
          <w:sz w:val="24"/>
          <w:szCs w:val="24"/>
        </w:rPr>
      </w:pPr>
      <w:r w:rsidRPr="001C5E53">
        <w:rPr>
          <w:rStyle w:val="CharacterStyle2"/>
          <w:rFonts w:ascii="Times New Roman" w:hAnsi="Times New Roman"/>
          <w:b/>
          <w:sz w:val="24"/>
          <w:szCs w:val="24"/>
        </w:rPr>
        <w:t>C</w:t>
      </w:r>
      <w:r>
        <w:rPr>
          <w:rStyle w:val="CharacterStyle2"/>
          <w:rFonts w:ascii="Times New Roman" w:hAnsi="Times New Roman"/>
          <w:b/>
          <w:sz w:val="24"/>
          <w:szCs w:val="24"/>
        </w:rPr>
        <w:t>OUNTY</w:t>
      </w:r>
      <w:r w:rsidRPr="001C5E53">
        <w:rPr>
          <w:rStyle w:val="CharacterStyle2"/>
          <w:rFonts w:ascii="Times New Roman" w:hAnsi="Times New Roman"/>
          <w:b/>
          <w:sz w:val="24"/>
          <w:szCs w:val="24"/>
        </w:rPr>
        <w:t>:</w:t>
      </w:r>
    </w:p>
    <w:p w:rsidR="006A26A0" w:rsidRPr="001C5E53" w:rsidRDefault="006A26A0" w:rsidP="00AD5198">
      <w:pPr>
        <w:pStyle w:val="NoSpacing"/>
        <w:rPr>
          <w:rStyle w:val="CharacterStyle2"/>
          <w:rFonts w:ascii="Times New Roman" w:hAnsi="Times New Roman"/>
          <w:spacing w:val="-4"/>
          <w:sz w:val="24"/>
          <w:szCs w:val="24"/>
        </w:rPr>
      </w:pPr>
      <w:r w:rsidRPr="001C5E53">
        <w:rPr>
          <w:rStyle w:val="CharacterStyle2"/>
          <w:rFonts w:ascii="Times New Roman" w:hAnsi="Times New Roman"/>
          <w:spacing w:val="-4"/>
          <w:sz w:val="24"/>
          <w:szCs w:val="24"/>
        </w:rPr>
        <w:t>C</w:t>
      </w:r>
      <w:r>
        <w:rPr>
          <w:rStyle w:val="CharacterStyle2"/>
          <w:rFonts w:ascii="Times New Roman" w:hAnsi="Times New Roman"/>
          <w:spacing w:val="-4"/>
          <w:sz w:val="24"/>
          <w:szCs w:val="24"/>
        </w:rPr>
        <w:t>OUNTY</w:t>
      </w:r>
      <w:r w:rsidRPr="001C5E53">
        <w:rPr>
          <w:rStyle w:val="CharacterStyle2"/>
          <w:rFonts w:ascii="Times New Roman" w:hAnsi="Times New Roman"/>
          <w:spacing w:val="-4"/>
          <w:sz w:val="24"/>
          <w:szCs w:val="24"/>
        </w:rPr>
        <w:t xml:space="preserve"> OF NAPA</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t>By:</w:t>
      </w:r>
      <w:r w:rsidRPr="001C5E53">
        <w:rPr>
          <w:rStyle w:val="CharacterStyle2"/>
          <w:rFonts w:ascii="Times New Roman" w:hAnsi="Times New Roman"/>
          <w:spacing w:val="-4"/>
          <w:sz w:val="24"/>
          <w:szCs w:val="24"/>
        </w:rPr>
        <w:tab/>
        <w:t>__________________________</w:t>
      </w:r>
      <w:r>
        <w:rPr>
          <w:rStyle w:val="CharacterStyle2"/>
          <w:rFonts w:ascii="Times New Roman" w:hAnsi="Times New Roman"/>
          <w:spacing w:val="-4"/>
          <w:sz w:val="24"/>
          <w:szCs w:val="24"/>
        </w:rPr>
        <w:t>_____________</w:t>
      </w:r>
      <w:r w:rsidRPr="001C5E53">
        <w:rPr>
          <w:rStyle w:val="CharacterStyle2"/>
          <w:rFonts w:ascii="Times New Roman" w:hAnsi="Times New Roman"/>
          <w:spacing w:val="-4"/>
          <w:sz w:val="24"/>
          <w:szCs w:val="24"/>
        </w:rPr>
        <w:t>_</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tab/>
        <w:t>C</w:t>
      </w:r>
      <w:r>
        <w:rPr>
          <w:rStyle w:val="CharacterStyle2"/>
          <w:rFonts w:ascii="Times New Roman" w:hAnsi="Times New Roman"/>
          <w:spacing w:val="-4"/>
          <w:sz w:val="24"/>
          <w:szCs w:val="24"/>
        </w:rPr>
        <w:t>HAIRMAN of the BOARD OF SUPERVISORS</w:t>
      </w:r>
      <w:r>
        <w:rPr>
          <w:rStyle w:val="CharacterStyle2"/>
          <w:rFonts w:ascii="Times New Roman" w:hAnsi="Times New Roman"/>
          <w:spacing w:val="-4"/>
          <w:sz w:val="24"/>
          <w:szCs w:val="24"/>
        </w:rPr>
        <w:br/>
      </w:r>
    </w:p>
    <w:p w:rsidR="006A26A0" w:rsidRPr="001C5E53" w:rsidRDefault="006A26A0" w:rsidP="00AD5198">
      <w:pPr>
        <w:pStyle w:val="NoSpacing"/>
        <w:rPr>
          <w:rStyle w:val="CharacterStyle2"/>
          <w:rFonts w:ascii="Times New Roman" w:hAnsi="Times New Roman"/>
          <w:sz w:val="24"/>
          <w:szCs w:val="24"/>
        </w:rPr>
      </w:pPr>
      <w:r w:rsidRPr="001C5E53">
        <w:rPr>
          <w:rStyle w:val="CharacterStyle2"/>
          <w:rFonts w:ascii="Times New Roman" w:hAnsi="Times New Roman"/>
          <w:sz w:val="24"/>
          <w:szCs w:val="24"/>
        </w:rPr>
        <w:t>On:</w:t>
      </w:r>
      <w:r w:rsidRPr="001C5E53">
        <w:rPr>
          <w:rStyle w:val="CharacterStyle2"/>
          <w:rFonts w:ascii="Times New Roman" w:hAnsi="Times New Roman"/>
          <w:sz w:val="24"/>
          <w:szCs w:val="24"/>
        </w:rPr>
        <w:tab/>
        <w:t>_____________ ___, 2014</w:t>
      </w:r>
    </w:p>
    <w:p w:rsidR="006A26A0" w:rsidRPr="001C5E53" w:rsidRDefault="006A26A0" w:rsidP="00AD5198">
      <w:pPr>
        <w:pStyle w:val="Style1"/>
        <w:kinsoku w:val="0"/>
        <w:autoSpaceDE/>
        <w:autoSpaceDN/>
        <w:adjustRightInd/>
        <w:spacing w:before="216" w:after="360"/>
        <w:rPr>
          <w:rStyle w:val="CharacterStyle2"/>
          <w:spacing w:val="-4"/>
          <w:sz w:val="24"/>
          <w:szCs w:val="24"/>
        </w:rPr>
      </w:pPr>
      <w:r>
        <w:rPr>
          <w:rStyle w:val="CharacterStyle2"/>
          <w:spacing w:val="-4"/>
          <w:sz w:val="24"/>
          <w:szCs w:val="24"/>
        </w:rPr>
        <w:br/>
      </w:r>
      <w:r w:rsidRPr="001C5E53">
        <w:rPr>
          <w:rStyle w:val="CharacterStyle2"/>
          <w:spacing w:val="-4"/>
          <w:sz w:val="24"/>
          <w:szCs w:val="24"/>
        </w:rPr>
        <w:t>APPROVED AS TO FORM:</w:t>
      </w:r>
      <w:r w:rsidRPr="001C5E53">
        <w:rPr>
          <w:rStyle w:val="CharacterStyle2"/>
          <w:spacing w:val="-4"/>
          <w:sz w:val="24"/>
          <w:szCs w:val="24"/>
        </w:rPr>
        <w:br/>
      </w:r>
      <w:r w:rsidRPr="001C5E53">
        <w:rPr>
          <w:rStyle w:val="CharacterStyle2"/>
          <w:spacing w:val="-4"/>
          <w:sz w:val="24"/>
          <w:szCs w:val="24"/>
        </w:rPr>
        <w:br/>
        <w:t>By:</w:t>
      </w:r>
      <w:r w:rsidRPr="001C5E53">
        <w:rPr>
          <w:rStyle w:val="CharacterStyle2"/>
          <w:spacing w:val="-4"/>
          <w:sz w:val="24"/>
          <w:szCs w:val="24"/>
        </w:rPr>
        <w:tab/>
        <w:t>___________________________</w:t>
      </w:r>
      <w:r>
        <w:rPr>
          <w:rStyle w:val="CharacterStyle2"/>
          <w:spacing w:val="-4"/>
          <w:sz w:val="24"/>
          <w:szCs w:val="24"/>
        </w:rPr>
        <w:t>_____________</w:t>
      </w:r>
      <w:r w:rsidRPr="001C5E53">
        <w:rPr>
          <w:rStyle w:val="CharacterStyle2"/>
          <w:spacing w:val="-4"/>
          <w:sz w:val="24"/>
          <w:szCs w:val="24"/>
        </w:rPr>
        <w:br/>
      </w:r>
      <w:r w:rsidRPr="001C5E53">
        <w:rPr>
          <w:rStyle w:val="CharacterStyle2"/>
          <w:spacing w:val="-4"/>
          <w:sz w:val="24"/>
          <w:szCs w:val="24"/>
        </w:rPr>
        <w:tab/>
        <w:t>COUNTY COUNSEL</w:t>
      </w:r>
    </w:p>
    <w:p w:rsidR="006A26A0" w:rsidRPr="001C5E53" w:rsidRDefault="006A26A0" w:rsidP="00AD5198">
      <w:pPr>
        <w:pStyle w:val="NoSpacing"/>
        <w:rPr>
          <w:rStyle w:val="CharacterStyle2"/>
          <w:rFonts w:ascii="Times New Roman" w:hAnsi="Times New Roman"/>
          <w:b/>
          <w:sz w:val="24"/>
          <w:szCs w:val="24"/>
        </w:rPr>
      </w:pPr>
      <w:r w:rsidRPr="001C5E53">
        <w:rPr>
          <w:rStyle w:val="CharacterStyle2"/>
          <w:rFonts w:ascii="Times New Roman" w:hAnsi="Times New Roman"/>
          <w:sz w:val="24"/>
          <w:szCs w:val="24"/>
        </w:rPr>
        <w:br/>
      </w:r>
      <w:r w:rsidRPr="001C5E53">
        <w:rPr>
          <w:rStyle w:val="CharacterStyle2"/>
          <w:rFonts w:ascii="Times New Roman" w:hAnsi="Times New Roman"/>
          <w:b/>
          <w:sz w:val="24"/>
          <w:szCs w:val="24"/>
        </w:rPr>
        <w:t>CITY:</w:t>
      </w:r>
    </w:p>
    <w:p w:rsidR="006A26A0" w:rsidRPr="001C5E53" w:rsidRDefault="006A26A0" w:rsidP="00AD5198">
      <w:pPr>
        <w:pStyle w:val="NoSpacing"/>
        <w:rPr>
          <w:rStyle w:val="CharacterStyle2"/>
          <w:rFonts w:ascii="Times New Roman" w:hAnsi="Times New Roman"/>
          <w:sz w:val="24"/>
          <w:szCs w:val="24"/>
        </w:rPr>
      </w:pPr>
      <w:r w:rsidRPr="001C5E53">
        <w:rPr>
          <w:rStyle w:val="CharacterStyle2"/>
          <w:rFonts w:ascii="Times New Roman" w:hAnsi="Times New Roman"/>
          <w:spacing w:val="-4"/>
          <w:sz w:val="24"/>
          <w:szCs w:val="24"/>
        </w:rPr>
        <w:t>CITY OF NAPA</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t>By:</w:t>
      </w:r>
      <w:r w:rsidRPr="001C5E53">
        <w:rPr>
          <w:rStyle w:val="CharacterStyle2"/>
          <w:rFonts w:ascii="Times New Roman" w:hAnsi="Times New Roman"/>
          <w:spacing w:val="-4"/>
          <w:sz w:val="24"/>
          <w:szCs w:val="24"/>
        </w:rPr>
        <w:tab/>
        <w:t>___________________________</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tab/>
        <w:t>CITY MANAGER</w:t>
      </w:r>
      <w:r>
        <w:rPr>
          <w:rStyle w:val="CharacterStyle2"/>
          <w:rFonts w:ascii="Times New Roman" w:hAnsi="Times New Roman"/>
          <w:spacing w:val="-4"/>
          <w:sz w:val="24"/>
          <w:szCs w:val="24"/>
        </w:rPr>
        <w:br/>
      </w:r>
      <w:r>
        <w:rPr>
          <w:rStyle w:val="CharacterStyle2"/>
          <w:rFonts w:ascii="Times New Roman" w:hAnsi="Times New Roman"/>
          <w:spacing w:val="-4"/>
          <w:sz w:val="24"/>
          <w:szCs w:val="24"/>
        </w:rPr>
        <w:br/>
      </w:r>
      <w:r w:rsidRPr="001C5E53">
        <w:rPr>
          <w:rStyle w:val="CharacterStyle2"/>
          <w:rFonts w:ascii="Times New Roman" w:hAnsi="Times New Roman"/>
          <w:sz w:val="24"/>
          <w:szCs w:val="24"/>
        </w:rPr>
        <w:t>On:</w:t>
      </w:r>
      <w:r w:rsidRPr="001C5E53">
        <w:rPr>
          <w:rStyle w:val="CharacterStyle2"/>
          <w:rFonts w:ascii="Times New Roman" w:hAnsi="Times New Roman"/>
          <w:sz w:val="24"/>
          <w:szCs w:val="24"/>
        </w:rPr>
        <w:tab/>
        <w:t>_____________ ___, 2014</w:t>
      </w:r>
    </w:p>
    <w:p w:rsidR="006A26A0" w:rsidRPr="001C5E53" w:rsidRDefault="006A26A0" w:rsidP="00AD5198">
      <w:pPr>
        <w:pStyle w:val="NoSpacing"/>
        <w:rPr>
          <w:rStyle w:val="CharacterStyle2"/>
          <w:rFonts w:ascii="Times New Roman" w:hAnsi="Times New Roman"/>
          <w:spacing w:val="-4"/>
          <w:sz w:val="24"/>
          <w:szCs w:val="24"/>
        </w:rPr>
      </w:pPr>
    </w:p>
    <w:p w:rsidR="006A26A0" w:rsidRDefault="006A26A0" w:rsidP="00AD5198">
      <w:pPr>
        <w:pStyle w:val="NoSpacing"/>
        <w:rPr>
          <w:rStyle w:val="CharacterStyle2"/>
          <w:rFonts w:ascii="Times New Roman" w:hAnsi="Times New Roman"/>
          <w:spacing w:val="-4"/>
          <w:sz w:val="24"/>
          <w:szCs w:val="24"/>
        </w:rPr>
        <w:sectPr w:rsidR="006A26A0" w:rsidSect="00187E8E">
          <w:headerReference w:type="default" r:id="rId9"/>
          <w:footerReference w:type="even" r:id="rId10"/>
          <w:footerReference w:type="default" r:id="rId11"/>
          <w:pgSz w:w="12240" w:h="15840"/>
          <w:pgMar w:top="1440" w:right="1440" w:bottom="1440" w:left="1440" w:header="720" w:footer="720" w:gutter="0"/>
          <w:cols w:space="720"/>
          <w:docGrid w:linePitch="360"/>
        </w:sectPr>
      </w:pPr>
      <w:r w:rsidRPr="001C5E53">
        <w:rPr>
          <w:rStyle w:val="CharacterStyle2"/>
          <w:rFonts w:ascii="Times New Roman" w:hAnsi="Times New Roman"/>
          <w:spacing w:val="-4"/>
          <w:sz w:val="24"/>
          <w:szCs w:val="24"/>
        </w:rPr>
        <w:t>APPROVED AS TO FORM:</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t>By:</w:t>
      </w:r>
      <w:r w:rsidRPr="001C5E53">
        <w:rPr>
          <w:rStyle w:val="CharacterStyle2"/>
          <w:rFonts w:ascii="Times New Roman" w:hAnsi="Times New Roman"/>
          <w:spacing w:val="-4"/>
          <w:sz w:val="24"/>
          <w:szCs w:val="24"/>
        </w:rPr>
        <w:tab/>
        <w:t>___________________________</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tab/>
        <w:t>CITY ATTORNEY</w:t>
      </w:r>
    </w:p>
    <w:p w:rsidR="006A26A0" w:rsidRPr="007C17D7" w:rsidRDefault="006A26A0" w:rsidP="00AD5198">
      <w:pPr>
        <w:pStyle w:val="NoSpacing"/>
        <w:jc w:val="center"/>
        <w:rPr>
          <w:rFonts w:ascii="Times New Roman" w:hAnsi="Times New Roman"/>
          <w:sz w:val="24"/>
          <w:szCs w:val="24"/>
        </w:rPr>
      </w:pPr>
      <w:r w:rsidRPr="00D77805">
        <w:rPr>
          <w:rFonts w:ascii="Times New Roman" w:hAnsi="Times New Roman"/>
          <w:b/>
          <w:sz w:val="24"/>
          <w:szCs w:val="24"/>
        </w:rPr>
        <w:lastRenderedPageBreak/>
        <w:t>E</w:t>
      </w:r>
      <w:r>
        <w:rPr>
          <w:rFonts w:ascii="Times New Roman" w:hAnsi="Times New Roman"/>
          <w:b/>
          <w:sz w:val="24"/>
          <w:szCs w:val="24"/>
        </w:rPr>
        <w:t>XHIBIT A</w:t>
      </w:r>
      <w:r>
        <w:rPr>
          <w:rFonts w:ascii="Times New Roman" w:hAnsi="Times New Roman"/>
          <w:b/>
          <w:sz w:val="24"/>
          <w:szCs w:val="24"/>
        </w:rPr>
        <w:br/>
      </w:r>
      <w:r w:rsidRPr="007C17D7">
        <w:rPr>
          <w:rFonts w:ascii="Times New Roman" w:hAnsi="Times New Roman"/>
          <w:sz w:val="24"/>
          <w:szCs w:val="24"/>
        </w:rPr>
        <w:t>(Property Description)</w:t>
      </w:r>
    </w:p>
    <w:p w:rsidR="006A26A0" w:rsidRPr="004E25D7" w:rsidRDefault="006A26A0" w:rsidP="00AD5198">
      <w:pPr>
        <w:pStyle w:val="NoSpacing"/>
        <w:rPr>
          <w:rFonts w:ascii="Times New Roman" w:hAnsi="Times New Roman"/>
          <w:sz w:val="24"/>
          <w:szCs w:val="24"/>
        </w:rPr>
      </w:pPr>
    </w:p>
    <w:p w:rsidR="009B42FA" w:rsidRDefault="009B42FA">
      <w:pPr>
        <w:spacing w:after="0" w:line="240" w:lineRule="auto"/>
      </w:pPr>
      <w:r>
        <w:br w:type="page"/>
      </w:r>
    </w:p>
    <w:p w:rsidR="009B42FA" w:rsidRPr="007C17D7" w:rsidRDefault="009B42FA" w:rsidP="009B42FA">
      <w:pPr>
        <w:pStyle w:val="NoSpacing"/>
        <w:jc w:val="center"/>
        <w:rPr>
          <w:rFonts w:ascii="Times New Roman" w:hAnsi="Times New Roman"/>
          <w:sz w:val="24"/>
          <w:szCs w:val="24"/>
        </w:rPr>
      </w:pPr>
      <w:r w:rsidRPr="00D77805">
        <w:rPr>
          <w:rFonts w:ascii="Times New Roman" w:hAnsi="Times New Roman"/>
          <w:b/>
          <w:sz w:val="24"/>
          <w:szCs w:val="24"/>
        </w:rPr>
        <w:lastRenderedPageBreak/>
        <w:t>E</w:t>
      </w:r>
      <w:r>
        <w:rPr>
          <w:rFonts w:ascii="Times New Roman" w:hAnsi="Times New Roman"/>
          <w:b/>
          <w:sz w:val="24"/>
          <w:szCs w:val="24"/>
        </w:rPr>
        <w:t>XHIBIT B</w:t>
      </w:r>
      <w:r>
        <w:rPr>
          <w:rFonts w:ascii="Times New Roman" w:hAnsi="Times New Roman"/>
          <w:b/>
          <w:sz w:val="24"/>
          <w:szCs w:val="24"/>
        </w:rPr>
        <w:br/>
      </w:r>
      <w:r w:rsidRPr="007C17D7">
        <w:rPr>
          <w:rFonts w:ascii="Times New Roman" w:hAnsi="Times New Roman"/>
          <w:sz w:val="24"/>
          <w:szCs w:val="24"/>
        </w:rPr>
        <w:t>(Prop</w:t>
      </w:r>
      <w:r>
        <w:rPr>
          <w:rFonts w:ascii="Times New Roman" w:hAnsi="Times New Roman"/>
          <w:sz w:val="24"/>
          <w:szCs w:val="24"/>
        </w:rPr>
        <w:t xml:space="preserve">osed Sphere of Influence Boundary </w:t>
      </w:r>
      <w:r w:rsidR="00783F1D">
        <w:rPr>
          <w:rFonts w:ascii="Times New Roman" w:hAnsi="Times New Roman"/>
          <w:sz w:val="24"/>
          <w:szCs w:val="24"/>
        </w:rPr>
        <w:br/>
      </w:r>
      <w:r>
        <w:rPr>
          <w:rFonts w:ascii="Times New Roman" w:hAnsi="Times New Roman"/>
          <w:sz w:val="24"/>
          <w:szCs w:val="24"/>
        </w:rPr>
        <w:t>for City</w:t>
      </w:r>
      <w:r w:rsidR="00783F1D">
        <w:rPr>
          <w:rFonts w:ascii="Times New Roman" w:hAnsi="Times New Roman"/>
          <w:sz w:val="24"/>
          <w:szCs w:val="24"/>
        </w:rPr>
        <w:t xml:space="preserve"> </w:t>
      </w:r>
      <w:r>
        <w:rPr>
          <w:rFonts w:ascii="Times New Roman" w:hAnsi="Times New Roman"/>
          <w:sz w:val="24"/>
          <w:szCs w:val="24"/>
        </w:rPr>
        <w:t>Following SOI Amendment</w:t>
      </w:r>
      <w:r w:rsidRPr="007C17D7">
        <w:rPr>
          <w:rFonts w:ascii="Times New Roman" w:hAnsi="Times New Roman"/>
          <w:sz w:val="24"/>
          <w:szCs w:val="24"/>
        </w:rPr>
        <w:t>)</w:t>
      </w:r>
    </w:p>
    <w:p w:rsidR="006A26A0" w:rsidRPr="00990408" w:rsidRDefault="006A26A0" w:rsidP="009B42FA">
      <w:pPr>
        <w:pStyle w:val="NoSpacing"/>
      </w:pPr>
    </w:p>
    <w:sectPr w:rsidR="006A26A0" w:rsidRPr="00990408" w:rsidSect="00187E8E">
      <w:head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A0" w:rsidRDefault="006A26A0" w:rsidP="00F264FD">
      <w:pPr>
        <w:spacing w:after="0" w:line="240" w:lineRule="auto"/>
      </w:pPr>
      <w:r>
        <w:separator/>
      </w:r>
    </w:p>
  </w:endnote>
  <w:endnote w:type="continuationSeparator" w:id="0">
    <w:p w:rsidR="006A26A0" w:rsidRDefault="006A26A0" w:rsidP="00F2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A0" w:rsidRDefault="006A26A0" w:rsidP="00555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6A0" w:rsidRDefault="006A2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A0" w:rsidRDefault="006A26A0" w:rsidP="00555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7F9B">
      <w:rPr>
        <w:rStyle w:val="PageNumber"/>
        <w:noProof/>
      </w:rPr>
      <w:t>1</w:t>
    </w:r>
    <w:r>
      <w:rPr>
        <w:rStyle w:val="PageNumber"/>
      </w:rPr>
      <w:fldChar w:fldCharType="end"/>
    </w:r>
  </w:p>
  <w:p w:rsidR="006A26A0" w:rsidRDefault="006A2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A0" w:rsidRDefault="00FB50F1">
    <w:pPr>
      <w:pStyle w:val="Footer"/>
      <w:jc w:val="center"/>
    </w:pPr>
    <w:r>
      <w:fldChar w:fldCharType="begin"/>
    </w:r>
    <w:r>
      <w:instrText xml:space="preserve"> PAGE   \* MERGEFORMAT </w:instrText>
    </w:r>
    <w:r>
      <w:fldChar w:fldCharType="separate"/>
    </w:r>
    <w:r w:rsidR="00FF7F9B">
      <w:rPr>
        <w:noProof/>
      </w:rPr>
      <w:t>8</w:t>
    </w:r>
    <w:r>
      <w:rPr>
        <w:noProof/>
      </w:rPr>
      <w:fldChar w:fldCharType="end"/>
    </w:r>
  </w:p>
  <w:p w:rsidR="006A26A0" w:rsidRPr="008B7BC1" w:rsidRDefault="006A26A0" w:rsidP="008B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A0" w:rsidRDefault="006A26A0" w:rsidP="00F264FD">
      <w:pPr>
        <w:spacing w:after="0" w:line="240" w:lineRule="auto"/>
      </w:pPr>
      <w:r>
        <w:separator/>
      </w:r>
    </w:p>
  </w:footnote>
  <w:footnote w:type="continuationSeparator" w:id="0">
    <w:p w:rsidR="006A26A0" w:rsidRDefault="006A26A0" w:rsidP="00F26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A0" w:rsidRPr="0058504E" w:rsidRDefault="00FF7F9B" w:rsidP="007F4D73">
    <w:pPr>
      <w:pStyle w:val="Header"/>
      <w:rPr>
        <w:rFonts w:ascii="Times New Roman" w:hAnsi="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798"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A26A0" w:rsidRPr="0058504E">
      <w:rPr>
        <w:rFonts w:ascii="Times New Roman" w:hAnsi="Times New Roman"/>
        <w:b/>
        <w:i/>
        <w:sz w:val="28"/>
        <w:szCs w:val="28"/>
      </w:rPr>
      <w:t xml:space="preserve">City’s </w:t>
    </w:r>
    <w:r w:rsidR="008F7CD4">
      <w:rPr>
        <w:rFonts w:ascii="Times New Roman" w:hAnsi="Times New Roman"/>
        <w:b/>
        <w:i/>
        <w:sz w:val="28"/>
        <w:szCs w:val="28"/>
      </w:rPr>
      <w:t>0</w:t>
    </w:r>
    <w:r w:rsidR="00D519B7">
      <w:rPr>
        <w:rFonts w:ascii="Times New Roman" w:hAnsi="Times New Roman"/>
        <w:b/>
        <w:i/>
        <w:sz w:val="28"/>
        <w:szCs w:val="28"/>
      </w:rPr>
      <w:t>8</w:t>
    </w:r>
    <w:r w:rsidR="006A26A0" w:rsidRPr="0058504E">
      <w:rPr>
        <w:rFonts w:ascii="Times New Roman" w:hAnsi="Times New Roman"/>
        <w:b/>
        <w:i/>
        <w:sz w:val="28"/>
        <w:szCs w:val="28"/>
      </w:rPr>
      <w:t>-</w:t>
    </w:r>
    <w:r w:rsidR="00D519B7">
      <w:rPr>
        <w:rFonts w:ascii="Times New Roman" w:hAnsi="Times New Roman"/>
        <w:b/>
        <w:i/>
        <w:sz w:val="28"/>
        <w:szCs w:val="28"/>
      </w:rPr>
      <w:t>2</w:t>
    </w:r>
    <w:r w:rsidR="008F7CD4">
      <w:rPr>
        <w:rFonts w:ascii="Times New Roman" w:hAnsi="Times New Roman"/>
        <w:b/>
        <w:i/>
        <w:sz w:val="28"/>
        <w:szCs w:val="28"/>
      </w:rPr>
      <w:t>1</w:t>
    </w:r>
    <w:r w:rsidR="00D519B7">
      <w:rPr>
        <w:rFonts w:ascii="Times New Roman" w:hAnsi="Times New Roman"/>
        <w:b/>
        <w:i/>
        <w:sz w:val="28"/>
        <w:szCs w:val="28"/>
      </w:rPr>
      <w:t>-2014</w:t>
    </w:r>
    <w:r w:rsidR="006A26A0" w:rsidRPr="0058504E">
      <w:rPr>
        <w:rFonts w:ascii="Times New Roman" w:hAnsi="Times New Roman"/>
        <w:b/>
        <w:i/>
        <w:sz w:val="28"/>
        <w:szCs w:val="28"/>
      </w:rPr>
      <w:t xml:space="preserve"> Draft</w:t>
    </w:r>
  </w:p>
  <w:p w:rsidR="006A26A0" w:rsidRDefault="006A2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A0" w:rsidRDefault="00FF7F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5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A0" w:rsidRDefault="00FF7F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531" o:spid="_x0000_s2051"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118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20242CE"/>
    <w:multiLevelType w:val="multilevel"/>
    <w:tmpl w:val="F760B2C0"/>
    <w:name w:val="zzmpLegal2||Legal2|2|3|1|1|12|0||1|12|0||1|12|0||1|12|0||1|12|0||1|12|0||1|12|0||1|12|0||1|12|0||"/>
    <w:lvl w:ilvl="0">
      <w:start w:val="1"/>
      <w:numFmt w:val="decimal"/>
      <w:pStyle w:val="Legal2L1"/>
      <w:lvlText w:val="%1."/>
      <w:lvlJc w:val="left"/>
      <w:pPr>
        <w:tabs>
          <w:tab w:val="num" w:pos="1440"/>
        </w:tabs>
        <w:ind w:firstLine="720"/>
      </w:pPr>
      <w:rPr>
        <w:rFonts w:ascii="Times New Roman" w:hAnsi="Times New Roman" w:cs="Times New Roman"/>
        <w:b w:val="0"/>
        <w:i w:val="0"/>
        <w:caps w:val="0"/>
        <w:sz w:val="24"/>
        <w:u w:val="none"/>
      </w:rPr>
    </w:lvl>
    <w:lvl w:ilvl="1">
      <w:start w:val="1"/>
      <w:numFmt w:val="lowerLetter"/>
      <w:pStyle w:val="Legal2L2"/>
      <w:lvlText w:val="%2."/>
      <w:lvlJc w:val="left"/>
      <w:pPr>
        <w:tabs>
          <w:tab w:val="num" w:pos="2160"/>
        </w:tabs>
        <w:ind w:firstLine="1440"/>
      </w:pPr>
      <w:rPr>
        <w:rFonts w:ascii="Times New Roman" w:hAnsi="Times New Roman" w:cs="Times New Roman"/>
        <w:b w:val="0"/>
        <w:i w:val="0"/>
        <w:caps w:val="0"/>
        <w:strike w:val="0"/>
        <w:dstrike w:val="0"/>
        <w:sz w:val="24"/>
        <w:u w:val="none"/>
        <w:effect w:val="none"/>
      </w:rPr>
    </w:lvl>
    <w:lvl w:ilvl="2">
      <w:start w:val="1"/>
      <w:numFmt w:val="lowerRoman"/>
      <w:pStyle w:val="Legal2L3"/>
      <w:lvlText w:val="%3."/>
      <w:lvlJc w:val="left"/>
      <w:pPr>
        <w:tabs>
          <w:tab w:val="num" w:pos="2880"/>
        </w:tabs>
        <w:ind w:firstLine="2160"/>
      </w:pPr>
      <w:rPr>
        <w:rFonts w:ascii="Times New Roman" w:hAnsi="Times New Roman" w:cs="Times New Roman"/>
        <w:b w:val="0"/>
        <w:i w:val="0"/>
        <w:caps w:val="0"/>
        <w:strike w:val="0"/>
        <w:dstrike w:val="0"/>
        <w:sz w:val="24"/>
        <w:u w:val="none"/>
        <w:effect w:val="none"/>
      </w:rPr>
    </w:lvl>
    <w:lvl w:ilvl="3">
      <w:start w:val="1"/>
      <w:numFmt w:val="upperLetter"/>
      <w:pStyle w:val="Legal2L4"/>
      <w:lvlText w:val="%4."/>
      <w:lvlJc w:val="left"/>
      <w:pPr>
        <w:tabs>
          <w:tab w:val="num" w:pos="3600"/>
        </w:tabs>
        <w:ind w:firstLine="2880"/>
      </w:pPr>
      <w:rPr>
        <w:rFonts w:ascii="Times New Roman" w:hAnsi="Times New Roman" w:cs="Times New Roman"/>
        <w:b w:val="0"/>
        <w:i w:val="0"/>
        <w:caps w:val="0"/>
        <w:strike w:val="0"/>
        <w:dstrike w:val="0"/>
        <w:sz w:val="24"/>
        <w:u w:val="none"/>
        <w:effect w:val="none"/>
      </w:rPr>
    </w:lvl>
    <w:lvl w:ilvl="4">
      <w:start w:val="1"/>
      <w:numFmt w:val="upperRoman"/>
      <w:pStyle w:val="Legal2L5"/>
      <w:lvlText w:val="%5."/>
      <w:lvlJc w:val="left"/>
      <w:pPr>
        <w:tabs>
          <w:tab w:val="num" w:pos="4320"/>
        </w:tabs>
        <w:ind w:firstLine="3600"/>
      </w:pPr>
      <w:rPr>
        <w:rFonts w:ascii="Times New Roman" w:hAnsi="Times New Roman" w:cs="Times New Roman"/>
        <w:b w:val="0"/>
        <w:i w:val="0"/>
        <w:caps w:val="0"/>
        <w:strike w:val="0"/>
        <w:dstrike w:val="0"/>
        <w:sz w:val="24"/>
        <w:u w:val="none"/>
        <w:effect w:val="none"/>
      </w:rPr>
    </w:lvl>
    <w:lvl w:ilvl="5">
      <w:start w:val="1"/>
      <w:numFmt w:val="upperRoman"/>
      <w:pStyle w:val="Legal2L6"/>
      <w:lvlText w:val="%6."/>
      <w:lvlJc w:val="left"/>
      <w:pPr>
        <w:tabs>
          <w:tab w:val="num" w:pos="4320"/>
        </w:tabs>
        <w:ind w:firstLine="3600"/>
      </w:pPr>
      <w:rPr>
        <w:rFonts w:cs="Times New Roman"/>
        <w:b w:val="0"/>
        <w:i w:val="0"/>
        <w:caps w:val="0"/>
        <w:strike w:val="0"/>
        <w:dstrike w:val="0"/>
        <w:u w:val="none"/>
        <w:effect w:val="none"/>
      </w:rPr>
    </w:lvl>
    <w:lvl w:ilvl="6">
      <w:start w:val="1"/>
      <w:numFmt w:val="lowerRoman"/>
      <w:pStyle w:val="Legal2L7"/>
      <w:lvlText w:val="%7."/>
      <w:lvlJc w:val="left"/>
      <w:pPr>
        <w:tabs>
          <w:tab w:val="num" w:pos="5040"/>
        </w:tabs>
        <w:ind w:firstLine="4320"/>
      </w:pPr>
      <w:rPr>
        <w:rFonts w:cs="Times New Roman"/>
        <w:b w:val="0"/>
        <w:i w:val="0"/>
        <w:caps w:val="0"/>
        <w:strike w:val="0"/>
        <w:dstrike w:val="0"/>
        <w:u w:val="none"/>
        <w:effect w:val="none"/>
      </w:rPr>
    </w:lvl>
    <w:lvl w:ilvl="7">
      <w:start w:val="1"/>
      <w:numFmt w:val="lowerLetter"/>
      <w:pStyle w:val="Legal2L8"/>
      <w:lvlText w:val="%8)"/>
      <w:lvlJc w:val="left"/>
      <w:pPr>
        <w:tabs>
          <w:tab w:val="num" w:pos="5760"/>
        </w:tabs>
        <w:ind w:firstLine="5040"/>
      </w:pPr>
      <w:rPr>
        <w:rFonts w:cs="Times New Roman"/>
        <w:b w:val="0"/>
        <w:i w:val="0"/>
        <w:caps w:val="0"/>
        <w:strike w:val="0"/>
        <w:dstrike w:val="0"/>
        <w:u w:val="none"/>
        <w:effect w:val="none"/>
      </w:rPr>
    </w:lvl>
    <w:lvl w:ilvl="8">
      <w:start w:val="1"/>
      <w:numFmt w:val="lowerRoman"/>
      <w:pStyle w:val="Legal2L9"/>
      <w:lvlText w:val="%9)"/>
      <w:lvlJc w:val="left"/>
      <w:pPr>
        <w:tabs>
          <w:tab w:val="num" w:pos="6480"/>
        </w:tabs>
        <w:ind w:firstLine="5760"/>
      </w:pPr>
      <w:rPr>
        <w:rFonts w:cs="Times New Roman"/>
        <w:b w:val="0"/>
        <w:i w:val="0"/>
        <w:caps w:val="0"/>
        <w:strike w:val="0"/>
        <w:dstrike w:val="0"/>
        <w:u w:val="none"/>
        <w:effect w:val="none"/>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82"/>
    <w:rsid w:val="0000454F"/>
    <w:rsid w:val="00004E8A"/>
    <w:rsid w:val="000124F6"/>
    <w:rsid w:val="00012DD9"/>
    <w:rsid w:val="0002500E"/>
    <w:rsid w:val="00027A4F"/>
    <w:rsid w:val="00027BE5"/>
    <w:rsid w:val="00041F54"/>
    <w:rsid w:val="0005115C"/>
    <w:rsid w:val="000518E5"/>
    <w:rsid w:val="0005507B"/>
    <w:rsid w:val="00073F2E"/>
    <w:rsid w:val="0008068E"/>
    <w:rsid w:val="000871DD"/>
    <w:rsid w:val="00087363"/>
    <w:rsid w:val="000923B6"/>
    <w:rsid w:val="00094D27"/>
    <w:rsid w:val="0009624C"/>
    <w:rsid w:val="000D151C"/>
    <w:rsid w:val="000E2A1C"/>
    <w:rsid w:val="000E594D"/>
    <w:rsid w:val="000F0DF3"/>
    <w:rsid w:val="000F6E65"/>
    <w:rsid w:val="00121EEA"/>
    <w:rsid w:val="00122530"/>
    <w:rsid w:val="00151F84"/>
    <w:rsid w:val="00153555"/>
    <w:rsid w:val="001863CE"/>
    <w:rsid w:val="00187E8E"/>
    <w:rsid w:val="0019295C"/>
    <w:rsid w:val="001C5E53"/>
    <w:rsid w:val="001C76EA"/>
    <w:rsid w:val="001F4626"/>
    <w:rsid w:val="001F64F2"/>
    <w:rsid w:val="002000E4"/>
    <w:rsid w:val="002079A2"/>
    <w:rsid w:val="002202BD"/>
    <w:rsid w:val="00234B6A"/>
    <w:rsid w:val="00235986"/>
    <w:rsid w:val="00243D06"/>
    <w:rsid w:val="00254E8E"/>
    <w:rsid w:val="00260823"/>
    <w:rsid w:val="00264D68"/>
    <w:rsid w:val="00277EE5"/>
    <w:rsid w:val="00296C36"/>
    <w:rsid w:val="002A23F8"/>
    <w:rsid w:val="002A4B4A"/>
    <w:rsid w:val="002C28F3"/>
    <w:rsid w:val="00331C7E"/>
    <w:rsid w:val="00395608"/>
    <w:rsid w:val="003B420D"/>
    <w:rsid w:val="003C12E1"/>
    <w:rsid w:val="00414482"/>
    <w:rsid w:val="00424CA2"/>
    <w:rsid w:val="00425378"/>
    <w:rsid w:val="00433F21"/>
    <w:rsid w:val="00433FB7"/>
    <w:rsid w:val="0043515F"/>
    <w:rsid w:val="0049031E"/>
    <w:rsid w:val="004970C5"/>
    <w:rsid w:val="004D4FA6"/>
    <w:rsid w:val="004E25D7"/>
    <w:rsid w:val="004F0C0C"/>
    <w:rsid w:val="004F7D62"/>
    <w:rsid w:val="005555AB"/>
    <w:rsid w:val="00556FE7"/>
    <w:rsid w:val="005602B7"/>
    <w:rsid w:val="00566FDA"/>
    <w:rsid w:val="0057068C"/>
    <w:rsid w:val="0058504E"/>
    <w:rsid w:val="005A467E"/>
    <w:rsid w:val="005B4F87"/>
    <w:rsid w:val="005C7D89"/>
    <w:rsid w:val="005E4672"/>
    <w:rsid w:val="005F078E"/>
    <w:rsid w:val="005F6276"/>
    <w:rsid w:val="00634161"/>
    <w:rsid w:val="00651155"/>
    <w:rsid w:val="0065398F"/>
    <w:rsid w:val="00683C36"/>
    <w:rsid w:val="006A022D"/>
    <w:rsid w:val="006A26A0"/>
    <w:rsid w:val="006B5956"/>
    <w:rsid w:val="006D2E61"/>
    <w:rsid w:val="006E6D3D"/>
    <w:rsid w:val="006F008A"/>
    <w:rsid w:val="007443CE"/>
    <w:rsid w:val="00782F8C"/>
    <w:rsid w:val="00783F1D"/>
    <w:rsid w:val="00795027"/>
    <w:rsid w:val="00795557"/>
    <w:rsid w:val="007C17D7"/>
    <w:rsid w:val="007C5CCD"/>
    <w:rsid w:val="007D7A1F"/>
    <w:rsid w:val="007E16EF"/>
    <w:rsid w:val="007E2830"/>
    <w:rsid w:val="007F4D73"/>
    <w:rsid w:val="008059D8"/>
    <w:rsid w:val="00811A1B"/>
    <w:rsid w:val="00815E23"/>
    <w:rsid w:val="008166A3"/>
    <w:rsid w:val="00817CA0"/>
    <w:rsid w:val="00823BAA"/>
    <w:rsid w:val="0084099B"/>
    <w:rsid w:val="00852AF7"/>
    <w:rsid w:val="008624C2"/>
    <w:rsid w:val="00885127"/>
    <w:rsid w:val="008B2077"/>
    <w:rsid w:val="008B345F"/>
    <w:rsid w:val="008B7BC1"/>
    <w:rsid w:val="008C5442"/>
    <w:rsid w:val="008F57F1"/>
    <w:rsid w:val="008F7346"/>
    <w:rsid w:val="008F7CD4"/>
    <w:rsid w:val="00916A6A"/>
    <w:rsid w:val="00922CC5"/>
    <w:rsid w:val="0093562F"/>
    <w:rsid w:val="00936038"/>
    <w:rsid w:val="009528EE"/>
    <w:rsid w:val="00955378"/>
    <w:rsid w:val="00973AEE"/>
    <w:rsid w:val="00977FA0"/>
    <w:rsid w:val="00980C74"/>
    <w:rsid w:val="00985C4C"/>
    <w:rsid w:val="00990408"/>
    <w:rsid w:val="009B42FA"/>
    <w:rsid w:val="009B7C57"/>
    <w:rsid w:val="009C4697"/>
    <w:rsid w:val="009E2A94"/>
    <w:rsid w:val="009E4A40"/>
    <w:rsid w:val="00A01D61"/>
    <w:rsid w:val="00A2506A"/>
    <w:rsid w:val="00A62EE9"/>
    <w:rsid w:val="00A67F0F"/>
    <w:rsid w:val="00A72E17"/>
    <w:rsid w:val="00A73904"/>
    <w:rsid w:val="00AB5029"/>
    <w:rsid w:val="00AB59BB"/>
    <w:rsid w:val="00AD5198"/>
    <w:rsid w:val="00AE6443"/>
    <w:rsid w:val="00AF1E3E"/>
    <w:rsid w:val="00AF410F"/>
    <w:rsid w:val="00B105AD"/>
    <w:rsid w:val="00B141A6"/>
    <w:rsid w:val="00B27E39"/>
    <w:rsid w:val="00B34D31"/>
    <w:rsid w:val="00B44D82"/>
    <w:rsid w:val="00B45832"/>
    <w:rsid w:val="00B75B56"/>
    <w:rsid w:val="00B82F20"/>
    <w:rsid w:val="00B86F0E"/>
    <w:rsid w:val="00BB5B76"/>
    <w:rsid w:val="00BD70DE"/>
    <w:rsid w:val="00BE32C7"/>
    <w:rsid w:val="00BF1048"/>
    <w:rsid w:val="00BF46BA"/>
    <w:rsid w:val="00BF502D"/>
    <w:rsid w:val="00BF764C"/>
    <w:rsid w:val="00C1562F"/>
    <w:rsid w:val="00C35124"/>
    <w:rsid w:val="00C41E3E"/>
    <w:rsid w:val="00C4214B"/>
    <w:rsid w:val="00C43B05"/>
    <w:rsid w:val="00C44E85"/>
    <w:rsid w:val="00C50A66"/>
    <w:rsid w:val="00C735E4"/>
    <w:rsid w:val="00C9117F"/>
    <w:rsid w:val="00C936B6"/>
    <w:rsid w:val="00CA127C"/>
    <w:rsid w:val="00CA219C"/>
    <w:rsid w:val="00CB1BF9"/>
    <w:rsid w:val="00CB2563"/>
    <w:rsid w:val="00CB6F06"/>
    <w:rsid w:val="00D219A0"/>
    <w:rsid w:val="00D22B09"/>
    <w:rsid w:val="00D33BDE"/>
    <w:rsid w:val="00D519B7"/>
    <w:rsid w:val="00D557B8"/>
    <w:rsid w:val="00D57922"/>
    <w:rsid w:val="00D77805"/>
    <w:rsid w:val="00D873CD"/>
    <w:rsid w:val="00D976D3"/>
    <w:rsid w:val="00DD24A8"/>
    <w:rsid w:val="00DD271E"/>
    <w:rsid w:val="00DE3318"/>
    <w:rsid w:val="00DE3E90"/>
    <w:rsid w:val="00DE67E7"/>
    <w:rsid w:val="00DE797E"/>
    <w:rsid w:val="00DF24E9"/>
    <w:rsid w:val="00DF39AD"/>
    <w:rsid w:val="00E05A0E"/>
    <w:rsid w:val="00E434CD"/>
    <w:rsid w:val="00E43F96"/>
    <w:rsid w:val="00E50DC3"/>
    <w:rsid w:val="00E6062B"/>
    <w:rsid w:val="00E91DB6"/>
    <w:rsid w:val="00E93110"/>
    <w:rsid w:val="00EF7505"/>
    <w:rsid w:val="00F049D6"/>
    <w:rsid w:val="00F264FD"/>
    <w:rsid w:val="00F30BAE"/>
    <w:rsid w:val="00F40C29"/>
    <w:rsid w:val="00F45F17"/>
    <w:rsid w:val="00F5529B"/>
    <w:rsid w:val="00F55E64"/>
    <w:rsid w:val="00F62491"/>
    <w:rsid w:val="00F771E1"/>
    <w:rsid w:val="00F77817"/>
    <w:rsid w:val="00F86BEA"/>
    <w:rsid w:val="00FA05D8"/>
    <w:rsid w:val="00FA21F5"/>
    <w:rsid w:val="00FB50F1"/>
    <w:rsid w:val="00FC1AF4"/>
    <w:rsid w:val="00FC4DB9"/>
    <w:rsid w:val="00FC7BEB"/>
    <w:rsid w:val="00FC7DB7"/>
    <w:rsid w:val="00FD6DC3"/>
    <w:rsid w:val="00FE186F"/>
    <w:rsid w:val="00FE4DA4"/>
    <w:rsid w:val="00FF7511"/>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44D82"/>
  </w:style>
  <w:style w:type="paragraph" w:styleId="Header">
    <w:name w:val="header"/>
    <w:basedOn w:val="Normal"/>
    <w:link w:val="HeaderChar"/>
    <w:uiPriority w:val="99"/>
    <w:semiHidden/>
    <w:rsid w:val="00F26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64FD"/>
    <w:rPr>
      <w:rFonts w:cs="Times New Roman"/>
    </w:rPr>
  </w:style>
  <w:style w:type="paragraph" w:styleId="Footer">
    <w:name w:val="footer"/>
    <w:basedOn w:val="Normal"/>
    <w:link w:val="FooterChar"/>
    <w:uiPriority w:val="99"/>
    <w:rsid w:val="00F264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64FD"/>
    <w:rPr>
      <w:rFonts w:cs="Times New Roman"/>
    </w:rPr>
  </w:style>
  <w:style w:type="paragraph" w:customStyle="1" w:styleId="Default">
    <w:name w:val="Default"/>
    <w:uiPriority w:val="99"/>
    <w:rsid w:val="00F264FD"/>
    <w:pPr>
      <w:autoSpaceDE w:val="0"/>
      <w:autoSpaceDN w:val="0"/>
      <w:adjustRightInd w:val="0"/>
    </w:pPr>
    <w:rPr>
      <w:rFonts w:ascii="Times New Roman" w:hAnsi="Times New Roman"/>
      <w:color w:val="000000"/>
      <w:sz w:val="24"/>
      <w:szCs w:val="24"/>
    </w:rPr>
  </w:style>
  <w:style w:type="paragraph" w:customStyle="1" w:styleId="Style1">
    <w:name w:val="Style 1"/>
    <w:basedOn w:val="Normal"/>
    <w:rsid w:val="00F264F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CharacterStyle2">
    <w:name w:val="Character Style 2"/>
    <w:rsid w:val="00F264FD"/>
    <w:rPr>
      <w:sz w:val="20"/>
    </w:rPr>
  </w:style>
  <w:style w:type="paragraph" w:customStyle="1" w:styleId="Style15">
    <w:name w:val="Style 15"/>
    <w:basedOn w:val="Normal"/>
    <w:rsid w:val="00CB2563"/>
    <w:pPr>
      <w:widowControl w:val="0"/>
      <w:autoSpaceDE w:val="0"/>
      <w:autoSpaceDN w:val="0"/>
      <w:spacing w:before="252" w:after="0" w:line="240" w:lineRule="auto"/>
      <w:ind w:left="144" w:right="216" w:firstLine="720"/>
      <w:jc w:val="both"/>
    </w:pPr>
    <w:rPr>
      <w:rFonts w:ascii="Times New Roman" w:eastAsia="SimSun" w:hAnsi="Times New Roman"/>
      <w:sz w:val="24"/>
      <w:szCs w:val="24"/>
      <w:lang w:eastAsia="zh-CN"/>
    </w:rPr>
  </w:style>
  <w:style w:type="character" w:customStyle="1" w:styleId="CharacterStyle3">
    <w:name w:val="Character Style 3"/>
    <w:rsid w:val="00CB2563"/>
    <w:rPr>
      <w:sz w:val="24"/>
    </w:rPr>
  </w:style>
  <w:style w:type="paragraph" w:styleId="BalloonText">
    <w:name w:val="Balloon Text"/>
    <w:basedOn w:val="Normal"/>
    <w:link w:val="BalloonTextChar"/>
    <w:uiPriority w:val="99"/>
    <w:semiHidden/>
    <w:rsid w:val="009B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C57"/>
    <w:rPr>
      <w:rFonts w:ascii="Tahoma" w:hAnsi="Tahoma" w:cs="Tahoma"/>
      <w:sz w:val="16"/>
      <w:szCs w:val="16"/>
    </w:rPr>
  </w:style>
  <w:style w:type="character" w:styleId="CommentReference">
    <w:name w:val="annotation reference"/>
    <w:basedOn w:val="DefaultParagraphFont"/>
    <w:uiPriority w:val="99"/>
    <w:semiHidden/>
    <w:rsid w:val="009B7C57"/>
    <w:rPr>
      <w:rFonts w:cs="Times New Roman"/>
      <w:sz w:val="16"/>
      <w:szCs w:val="16"/>
    </w:rPr>
  </w:style>
  <w:style w:type="paragraph" w:styleId="CommentText">
    <w:name w:val="annotation text"/>
    <w:basedOn w:val="Normal"/>
    <w:link w:val="CommentTextChar"/>
    <w:uiPriority w:val="99"/>
    <w:semiHidden/>
    <w:rsid w:val="009B7C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B7C57"/>
    <w:rPr>
      <w:rFonts w:cs="Times New Roman"/>
      <w:sz w:val="20"/>
      <w:szCs w:val="20"/>
    </w:rPr>
  </w:style>
  <w:style w:type="paragraph" w:styleId="CommentSubject">
    <w:name w:val="annotation subject"/>
    <w:basedOn w:val="CommentText"/>
    <w:next w:val="CommentText"/>
    <w:link w:val="CommentSubjectChar"/>
    <w:uiPriority w:val="99"/>
    <w:semiHidden/>
    <w:rsid w:val="009B7C57"/>
    <w:rPr>
      <w:b/>
      <w:bCs/>
    </w:rPr>
  </w:style>
  <w:style w:type="character" w:customStyle="1" w:styleId="CommentSubjectChar">
    <w:name w:val="Comment Subject Char"/>
    <w:basedOn w:val="CommentTextChar"/>
    <w:link w:val="CommentSubject"/>
    <w:uiPriority w:val="99"/>
    <w:semiHidden/>
    <w:locked/>
    <w:rsid w:val="009B7C57"/>
    <w:rPr>
      <w:rFonts w:cs="Times New Roman"/>
      <w:b/>
      <w:bCs/>
      <w:sz w:val="20"/>
      <w:szCs w:val="20"/>
    </w:rPr>
  </w:style>
  <w:style w:type="character" w:styleId="PageNumber">
    <w:name w:val="page number"/>
    <w:basedOn w:val="DefaultParagraphFont"/>
    <w:uiPriority w:val="99"/>
    <w:rsid w:val="00AD5198"/>
    <w:rPr>
      <w:rFonts w:cs="Times New Roman"/>
    </w:rPr>
  </w:style>
  <w:style w:type="paragraph" w:customStyle="1" w:styleId="Legal2L1">
    <w:name w:val="Legal2_L1"/>
    <w:basedOn w:val="Normal"/>
    <w:next w:val="Normal"/>
    <w:rsid w:val="00B45832"/>
    <w:pPr>
      <w:numPr>
        <w:numId w:val="2"/>
      </w:numPr>
      <w:spacing w:before="240" w:after="0" w:line="240" w:lineRule="auto"/>
      <w:outlineLvl w:val="0"/>
    </w:pPr>
    <w:rPr>
      <w:rFonts w:ascii="Times New Roman" w:hAnsi="Times New Roman"/>
      <w:sz w:val="24"/>
      <w:szCs w:val="20"/>
    </w:rPr>
  </w:style>
  <w:style w:type="paragraph" w:customStyle="1" w:styleId="Legal2L2">
    <w:name w:val="Legal2_L2"/>
    <w:basedOn w:val="Legal2L1"/>
    <w:next w:val="Normal"/>
    <w:rsid w:val="00B45832"/>
    <w:pPr>
      <w:numPr>
        <w:ilvl w:val="1"/>
      </w:numPr>
      <w:outlineLvl w:val="1"/>
    </w:pPr>
  </w:style>
  <w:style w:type="paragraph" w:customStyle="1" w:styleId="Legal2L3">
    <w:name w:val="Legal2_L3"/>
    <w:basedOn w:val="Legal2L2"/>
    <w:next w:val="Normal"/>
    <w:rsid w:val="00B45832"/>
    <w:pPr>
      <w:numPr>
        <w:ilvl w:val="2"/>
      </w:numPr>
      <w:outlineLvl w:val="2"/>
    </w:pPr>
  </w:style>
  <w:style w:type="paragraph" w:customStyle="1" w:styleId="Legal2L4">
    <w:name w:val="Legal2_L4"/>
    <w:basedOn w:val="Legal2L3"/>
    <w:next w:val="Normal"/>
    <w:rsid w:val="00B45832"/>
    <w:pPr>
      <w:numPr>
        <w:ilvl w:val="3"/>
      </w:numPr>
      <w:outlineLvl w:val="3"/>
    </w:pPr>
  </w:style>
  <w:style w:type="paragraph" w:customStyle="1" w:styleId="Legal2L5">
    <w:name w:val="Legal2_L5"/>
    <w:basedOn w:val="Legal2L4"/>
    <w:next w:val="Normal"/>
    <w:rsid w:val="00B45832"/>
    <w:pPr>
      <w:numPr>
        <w:ilvl w:val="4"/>
      </w:numPr>
      <w:outlineLvl w:val="4"/>
    </w:pPr>
  </w:style>
  <w:style w:type="paragraph" w:customStyle="1" w:styleId="Legal2L6">
    <w:name w:val="Legal2_L6"/>
    <w:basedOn w:val="Legal2L5"/>
    <w:next w:val="Normal"/>
    <w:rsid w:val="00B45832"/>
    <w:pPr>
      <w:numPr>
        <w:ilvl w:val="5"/>
      </w:numPr>
      <w:outlineLvl w:val="5"/>
    </w:pPr>
  </w:style>
  <w:style w:type="paragraph" w:customStyle="1" w:styleId="Legal2L7">
    <w:name w:val="Legal2_L7"/>
    <w:basedOn w:val="Legal2L6"/>
    <w:next w:val="Normal"/>
    <w:rsid w:val="00B45832"/>
    <w:pPr>
      <w:numPr>
        <w:ilvl w:val="6"/>
      </w:numPr>
      <w:outlineLvl w:val="6"/>
    </w:pPr>
  </w:style>
  <w:style w:type="paragraph" w:customStyle="1" w:styleId="Legal2L8">
    <w:name w:val="Legal2_L8"/>
    <w:basedOn w:val="Legal2L7"/>
    <w:next w:val="Normal"/>
    <w:rsid w:val="00B45832"/>
    <w:pPr>
      <w:numPr>
        <w:ilvl w:val="7"/>
      </w:numPr>
      <w:outlineLvl w:val="7"/>
    </w:pPr>
  </w:style>
  <w:style w:type="paragraph" w:customStyle="1" w:styleId="Legal2L9">
    <w:name w:val="Legal2_L9"/>
    <w:basedOn w:val="Legal2L8"/>
    <w:next w:val="Normal"/>
    <w:rsid w:val="00B45832"/>
    <w:pPr>
      <w:numPr>
        <w:ilvl w:val="8"/>
      </w:numPr>
      <w:outlineLvl w:val="8"/>
    </w:pPr>
  </w:style>
  <w:style w:type="paragraph" w:customStyle="1" w:styleId="Style7">
    <w:name w:val="Style 7"/>
    <w:basedOn w:val="Normal"/>
    <w:rsid w:val="00F55E64"/>
    <w:pPr>
      <w:widowControl w:val="0"/>
      <w:autoSpaceDE w:val="0"/>
      <w:autoSpaceDN w:val="0"/>
      <w:spacing w:after="0" w:line="240" w:lineRule="auto"/>
      <w:ind w:left="936"/>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44D82"/>
  </w:style>
  <w:style w:type="paragraph" w:styleId="Header">
    <w:name w:val="header"/>
    <w:basedOn w:val="Normal"/>
    <w:link w:val="HeaderChar"/>
    <w:uiPriority w:val="99"/>
    <w:semiHidden/>
    <w:rsid w:val="00F26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64FD"/>
    <w:rPr>
      <w:rFonts w:cs="Times New Roman"/>
    </w:rPr>
  </w:style>
  <w:style w:type="paragraph" w:styleId="Footer">
    <w:name w:val="footer"/>
    <w:basedOn w:val="Normal"/>
    <w:link w:val="FooterChar"/>
    <w:uiPriority w:val="99"/>
    <w:rsid w:val="00F264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64FD"/>
    <w:rPr>
      <w:rFonts w:cs="Times New Roman"/>
    </w:rPr>
  </w:style>
  <w:style w:type="paragraph" w:customStyle="1" w:styleId="Default">
    <w:name w:val="Default"/>
    <w:uiPriority w:val="99"/>
    <w:rsid w:val="00F264FD"/>
    <w:pPr>
      <w:autoSpaceDE w:val="0"/>
      <w:autoSpaceDN w:val="0"/>
      <w:adjustRightInd w:val="0"/>
    </w:pPr>
    <w:rPr>
      <w:rFonts w:ascii="Times New Roman" w:hAnsi="Times New Roman"/>
      <w:color w:val="000000"/>
      <w:sz w:val="24"/>
      <w:szCs w:val="24"/>
    </w:rPr>
  </w:style>
  <w:style w:type="paragraph" w:customStyle="1" w:styleId="Style1">
    <w:name w:val="Style 1"/>
    <w:basedOn w:val="Normal"/>
    <w:rsid w:val="00F264F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CharacterStyle2">
    <w:name w:val="Character Style 2"/>
    <w:rsid w:val="00F264FD"/>
    <w:rPr>
      <w:sz w:val="20"/>
    </w:rPr>
  </w:style>
  <w:style w:type="paragraph" w:customStyle="1" w:styleId="Style15">
    <w:name w:val="Style 15"/>
    <w:basedOn w:val="Normal"/>
    <w:rsid w:val="00CB2563"/>
    <w:pPr>
      <w:widowControl w:val="0"/>
      <w:autoSpaceDE w:val="0"/>
      <w:autoSpaceDN w:val="0"/>
      <w:spacing w:before="252" w:after="0" w:line="240" w:lineRule="auto"/>
      <w:ind w:left="144" w:right="216" w:firstLine="720"/>
      <w:jc w:val="both"/>
    </w:pPr>
    <w:rPr>
      <w:rFonts w:ascii="Times New Roman" w:eastAsia="SimSun" w:hAnsi="Times New Roman"/>
      <w:sz w:val="24"/>
      <w:szCs w:val="24"/>
      <w:lang w:eastAsia="zh-CN"/>
    </w:rPr>
  </w:style>
  <w:style w:type="character" w:customStyle="1" w:styleId="CharacterStyle3">
    <w:name w:val="Character Style 3"/>
    <w:rsid w:val="00CB2563"/>
    <w:rPr>
      <w:sz w:val="24"/>
    </w:rPr>
  </w:style>
  <w:style w:type="paragraph" w:styleId="BalloonText">
    <w:name w:val="Balloon Text"/>
    <w:basedOn w:val="Normal"/>
    <w:link w:val="BalloonTextChar"/>
    <w:uiPriority w:val="99"/>
    <w:semiHidden/>
    <w:rsid w:val="009B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C57"/>
    <w:rPr>
      <w:rFonts w:ascii="Tahoma" w:hAnsi="Tahoma" w:cs="Tahoma"/>
      <w:sz w:val="16"/>
      <w:szCs w:val="16"/>
    </w:rPr>
  </w:style>
  <w:style w:type="character" w:styleId="CommentReference">
    <w:name w:val="annotation reference"/>
    <w:basedOn w:val="DefaultParagraphFont"/>
    <w:uiPriority w:val="99"/>
    <w:semiHidden/>
    <w:rsid w:val="009B7C57"/>
    <w:rPr>
      <w:rFonts w:cs="Times New Roman"/>
      <w:sz w:val="16"/>
      <w:szCs w:val="16"/>
    </w:rPr>
  </w:style>
  <w:style w:type="paragraph" w:styleId="CommentText">
    <w:name w:val="annotation text"/>
    <w:basedOn w:val="Normal"/>
    <w:link w:val="CommentTextChar"/>
    <w:uiPriority w:val="99"/>
    <w:semiHidden/>
    <w:rsid w:val="009B7C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B7C57"/>
    <w:rPr>
      <w:rFonts w:cs="Times New Roman"/>
      <w:sz w:val="20"/>
      <w:szCs w:val="20"/>
    </w:rPr>
  </w:style>
  <w:style w:type="paragraph" w:styleId="CommentSubject">
    <w:name w:val="annotation subject"/>
    <w:basedOn w:val="CommentText"/>
    <w:next w:val="CommentText"/>
    <w:link w:val="CommentSubjectChar"/>
    <w:uiPriority w:val="99"/>
    <w:semiHidden/>
    <w:rsid w:val="009B7C57"/>
    <w:rPr>
      <w:b/>
      <w:bCs/>
    </w:rPr>
  </w:style>
  <w:style w:type="character" w:customStyle="1" w:styleId="CommentSubjectChar">
    <w:name w:val="Comment Subject Char"/>
    <w:basedOn w:val="CommentTextChar"/>
    <w:link w:val="CommentSubject"/>
    <w:uiPriority w:val="99"/>
    <w:semiHidden/>
    <w:locked/>
    <w:rsid w:val="009B7C57"/>
    <w:rPr>
      <w:rFonts w:cs="Times New Roman"/>
      <w:b/>
      <w:bCs/>
      <w:sz w:val="20"/>
      <w:szCs w:val="20"/>
    </w:rPr>
  </w:style>
  <w:style w:type="character" w:styleId="PageNumber">
    <w:name w:val="page number"/>
    <w:basedOn w:val="DefaultParagraphFont"/>
    <w:uiPriority w:val="99"/>
    <w:rsid w:val="00AD5198"/>
    <w:rPr>
      <w:rFonts w:cs="Times New Roman"/>
    </w:rPr>
  </w:style>
  <w:style w:type="paragraph" w:customStyle="1" w:styleId="Legal2L1">
    <w:name w:val="Legal2_L1"/>
    <w:basedOn w:val="Normal"/>
    <w:next w:val="Normal"/>
    <w:rsid w:val="00B45832"/>
    <w:pPr>
      <w:numPr>
        <w:numId w:val="2"/>
      </w:numPr>
      <w:spacing w:before="240" w:after="0" w:line="240" w:lineRule="auto"/>
      <w:outlineLvl w:val="0"/>
    </w:pPr>
    <w:rPr>
      <w:rFonts w:ascii="Times New Roman" w:hAnsi="Times New Roman"/>
      <w:sz w:val="24"/>
      <w:szCs w:val="20"/>
    </w:rPr>
  </w:style>
  <w:style w:type="paragraph" w:customStyle="1" w:styleId="Legal2L2">
    <w:name w:val="Legal2_L2"/>
    <w:basedOn w:val="Legal2L1"/>
    <w:next w:val="Normal"/>
    <w:rsid w:val="00B45832"/>
    <w:pPr>
      <w:numPr>
        <w:ilvl w:val="1"/>
      </w:numPr>
      <w:outlineLvl w:val="1"/>
    </w:pPr>
  </w:style>
  <w:style w:type="paragraph" w:customStyle="1" w:styleId="Legal2L3">
    <w:name w:val="Legal2_L3"/>
    <w:basedOn w:val="Legal2L2"/>
    <w:next w:val="Normal"/>
    <w:rsid w:val="00B45832"/>
    <w:pPr>
      <w:numPr>
        <w:ilvl w:val="2"/>
      </w:numPr>
      <w:outlineLvl w:val="2"/>
    </w:pPr>
  </w:style>
  <w:style w:type="paragraph" w:customStyle="1" w:styleId="Legal2L4">
    <w:name w:val="Legal2_L4"/>
    <w:basedOn w:val="Legal2L3"/>
    <w:next w:val="Normal"/>
    <w:rsid w:val="00B45832"/>
    <w:pPr>
      <w:numPr>
        <w:ilvl w:val="3"/>
      </w:numPr>
      <w:outlineLvl w:val="3"/>
    </w:pPr>
  </w:style>
  <w:style w:type="paragraph" w:customStyle="1" w:styleId="Legal2L5">
    <w:name w:val="Legal2_L5"/>
    <w:basedOn w:val="Legal2L4"/>
    <w:next w:val="Normal"/>
    <w:rsid w:val="00B45832"/>
    <w:pPr>
      <w:numPr>
        <w:ilvl w:val="4"/>
      </w:numPr>
      <w:outlineLvl w:val="4"/>
    </w:pPr>
  </w:style>
  <w:style w:type="paragraph" w:customStyle="1" w:styleId="Legal2L6">
    <w:name w:val="Legal2_L6"/>
    <w:basedOn w:val="Legal2L5"/>
    <w:next w:val="Normal"/>
    <w:rsid w:val="00B45832"/>
    <w:pPr>
      <w:numPr>
        <w:ilvl w:val="5"/>
      </w:numPr>
      <w:outlineLvl w:val="5"/>
    </w:pPr>
  </w:style>
  <w:style w:type="paragraph" w:customStyle="1" w:styleId="Legal2L7">
    <w:name w:val="Legal2_L7"/>
    <w:basedOn w:val="Legal2L6"/>
    <w:next w:val="Normal"/>
    <w:rsid w:val="00B45832"/>
    <w:pPr>
      <w:numPr>
        <w:ilvl w:val="6"/>
      </w:numPr>
      <w:outlineLvl w:val="6"/>
    </w:pPr>
  </w:style>
  <w:style w:type="paragraph" w:customStyle="1" w:styleId="Legal2L8">
    <w:name w:val="Legal2_L8"/>
    <w:basedOn w:val="Legal2L7"/>
    <w:next w:val="Normal"/>
    <w:rsid w:val="00B45832"/>
    <w:pPr>
      <w:numPr>
        <w:ilvl w:val="7"/>
      </w:numPr>
      <w:outlineLvl w:val="7"/>
    </w:pPr>
  </w:style>
  <w:style w:type="paragraph" w:customStyle="1" w:styleId="Legal2L9">
    <w:name w:val="Legal2_L9"/>
    <w:basedOn w:val="Legal2L8"/>
    <w:next w:val="Normal"/>
    <w:rsid w:val="00B45832"/>
    <w:pPr>
      <w:numPr>
        <w:ilvl w:val="8"/>
      </w:numPr>
      <w:outlineLvl w:val="8"/>
    </w:pPr>
  </w:style>
  <w:style w:type="paragraph" w:customStyle="1" w:styleId="Style7">
    <w:name w:val="Style 7"/>
    <w:basedOn w:val="Normal"/>
    <w:rsid w:val="00F55E64"/>
    <w:pPr>
      <w:widowControl w:val="0"/>
      <w:autoSpaceDE w:val="0"/>
      <w:autoSpaceDN w:val="0"/>
      <w:spacing w:after="0" w:line="240" w:lineRule="auto"/>
      <w:ind w:left="936"/>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06B5-5853-4716-ABEF-A5D89485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2330</Words>
  <Characters>12606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Lawrance</dc:creator>
  <cp:lastModifiedBy>Florin, Lawrance</cp:lastModifiedBy>
  <cp:revision>2</cp:revision>
  <dcterms:created xsi:type="dcterms:W3CDTF">2014-11-18T17:03:00Z</dcterms:created>
  <dcterms:modified xsi:type="dcterms:W3CDTF">2014-11-18T17:03:00Z</dcterms:modified>
</cp:coreProperties>
</file>