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19" w:rsidRPr="00D77805" w:rsidRDefault="00C96919" w:rsidP="0027037F">
      <w:pPr>
        <w:pStyle w:val="NoSpacing"/>
        <w:jc w:val="center"/>
        <w:rPr>
          <w:rFonts w:ascii="Times New Roman" w:hAnsi="Times New Roman"/>
          <w:b/>
          <w:sz w:val="24"/>
          <w:szCs w:val="24"/>
        </w:rPr>
      </w:pPr>
      <w:bookmarkStart w:id="0" w:name="_GoBack"/>
      <w:bookmarkEnd w:id="0"/>
      <w:r w:rsidRPr="00D77805">
        <w:rPr>
          <w:rFonts w:ascii="Times New Roman" w:hAnsi="Times New Roman"/>
          <w:b/>
          <w:sz w:val="24"/>
          <w:szCs w:val="24"/>
        </w:rPr>
        <w:t>MEMORANDUM OF AGREEMENT</w:t>
      </w:r>
    </w:p>
    <w:p w:rsidR="00C96919" w:rsidRPr="00D77805" w:rsidRDefault="00C96919" w:rsidP="0027037F">
      <w:pPr>
        <w:pStyle w:val="NoSpacing"/>
        <w:jc w:val="center"/>
        <w:rPr>
          <w:rFonts w:ascii="Times New Roman" w:hAnsi="Times New Roman"/>
          <w:b/>
          <w:sz w:val="24"/>
          <w:szCs w:val="24"/>
        </w:rPr>
      </w:pPr>
      <w:r w:rsidRPr="00D77805">
        <w:rPr>
          <w:rFonts w:ascii="Times New Roman" w:hAnsi="Times New Roman"/>
          <w:b/>
          <w:sz w:val="24"/>
          <w:szCs w:val="24"/>
        </w:rPr>
        <w:t>BETWEEN THE CITY OF NAPA AND NAPA COUNTY</w:t>
      </w:r>
    </w:p>
    <w:p w:rsidR="00C96919" w:rsidRPr="00D77805" w:rsidRDefault="00C96919" w:rsidP="0027037F">
      <w:pPr>
        <w:pStyle w:val="NoSpacing"/>
        <w:jc w:val="center"/>
        <w:rPr>
          <w:rFonts w:ascii="Times New Roman" w:hAnsi="Times New Roman"/>
          <w:b/>
          <w:sz w:val="24"/>
          <w:szCs w:val="24"/>
        </w:rPr>
      </w:pPr>
      <w:r w:rsidRPr="00D77805">
        <w:rPr>
          <w:rFonts w:ascii="Times New Roman" w:hAnsi="Times New Roman"/>
          <w:b/>
          <w:sz w:val="24"/>
          <w:szCs w:val="24"/>
        </w:rPr>
        <w:t xml:space="preserve">REGARDING THE CITY OF NAPA'S SPHERE OF INFLUENCE AND THE NAPA PIPE </w:t>
      </w:r>
      <w:r>
        <w:rPr>
          <w:rFonts w:ascii="Times New Roman" w:hAnsi="Times New Roman"/>
          <w:b/>
          <w:sz w:val="24"/>
          <w:szCs w:val="24"/>
        </w:rPr>
        <w:t>PROPERTY</w:t>
      </w:r>
    </w:p>
    <w:p w:rsidR="00C96919" w:rsidRPr="00D77805" w:rsidRDefault="00C96919" w:rsidP="0027037F">
      <w:pPr>
        <w:pStyle w:val="NoSpacing"/>
        <w:jc w:val="center"/>
        <w:rPr>
          <w:rFonts w:ascii="Times New Roman" w:hAnsi="Times New Roman"/>
          <w:sz w:val="24"/>
          <w:szCs w:val="24"/>
        </w:rPr>
      </w:pPr>
    </w:p>
    <w:p w:rsidR="00C96919" w:rsidRPr="00D77805" w:rsidRDefault="008B1FB7" w:rsidP="008B1FB7">
      <w:pPr>
        <w:pStyle w:val="NoSpacing"/>
        <w:rPr>
          <w:rFonts w:ascii="Times New Roman" w:hAnsi="Times New Roman"/>
          <w:sz w:val="24"/>
          <w:szCs w:val="24"/>
        </w:rPr>
      </w:pPr>
      <w:r w:rsidRPr="001C5E53">
        <w:rPr>
          <w:rFonts w:ascii="Times New Roman" w:hAnsi="Times New Roman"/>
        </w:rPr>
        <w:tab/>
      </w:r>
      <w:r w:rsidRPr="001C5E53">
        <w:rPr>
          <w:rFonts w:ascii="Times New Roman" w:hAnsi="Times New Roman"/>
          <w:sz w:val="24"/>
          <w:szCs w:val="24"/>
        </w:rPr>
        <w:t xml:space="preserve">This Memorandum of Agreement (“Agreement”) </w:t>
      </w:r>
      <w:r>
        <w:rPr>
          <w:rFonts w:ascii="Times New Roman" w:hAnsi="Times New Roman"/>
          <w:sz w:val="24"/>
          <w:szCs w:val="24"/>
        </w:rPr>
        <w:t>b</w:t>
      </w:r>
      <w:r w:rsidRPr="001C5E53">
        <w:rPr>
          <w:rFonts w:ascii="Times New Roman" w:hAnsi="Times New Roman"/>
          <w:sz w:val="24"/>
          <w:szCs w:val="24"/>
        </w:rPr>
        <w:t>etween the City of Napa ("City") and Napa County ("County") is dated</w:t>
      </w:r>
      <w:r>
        <w:rPr>
          <w:rFonts w:ascii="Times New Roman" w:hAnsi="Times New Roman"/>
          <w:sz w:val="24"/>
          <w:szCs w:val="24"/>
        </w:rPr>
        <w:t xml:space="preserve"> </w:t>
      </w:r>
      <w:r w:rsidRPr="00BF46BA">
        <w:rPr>
          <w:rFonts w:ascii="Times New Roman" w:hAnsi="Times New Roman"/>
          <w:sz w:val="24"/>
          <w:szCs w:val="24"/>
          <w:highlight w:val="yellow"/>
        </w:rPr>
        <w:t>_______ ___</w:t>
      </w:r>
      <w:r w:rsidRPr="00D77805">
        <w:rPr>
          <w:rFonts w:ascii="Times New Roman" w:hAnsi="Times New Roman"/>
          <w:sz w:val="24"/>
          <w:szCs w:val="24"/>
        </w:rPr>
        <w:t>, 2014</w:t>
      </w:r>
      <w:r>
        <w:rPr>
          <w:rFonts w:ascii="Times New Roman" w:hAnsi="Times New Roman"/>
          <w:sz w:val="24"/>
          <w:szCs w:val="24"/>
        </w:rPr>
        <w:t xml:space="preserve">, to reflect </w:t>
      </w:r>
      <w:r w:rsidRPr="00D77805">
        <w:rPr>
          <w:rFonts w:ascii="Times New Roman" w:hAnsi="Times New Roman"/>
          <w:sz w:val="24"/>
          <w:szCs w:val="24"/>
        </w:rPr>
        <w:t>the first date upon which it</w:t>
      </w:r>
      <w:r>
        <w:rPr>
          <w:rFonts w:ascii="Times New Roman" w:hAnsi="Times New Roman"/>
          <w:sz w:val="24"/>
          <w:szCs w:val="24"/>
        </w:rPr>
        <w:t> </w:t>
      </w:r>
      <w:r w:rsidRPr="00D77805">
        <w:rPr>
          <w:rFonts w:ascii="Times New Roman" w:hAnsi="Times New Roman"/>
          <w:sz w:val="24"/>
          <w:szCs w:val="24"/>
        </w:rPr>
        <w:t>is executed by both the City and the County, as shown by the signatures of their authorized representatives below</w:t>
      </w:r>
      <w:r>
        <w:rPr>
          <w:rFonts w:ascii="Times New Roman" w:hAnsi="Times New Roman"/>
          <w:sz w:val="24"/>
          <w:szCs w:val="24"/>
        </w:rPr>
        <w:t xml:space="preserve">, and, subject to </w:t>
      </w:r>
      <w:r w:rsidRPr="00D77805">
        <w:rPr>
          <w:rFonts w:ascii="Times New Roman" w:hAnsi="Times New Roman"/>
          <w:sz w:val="24"/>
          <w:szCs w:val="24"/>
        </w:rPr>
        <w:t xml:space="preserve">the </w:t>
      </w:r>
      <w:r>
        <w:rPr>
          <w:rFonts w:ascii="Times New Roman" w:hAnsi="Times New Roman"/>
          <w:sz w:val="24"/>
          <w:szCs w:val="24"/>
        </w:rPr>
        <w:t xml:space="preserve">terms set forth herein, shall be binding upon the City and County from the date of its complete execution.  The City and County each may be referred to herein as a “Party” and together may be referred to herein as the “Parties.”  </w:t>
      </w:r>
      <w:r w:rsidRPr="001C5E53">
        <w:rPr>
          <w:rFonts w:ascii="Times New Roman" w:hAnsi="Times New Roman"/>
          <w:sz w:val="24"/>
          <w:szCs w:val="24"/>
        </w:rPr>
        <w:t xml:space="preserve">  </w:t>
      </w:r>
    </w:p>
    <w:p w:rsidR="00C96919" w:rsidRPr="00D77805" w:rsidRDefault="00C96919" w:rsidP="0027037F">
      <w:pPr>
        <w:pStyle w:val="NoSpacing"/>
        <w:jc w:val="center"/>
        <w:rPr>
          <w:rFonts w:ascii="Times New Roman" w:hAnsi="Times New Roman"/>
          <w:sz w:val="24"/>
          <w:szCs w:val="24"/>
        </w:rPr>
      </w:pPr>
    </w:p>
    <w:p w:rsidR="00C96919" w:rsidRPr="00F4179B" w:rsidRDefault="00C96919" w:rsidP="0027037F">
      <w:pPr>
        <w:pStyle w:val="NoSpacing"/>
        <w:jc w:val="center"/>
        <w:rPr>
          <w:rFonts w:ascii="Times New Roman" w:hAnsi="Times New Roman"/>
          <w:b/>
          <w:sz w:val="24"/>
          <w:szCs w:val="24"/>
        </w:rPr>
      </w:pPr>
      <w:r w:rsidRPr="00F4179B">
        <w:rPr>
          <w:rFonts w:ascii="Times New Roman" w:hAnsi="Times New Roman"/>
          <w:b/>
          <w:sz w:val="24"/>
          <w:szCs w:val="24"/>
        </w:rPr>
        <w:t>RECITALS</w:t>
      </w:r>
    </w:p>
    <w:p w:rsidR="00C96919" w:rsidRPr="00D77805" w:rsidRDefault="00C96919" w:rsidP="00C63093">
      <w:pPr>
        <w:pStyle w:val="NoSpacing"/>
        <w:rPr>
          <w:rFonts w:ascii="Times New Roman" w:hAnsi="Times New Roman"/>
          <w:sz w:val="24"/>
          <w:szCs w:val="24"/>
        </w:rPr>
      </w:pPr>
    </w:p>
    <w:p w:rsidR="00C96919" w:rsidRPr="00D77805" w:rsidRDefault="00C96919" w:rsidP="00F81519">
      <w:pPr>
        <w:pStyle w:val="NoSpacing"/>
        <w:rPr>
          <w:rFonts w:ascii="Times New Roman" w:hAnsi="Times New Roman"/>
          <w:sz w:val="24"/>
          <w:szCs w:val="24"/>
        </w:rPr>
      </w:pPr>
      <w:r w:rsidRPr="00D77805">
        <w:rPr>
          <w:rFonts w:ascii="Times New Roman" w:hAnsi="Times New Roman"/>
          <w:sz w:val="24"/>
          <w:szCs w:val="24"/>
        </w:rPr>
        <w:tab/>
        <w:t>A.</w:t>
      </w:r>
      <w:r w:rsidRPr="00D77805">
        <w:rPr>
          <w:rFonts w:ascii="Times New Roman" w:hAnsi="Times New Roman"/>
          <w:sz w:val="24"/>
          <w:szCs w:val="24"/>
        </w:rPr>
        <w:tab/>
        <w:t xml:space="preserve"> The City and County have entered into a Memorandum of Understanding ("MOU") regarding the future development of two parcels of land in unincorporated Napa County comprising approximately 154 acres and commonly referred to as the Napa Pipe site (APNs 046-400-030 and 046-412-005 and hereafter, the “Property”).  </w:t>
      </w:r>
      <w:r>
        <w:rPr>
          <w:rFonts w:ascii="Times New Roman" w:hAnsi="Times New Roman"/>
          <w:sz w:val="24"/>
          <w:szCs w:val="24"/>
        </w:rPr>
        <w:t xml:space="preserve">The Property is </w:t>
      </w:r>
      <w:r w:rsidR="00E17F4D">
        <w:rPr>
          <w:rFonts w:ascii="Times New Roman" w:hAnsi="Times New Roman"/>
          <w:sz w:val="24"/>
          <w:szCs w:val="24"/>
        </w:rPr>
        <w:t>described</w:t>
      </w:r>
      <w:r w:rsidR="003E0BAB">
        <w:rPr>
          <w:rFonts w:ascii="Times New Roman" w:hAnsi="Times New Roman"/>
          <w:sz w:val="24"/>
          <w:szCs w:val="24"/>
        </w:rPr>
        <w:t> </w:t>
      </w:r>
      <w:r w:rsidR="00E17F4D">
        <w:rPr>
          <w:rFonts w:ascii="Times New Roman" w:hAnsi="Times New Roman"/>
          <w:sz w:val="24"/>
          <w:szCs w:val="24"/>
        </w:rPr>
        <w:t xml:space="preserve">and </w:t>
      </w:r>
      <w:r>
        <w:rPr>
          <w:rFonts w:ascii="Times New Roman" w:hAnsi="Times New Roman"/>
          <w:sz w:val="24"/>
          <w:szCs w:val="24"/>
        </w:rPr>
        <w:t xml:space="preserve">depicted in greater particularity on </w:t>
      </w:r>
      <w:r w:rsidRPr="00CA127C">
        <w:rPr>
          <w:rFonts w:ascii="Times New Roman" w:hAnsi="Times New Roman"/>
          <w:sz w:val="24"/>
          <w:szCs w:val="24"/>
          <w:u w:val="single"/>
        </w:rPr>
        <w:t>Exhibit A</w:t>
      </w:r>
      <w:r w:rsidR="00957260">
        <w:rPr>
          <w:rFonts w:ascii="Times New Roman" w:hAnsi="Times New Roman"/>
          <w:sz w:val="24"/>
          <w:szCs w:val="24"/>
          <w:u w:val="single"/>
        </w:rPr>
        <w:t>-1</w:t>
      </w:r>
      <w:r w:rsidR="00957260" w:rsidRPr="003E0BAB">
        <w:rPr>
          <w:rFonts w:ascii="Times New Roman" w:hAnsi="Times New Roman"/>
          <w:sz w:val="24"/>
          <w:szCs w:val="24"/>
        </w:rPr>
        <w:t xml:space="preserve"> and </w:t>
      </w:r>
      <w:r w:rsidR="003E0BAB" w:rsidRPr="003E0BAB">
        <w:rPr>
          <w:rFonts w:ascii="Times New Roman" w:hAnsi="Times New Roman"/>
          <w:sz w:val="24"/>
          <w:szCs w:val="24"/>
          <w:u w:val="single"/>
        </w:rPr>
        <w:t xml:space="preserve">Exhibit </w:t>
      </w:r>
      <w:r w:rsidR="00957260">
        <w:rPr>
          <w:rFonts w:ascii="Times New Roman" w:hAnsi="Times New Roman"/>
          <w:sz w:val="24"/>
          <w:szCs w:val="24"/>
          <w:u w:val="single"/>
        </w:rPr>
        <w:t>A-2</w:t>
      </w:r>
      <w:r>
        <w:rPr>
          <w:rFonts w:ascii="Times New Roman" w:hAnsi="Times New Roman"/>
          <w:sz w:val="24"/>
          <w:szCs w:val="24"/>
        </w:rPr>
        <w:t xml:space="preserve"> hereto.  </w:t>
      </w:r>
      <w:r w:rsidRPr="00D77805">
        <w:rPr>
          <w:rFonts w:ascii="Times New Roman" w:hAnsi="Times New Roman"/>
          <w:sz w:val="24"/>
          <w:szCs w:val="24"/>
        </w:rPr>
        <w:t>Napa</w:t>
      </w:r>
      <w:r w:rsidR="003E0BAB">
        <w:rPr>
          <w:rFonts w:ascii="Times New Roman" w:hAnsi="Times New Roman"/>
          <w:sz w:val="24"/>
          <w:szCs w:val="24"/>
        </w:rPr>
        <w:t> </w:t>
      </w:r>
      <w:r w:rsidRPr="00D77805">
        <w:rPr>
          <w:rFonts w:ascii="Times New Roman" w:hAnsi="Times New Roman"/>
          <w:sz w:val="24"/>
          <w:szCs w:val="24"/>
        </w:rPr>
        <w:t>Redevelopment Partners (“NRP”) is the owner of</w:t>
      </w:r>
      <w:r>
        <w:rPr>
          <w:rFonts w:ascii="Times New Roman" w:hAnsi="Times New Roman"/>
          <w:sz w:val="24"/>
          <w:szCs w:val="24"/>
        </w:rPr>
        <w:t> </w:t>
      </w:r>
      <w:r w:rsidRPr="00D77805">
        <w:rPr>
          <w:rFonts w:ascii="Times New Roman" w:hAnsi="Times New Roman"/>
          <w:sz w:val="24"/>
          <w:szCs w:val="24"/>
        </w:rPr>
        <w:t>the Property</w:t>
      </w:r>
      <w:r>
        <w:rPr>
          <w:rFonts w:ascii="Times New Roman" w:hAnsi="Times New Roman"/>
          <w:sz w:val="24"/>
          <w:szCs w:val="24"/>
        </w:rPr>
        <w:t xml:space="preserve">.  </w:t>
      </w:r>
    </w:p>
    <w:p w:rsidR="00C96919" w:rsidRPr="00D77805" w:rsidRDefault="00C96919" w:rsidP="00C63093">
      <w:pPr>
        <w:pStyle w:val="NoSpacing"/>
        <w:rPr>
          <w:rFonts w:ascii="Times New Roman" w:hAnsi="Times New Roman"/>
          <w:sz w:val="24"/>
          <w:szCs w:val="24"/>
        </w:rPr>
      </w:pPr>
    </w:p>
    <w:p w:rsidR="00C96919" w:rsidRPr="00D77805" w:rsidRDefault="00C96919" w:rsidP="00957260">
      <w:pPr>
        <w:pStyle w:val="NoSpacing"/>
        <w:rPr>
          <w:rFonts w:ascii="Times New Roman" w:hAnsi="Times New Roman"/>
          <w:sz w:val="24"/>
          <w:szCs w:val="24"/>
        </w:rPr>
      </w:pPr>
      <w:r w:rsidRPr="00D77805">
        <w:rPr>
          <w:rFonts w:ascii="Times New Roman" w:hAnsi="Times New Roman"/>
          <w:sz w:val="24"/>
          <w:szCs w:val="24"/>
        </w:rPr>
        <w:tab/>
        <w:t>B.</w:t>
      </w:r>
      <w:r w:rsidRPr="00D77805">
        <w:rPr>
          <w:rFonts w:ascii="Times New Roman" w:hAnsi="Times New Roman"/>
          <w:sz w:val="24"/>
          <w:szCs w:val="24"/>
        </w:rPr>
        <w:tab/>
        <w:t xml:space="preserve"> As </w:t>
      </w:r>
      <w:r>
        <w:rPr>
          <w:rFonts w:ascii="Times New Roman" w:hAnsi="Times New Roman"/>
          <w:sz w:val="24"/>
          <w:szCs w:val="24"/>
        </w:rPr>
        <w:t xml:space="preserve">contemplated by </w:t>
      </w:r>
      <w:r w:rsidRPr="00D77805">
        <w:rPr>
          <w:rFonts w:ascii="Times New Roman" w:hAnsi="Times New Roman"/>
          <w:sz w:val="24"/>
          <w:szCs w:val="24"/>
        </w:rPr>
        <w:t>the MOU, NRP has submitted an application to the</w:t>
      </w:r>
      <w:r>
        <w:rPr>
          <w:rFonts w:ascii="Times New Roman" w:hAnsi="Times New Roman"/>
          <w:sz w:val="24"/>
          <w:szCs w:val="24"/>
        </w:rPr>
        <w:t xml:space="preserve"> </w:t>
      </w:r>
      <w:r w:rsidRPr="00D77805">
        <w:rPr>
          <w:rFonts w:ascii="Times New Roman" w:hAnsi="Times New Roman"/>
          <w:sz w:val="24"/>
          <w:szCs w:val="24"/>
        </w:rPr>
        <w:t>City</w:t>
      </w:r>
      <w:r>
        <w:rPr>
          <w:rFonts w:ascii="Times New Roman" w:hAnsi="Times New Roman"/>
          <w:sz w:val="24"/>
          <w:szCs w:val="24"/>
        </w:rPr>
        <w:t> </w:t>
      </w:r>
      <w:r w:rsidRPr="00D77805">
        <w:rPr>
          <w:rFonts w:ascii="Times New Roman" w:hAnsi="Times New Roman"/>
          <w:sz w:val="24"/>
          <w:szCs w:val="24"/>
        </w:rPr>
        <w:t xml:space="preserve">requesting that the City apply to the Napa County Local Agency Formation Commission (“LAFCO”) to </w:t>
      </w:r>
      <w:r w:rsidR="004D3466">
        <w:rPr>
          <w:rFonts w:ascii="Times New Roman" w:hAnsi="Times New Roman"/>
          <w:sz w:val="24"/>
          <w:szCs w:val="24"/>
        </w:rPr>
        <w:t xml:space="preserve">update </w:t>
      </w:r>
      <w:r w:rsidRPr="00D77805">
        <w:rPr>
          <w:rFonts w:ascii="Times New Roman" w:hAnsi="Times New Roman"/>
          <w:sz w:val="24"/>
          <w:szCs w:val="24"/>
        </w:rPr>
        <w:t xml:space="preserve">the City's Sphere of Influence ("SOI") boundary to bring the Property within the City’s SOI.  A SOI is defined by the California Government Code §56076 as a plan for the probable physical boundaries and service area of a local agency.  The proposed new boundaries for the City’s SOI are depicted on </w:t>
      </w:r>
      <w:r w:rsidRPr="005E4672">
        <w:rPr>
          <w:rFonts w:ascii="Times New Roman" w:hAnsi="Times New Roman"/>
          <w:sz w:val="24"/>
          <w:szCs w:val="24"/>
          <w:u w:val="single"/>
        </w:rPr>
        <w:t>Exhibit B</w:t>
      </w:r>
      <w:r w:rsidRPr="00D77805">
        <w:rPr>
          <w:rFonts w:ascii="Times New Roman" w:hAnsi="Times New Roman"/>
          <w:sz w:val="24"/>
          <w:szCs w:val="24"/>
        </w:rPr>
        <w:t xml:space="preserve"> hereto.     </w:t>
      </w:r>
    </w:p>
    <w:p w:rsidR="00C96919" w:rsidRPr="00D77805" w:rsidRDefault="00C96919" w:rsidP="00C63093">
      <w:pPr>
        <w:pStyle w:val="NoSpacing"/>
        <w:rPr>
          <w:rFonts w:ascii="Times New Roman" w:hAnsi="Times New Roman"/>
          <w:sz w:val="24"/>
          <w:szCs w:val="24"/>
        </w:rPr>
      </w:pPr>
    </w:p>
    <w:p w:rsidR="00C96919" w:rsidRPr="00D77805" w:rsidRDefault="00C96919" w:rsidP="00046211">
      <w:pPr>
        <w:pStyle w:val="NoSpacing"/>
        <w:ind w:firstLine="720"/>
        <w:rPr>
          <w:rFonts w:ascii="Times New Roman" w:hAnsi="Times New Roman"/>
          <w:sz w:val="24"/>
          <w:szCs w:val="24"/>
        </w:rPr>
      </w:pPr>
      <w:r w:rsidRPr="00D77805">
        <w:rPr>
          <w:rFonts w:ascii="Times New Roman" w:hAnsi="Times New Roman"/>
          <w:sz w:val="24"/>
          <w:szCs w:val="24"/>
        </w:rPr>
        <w:t>C.</w:t>
      </w:r>
      <w:r w:rsidRPr="00D77805">
        <w:rPr>
          <w:rFonts w:ascii="Times New Roman" w:hAnsi="Times New Roman"/>
          <w:sz w:val="24"/>
          <w:szCs w:val="24"/>
        </w:rPr>
        <w:tab/>
        <w:t xml:space="preserve">Government Code </w:t>
      </w:r>
      <w:r>
        <w:rPr>
          <w:rFonts w:ascii="Times New Roman" w:hAnsi="Times New Roman"/>
          <w:sz w:val="24"/>
          <w:szCs w:val="24"/>
        </w:rPr>
        <w:t xml:space="preserve">Section </w:t>
      </w:r>
      <w:r w:rsidRPr="00D77805">
        <w:rPr>
          <w:rFonts w:ascii="Times New Roman" w:hAnsi="Times New Roman"/>
          <w:sz w:val="24"/>
          <w:szCs w:val="24"/>
        </w:rPr>
        <w:t xml:space="preserve">56425 requires a city, prior to submitting an application to </w:t>
      </w:r>
      <w:r w:rsidR="004D3466">
        <w:rPr>
          <w:rFonts w:ascii="Times New Roman" w:hAnsi="Times New Roman"/>
          <w:sz w:val="24"/>
          <w:szCs w:val="24"/>
        </w:rPr>
        <w:t xml:space="preserve">update </w:t>
      </w:r>
      <w:r w:rsidRPr="00D77805">
        <w:rPr>
          <w:rFonts w:ascii="Times New Roman" w:hAnsi="Times New Roman"/>
          <w:sz w:val="24"/>
          <w:szCs w:val="24"/>
        </w:rPr>
        <w:t>its SOI, to meet with representatives of the affected county “to discuss the proposed new boundaries of the sphere and explore methods to reach agreement on development standards and planning and zoning requirements within the sphere to ensure that development within the sphere occurs in a manner that reflects the concerns of the affected city and is accomplished in a manner that promotes the logical and orderly development of areas within the sphere.”</w:t>
      </w:r>
      <w:r>
        <w:rPr>
          <w:rFonts w:ascii="Times New Roman" w:hAnsi="Times New Roman"/>
          <w:sz w:val="24"/>
          <w:szCs w:val="24"/>
        </w:rPr>
        <w:t xml:space="preserve">  </w:t>
      </w:r>
      <w:r w:rsidRPr="00D77805">
        <w:rPr>
          <w:rFonts w:ascii="Times New Roman" w:hAnsi="Times New Roman"/>
          <w:sz w:val="24"/>
          <w:szCs w:val="24"/>
        </w:rPr>
        <w:t xml:space="preserve">  </w:t>
      </w:r>
    </w:p>
    <w:p w:rsidR="00C96919" w:rsidRPr="00D77805" w:rsidRDefault="00C96919" w:rsidP="00046211">
      <w:pPr>
        <w:pStyle w:val="NoSpacing"/>
        <w:ind w:firstLine="720"/>
        <w:rPr>
          <w:rFonts w:ascii="Times New Roman" w:hAnsi="Times New Roman"/>
          <w:sz w:val="24"/>
          <w:szCs w:val="24"/>
        </w:rPr>
      </w:pPr>
    </w:p>
    <w:p w:rsidR="00C96919" w:rsidRDefault="00C96919" w:rsidP="00046211">
      <w:pPr>
        <w:pStyle w:val="NoSpacing"/>
        <w:ind w:firstLine="720"/>
        <w:rPr>
          <w:rFonts w:ascii="Times New Roman" w:hAnsi="Times New Roman"/>
          <w:sz w:val="24"/>
          <w:szCs w:val="24"/>
        </w:rPr>
      </w:pPr>
      <w:r w:rsidRPr="00D77805">
        <w:rPr>
          <w:rFonts w:ascii="Times New Roman" w:hAnsi="Times New Roman"/>
          <w:sz w:val="24"/>
          <w:szCs w:val="24"/>
        </w:rPr>
        <w:t>D.</w:t>
      </w:r>
      <w:r w:rsidRPr="00D77805">
        <w:rPr>
          <w:rFonts w:ascii="Times New Roman" w:hAnsi="Times New Roman"/>
          <w:sz w:val="24"/>
          <w:szCs w:val="24"/>
        </w:rPr>
        <w:tab/>
        <w:t xml:space="preserve">Representatives of the City and </w:t>
      </w:r>
      <w:r>
        <w:rPr>
          <w:rFonts w:ascii="Times New Roman" w:hAnsi="Times New Roman"/>
          <w:sz w:val="24"/>
          <w:szCs w:val="24"/>
        </w:rPr>
        <w:t xml:space="preserve">the </w:t>
      </w:r>
      <w:r w:rsidRPr="00D77805">
        <w:rPr>
          <w:rFonts w:ascii="Times New Roman" w:hAnsi="Times New Roman"/>
          <w:sz w:val="24"/>
          <w:szCs w:val="24"/>
        </w:rPr>
        <w:t>County have</w:t>
      </w:r>
      <w:r>
        <w:rPr>
          <w:rFonts w:ascii="Times New Roman" w:hAnsi="Times New Roman"/>
          <w:sz w:val="24"/>
          <w:szCs w:val="24"/>
        </w:rPr>
        <w:t xml:space="preserve"> met on numerous occasions to discuss </w:t>
      </w:r>
      <w:r w:rsidRPr="00D77805">
        <w:rPr>
          <w:rFonts w:ascii="Times New Roman" w:hAnsi="Times New Roman"/>
          <w:sz w:val="24"/>
          <w:szCs w:val="24"/>
        </w:rPr>
        <w:t>the matters</w:t>
      </w:r>
      <w:r>
        <w:rPr>
          <w:rFonts w:ascii="Times New Roman" w:hAnsi="Times New Roman"/>
          <w:sz w:val="24"/>
          <w:szCs w:val="24"/>
        </w:rPr>
        <w:t> </w:t>
      </w:r>
      <w:r w:rsidRPr="00D77805">
        <w:rPr>
          <w:rFonts w:ascii="Times New Roman" w:hAnsi="Times New Roman"/>
          <w:sz w:val="24"/>
          <w:szCs w:val="24"/>
        </w:rPr>
        <w:t>described in Government Code Section 56425</w:t>
      </w:r>
      <w:r>
        <w:rPr>
          <w:rFonts w:ascii="Times New Roman" w:hAnsi="Times New Roman"/>
          <w:sz w:val="24"/>
          <w:szCs w:val="24"/>
        </w:rPr>
        <w:t xml:space="preserve"> and various development proposals submitted to the County by NRP.  Through these meetings, the City and the County identified certain </w:t>
      </w:r>
      <w:r w:rsidRPr="00040FE5">
        <w:rPr>
          <w:rFonts w:ascii="Times New Roman" w:hAnsi="Times New Roman"/>
          <w:sz w:val="24"/>
          <w:szCs w:val="24"/>
        </w:rPr>
        <w:t xml:space="preserve">goals, understandings and principles </w:t>
      </w:r>
      <w:r>
        <w:rPr>
          <w:rFonts w:ascii="Times New Roman" w:hAnsi="Times New Roman"/>
          <w:sz w:val="24"/>
          <w:szCs w:val="24"/>
        </w:rPr>
        <w:t xml:space="preserve">that they agree will help </w:t>
      </w:r>
      <w:r w:rsidRPr="00040FE5">
        <w:rPr>
          <w:rFonts w:ascii="Times New Roman" w:hAnsi="Times New Roman"/>
          <w:sz w:val="24"/>
          <w:szCs w:val="24"/>
        </w:rPr>
        <w:t xml:space="preserve">ensure the orderly and logical development of the </w:t>
      </w:r>
      <w:r>
        <w:rPr>
          <w:rFonts w:ascii="Times New Roman" w:hAnsi="Times New Roman"/>
          <w:sz w:val="24"/>
          <w:szCs w:val="24"/>
        </w:rPr>
        <w:t>Property</w:t>
      </w:r>
      <w:r w:rsidR="008B1FB7">
        <w:rPr>
          <w:rFonts w:ascii="Times New Roman" w:hAnsi="Times New Roman"/>
          <w:sz w:val="24"/>
          <w:szCs w:val="24"/>
        </w:rPr>
        <w:t>, which goals, understandings and principles are</w:t>
      </w:r>
      <w:r w:rsidR="005976FE">
        <w:rPr>
          <w:rFonts w:ascii="Times New Roman" w:hAnsi="Times New Roman"/>
          <w:sz w:val="24"/>
          <w:szCs w:val="24"/>
        </w:rPr>
        <w:t xml:space="preserve"> set forth </w:t>
      </w:r>
      <w:r w:rsidR="005976FE" w:rsidRPr="00FA28D4">
        <w:rPr>
          <w:rFonts w:ascii="Times New Roman" w:hAnsi="Times New Roman"/>
          <w:sz w:val="24"/>
          <w:szCs w:val="24"/>
        </w:rPr>
        <w:t xml:space="preserve">in detail in </w:t>
      </w:r>
      <w:r w:rsidR="005976FE" w:rsidRPr="00FA28D4">
        <w:rPr>
          <w:rFonts w:ascii="Times New Roman" w:hAnsi="Times New Roman"/>
          <w:sz w:val="24"/>
          <w:szCs w:val="24"/>
          <w:u w:val="single"/>
        </w:rPr>
        <w:t>Exhibit C</w:t>
      </w:r>
      <w:r w:rsidR="005976FE" w:rsidRPr="00FA28D4">
        <w:rPr>
          <w:rFonts w:ascii="Times New Roman" w:hAnsi="Times New Roman"/>
          <w:sz w:val="24"/>
          <w:szCs w:val="24"/>
        </w:rPr>
        <w:t xml:space="preserve"> to</w:t>
      </w:r>
      <w:r w:rsidR="005976FE">
        <w:rPr>
          <w:rFonts w:ascii="Times New Roman" w:hAnsi="Times New Roman"/>
          <w:sz w:val="24"/>
          <w:szCs w:val="24"/>
        </w:rPr>
        <w:t xml:space="preserve"> </w:t>
      </w:r>
      <w:r w:rsidR="008B1FB7">
        <w:rPr>
          <w:rFonts w:ascii="Times New Roman" w:hAnsi="Times New Roman"/>
          <w:sz w:val="24"/>
          <w:szCs w:val="24"/>
        </w:rPr>
        <w:t>this Agreement</w:t>
      </w:r>
      <w:r>
        <w:rPr>
          <w:rFonts w:ascii="Times New Roman" w:hAnsi="Times New Roman"/>
          <w:sz w:val="24"/>
          <w:szCs w:val="24"/>
        </w:rPr>
        <w:t xml:space="preserve">.  </w:t>
      </w:r>
    </w:p>
    <w:p w:rsidR="00C96919" w:rsidRDefault="00C96919" w:rsidP="00046211">
      <w:pPr>
        <w:pStyle w:val="NoSpacing"/>
        <w:ind w:firstLine="720"/>
        <w:rPr>
          <w:rFonts w:ascii="Times New Roman" w:hAnsi="Times New Roman"/>
          <w:sz w:val="24"/>
          <w:szCs w:val="24"/>
        </w:rPr>
      </w:pPr>
    </w:p>
    <w:p w:rsidR="00C96919" w:rsidRPr="00D77805" w:rsidRDefault="00C96919" w:rsidP="00046211">
      <w:pPr>
        <w:pStyle w:val="NoSpacing"/>
        <w:ind w:firstLine="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484C83">
        <w:rPr>
          <w:rFonts w:ascii="Times New Roman" w:hAnsi="Times New Roman"/>
          <w:sz w:val="24"/>
          <w:szCs w:val="24"/>
        </w:rPr>
        <w:t xml:space="preserve">On December ___, 2014, </w:t>
      </w:r>
      <w:r>
        <w:rPr>
          <w:rFonts w:ascii="Times New Roman" w:hAnsi="Times New Roman"/>
          <w:sz w:val="24"/>
          <w:szCs w:val="24"/>
        </w:rPr>
        <w:t>the</w:t>
      </w:r>
      <w:r w:rsidR="008B1FB7">
        <w:rPr>
          <w:rFonts w:ascii="Times New Roman" w:hAnsi="Times New Roman"/>
          <w:sz w:val="24"/>
          <w:szCs w:val="24"/>
        </w:rPr>
        <w:t> </w:t>
      </w:r>
      <w:r>
        <w:rPr>
          <w:rFonts w:ascii="Times New Roman" w:hAnsi="Times New Roman"/>
          <w:sz w:val="24"/>
          <w:szCs w:val="24"/>
        </w:rPr>
        <w:t>County approved</w:t>
      </w:r>
      <w:r w:rsidRPr="00D77805">
        <w:rPr>
          <w:rFonts w:ascii="Times New Roman" w:hAnsi="Times New Roman"/>
          <w:sz w:val="24"/>
          <w:szCs w:val="24"/>
        </w:rPr>
        <w:t xml:space="preserve"> a development</w:t>
      </w:r>
      <w:r w:rsidR="00FE30A4">
        <w:rPr>
          <w:rFonts w:ascii="Times New Roman" w:hAnsi="Times New Roman"/>
          <w:sz w:val="24"/>
          <w:szCs w:val="24"/>
        </w:rPr>
        <w:t> </w:t>
      </w:r>
      <w:r w:rsidRPr="00D77805">
        <w:rPr>
          <w:rFonts w:ascii="Times New Roman" w:hAnsi="Times New Roman"/>
          <w:sz w:val="24"/>
          <w:szCs w:val="24"/>
        </w:rPr>
        <w:t>proposal for the</w:t>
      </w:r>
      <w:r w:rsidR="00484C83">
        <w:rPr>
          <w:rFonts w:ascii="Times New Roman" w:hAnsi="Times New Roman"/>
          <w:sz w:val="24"/>
          <w:szCs w:val="24"/>
        </w:rPr>
        <w:t> </w:t>
      </w:r>
      <w:r w:rsidRPr="00D77805">
        <w:rPr>
          <w:rFonts w:ascii="Times New Roman" w:hAnsi="Times New Roman"/>
          <w:sz w:val="24"/>
          <w:szCs w:val="24"/>
        </w:rPr>
        <w:t>Property</w:t>
      </w:r>
      <w:r w:rsidR="00091359">
        <w:rPr>
          <w:rFonts w:ascii="Times New Roman" w:hAnsi="Times New Roman"/>
          <w:sz w:val="24"/>
          <w:szCs w:val="24"/>
        </w:rPr>
        <w:t xml:space="preserve">, as </w:t>
      </w:r>
      <w:r w:rsidRPr="00D77805">
        <w:rPr>
          <w:rFonts w:ascii="Times New Roman" w:hAnsi="Times New Roman"/>
          <w:sz w:val="24"/>
          <w:szCs w:val="24"/>
        </w:rPr>
        <w:t>more particularly described in th</w:t>
      </w:r>
      <w:r>
        <w:rPr>
          <w:rFonts w:ascii="Times New Roman" w:hAnsi="Times New Roman"/>
          <w:sz w:val="24"/>
          <w:szCs w:val="24"/>
        </w:rPr>
        <w:t xml:space="preserve">ose </w:t>
      </w:r>
      <w:r w:rsidRPr="00D77805">
        <w:rPr>
          <w:rFonts w:ascii="Times New Roman" w:hAnsi="Times New Roman"/>
          <w:sz w:val="24"/>
          <w:szCs w:val="24"/>
        </w:rPr>
        <w:t>certain document</w:t>
      </w:r>
      <w:r>
        <w:rPr>
          <w:rFonts w:ascii="Times New Roman" w:hAnsi="Times New Roman"/>
          <w:sz w:val="24"/>
          <w:szCs w:val="24"/>
        </w:rPr>
        <w:t>s</w:t>
      </w:r>
      <w:r w:rsidR="00FE30A4">
        <w:rPr>
          <w:rFonts w:ascii="Times New Roman" w:hAnsi="Times New Roman"/>
          <w:sz w:val="24"/>
          <w:szCs w:val="24"/>
        </w:rPr>
        <w:t> </w:t>
      </w:r>
      <w:r w:rsidRPr="00D77805">
        <w:rPr>
          <w:rFonts w:ascii="Times New Roman" w:hAnsi="Times New Roman"/>
          <w:sz w:val="24"/>
          <w:szCs w:val="24"/>
        </w:rPr>
        <w:t xml:space="preserve">entitled "Napa Pipe Development Plan" dated </w:t>
      </w:r>
      <w:r w:rsidRPr="00BF46BA">
        <w:rPr>
          <w:rFonts w:ascii="Times New Roman" w:hAnsi="Times New Roman"/>
          <w:sz w:val="24"/>
          <w:szCs w:val="24"/>
          <w:highlight w:val="yellow"/>
        </w:rPr>
        <w:t>________ ___</w:t>
      </w:r>
      <w:r w:rsidRPr="00D77805">
        <w:rPr>
          <w:rFonts w:ascii="Times New Roman" w:hAnsi="Times New Roman"/>
          <w:sz w:val="24"/>
          <w:szCs w:val="24"/>
        </w:rPr>
        <w:t>, 2014</w:t>
      </w:r>
      <w:r>
        <w:rPr>
          <w:rFonts w:ascii="Times New Roman" w:hAnsi="Times New Roman"/>
          <w:sz w:val="24"/>
          <w:szCs w:val="24"/>
        </w:rPr>
        <w:t xml:space="preserve"> (“Development Plan”)</w:t>
      </w:r>
      <w:r w:rsidR="00FE30A4">
        <w:rPr>
          <w:rFonts w:ascii="Times New Roman" w:hAnsi="Times New Roman"/>
          <w:sz w:val="24"/>
          <w:szCs w:val="24"/>
        </w:rPr>
        <w:t xml:space="preserve"> and </w:t>
      </w:r>
      <w:r>
        <w:rPr>
          <w:rFonts w:ascii="Times New Roman" w:hAnsi="Times New Roman"/>
          <w:sz w:val="24"/>
          <w:szCs w:val="24"/>
        </w:rPr>
        <w:t xml:space="preserve">“Napa Pipe Design </w:t>
      </w:r>
      <w:r>
        <w:rPr>
          <w:rFonts w:ascii="Times New Roman" w:hAnsi="Times New Roman"/>
          <w:sz w:val="24"/>
          <w:szCs w:val="24"/>
        </w:rPr>
        <w:lastRenderedPageBreak/>
        <w:t>Guidelines” dated </w:t>
      </w:r>
      <w:r w:rsidRPr="00BF46BA">
        <w:rPr>
          <w:rFonts w:ascii="Times New Roman" w:hAnsi="Times New Roman"/>
          <w:sz w:val="24"/>
          <w:szCs w:val="24"/>
          <w:highlight w:val="yellow"/>
        </w:rPr>
        <w:t>________ ___</w:t>
      </w:r>
      <w:r w:rsidRPr="00D77805">
        <w:rPr>
          <w:rFonts w:ascii="Times New Roman" w:hAnsi="Times New Roman"/>
          <w:sz w:val="24"/>
          <w:szCs w:val="24"/>
        </w:rPr>
        <w:t>, 2014</w:t>
      </w:r>
      <w:r>
        <w:rPr>
          <w:rFonts w:ascii="Times New Roman" w:hAnsi="Times New Roman"/>
          <w:sz w:val="24"/>
          <w:szCs w:val="24"/>
        </w:rPr>
        <w:t xml:space="preserve"> (“Design Guidelines”), </w:t>
      </w:r>
      <w:r w:rsidR="00FE30A4">
        <w:rPr>
          <w:rFonts w:ascii="Times New Roman" w:hAnsi="Times New Roman"/>
          <w:sz w:val="24"/>
          <w:szCs w:val="24"/>
        </w:rPr>
        <w:t xml:space="preserve">each of which is </w:t>
      </w:r>
      <w:r w:rsidRPr="00D77805">
        <w:rPr>
          <w:rFonts w:ascii="Times New Roman" w:hAnsi="Times New Roman"/>
          <w:sz w:val="24"/>
          <w:szCs w:val="24"/>
        </w:rPr>
        <w:t>on</w:t>
      </w:r>
      <w:r w:rsidR="008B1FB7">
        <w:rPr>
          <w:rFonts w:ascii="Times New Roman" w:hAnsi="Times New Roman"/>
          <w:sz w:val="24"/>
          <w:szCs w:val="24"/>
        </w:rPr>
        <w:t> </w:t>
      </w:r>
      <w:r w:rsidRPr="00D77805">
        <w:rPr>
          <w:rFonts w:ascii="Times New Roman" w:hAnsi="Times New Roman"/>
          <w:sz w:val="24"/>
          <w:szCs w:val="24"/>
        </w:rPr>
        <w:t>file with the</w:t>
      </w:r>
      <w:r w:rsidR="00484C83">
        <w:rPr>
          <w:rFonts w:ascii="Times New Roman" w:hAnsi="Times New Roman"/>
          <w:sz w:val="24"/>
          <w:szCs w:val="24"/>
        </w:rPr>
        <w:t> </w:t>
      </w:r>
      <w:r w:rsidRPr="00D77805">
        <w:rPr>
          <w:rFonts w:ascii="Times New Roman" w:hAnsi="Times New Roman"/>
          <w:sz w:val="24"/>
          <w:szCs w:val="24"/>
        </w:rPr>
        <w:t>Napa County</w:t>
      </w:r>
      <w:r>
        <w:rPr>
          <w:rFonts w:ascii="Times New Roman" w:hAnsi="Times New Roman"/>
          <w:sz w:val="24"/>
          <w:szCs w:val="24"/>
        </w:rPr>
        <w:t> </w:t>
      </w:r>
      <w:r w:rsidRPr="00D77805">
        <w:rPr>
          <w:rFonts w:ascii="Times New Roman" w:hAnsi="Times New Roman"/>
          <w:sz w:val="24"/>
          <w:szCs w:val="24"/>
        </w:rPr>
        <w:t>Department of Planning, Building and Environmental Services</w:t>
      </w:r>
      <w:r>
        <w:rPr>
          <w:rFonts w:ascii="Times New Roman" w:hAnsi="Times New Roman"/>
          <w:sz w:val="24"/>
          <w:szCs w:val="24"/>
        </w:rPr>
        <w:t>, and</w:t>
      </w:r>
      <w:r w:rsidR="008B1FB7">
        <w:rPr>
          <w:rFonts w:ascii="Times New Roman" w:hAnsi="Times New Roman"/>
          <w:sz w:val="24"/>
          <w:szCs w:val="24"/>
        </w:rPr>
        <w:t> </w:t>
      </w:r>
      <w:r>
        <w:rPr>
          <w:rFonts w:ascii="Times New Roman" w:hAnsi="Times New Roman"/>
          <w:sz w:val="24"/>
          <w:szCs w:val="24"/>
        </w:rPr>
        <w:t xml:space="preserve">each of which is, by this reference, hereby incorporated into this Agreement in its entirety.  The City and County agree that the Development Plan and Design Guidelines reflect and would implement the City’s and County’s </w:t>
      </w:r>
      <w:r w:rsidRPr="00040FE5">
        <w:rPr>
          <w:rFonts w:ascii="Times New Roman" w:hAnsi="Times New Roman"/>
          <w:sz w:val="24"/>
          <w:szCs w:val="24"/>
        </w:rPr>
        <w:t xml:space="preserve">goals, understandings and principles </w:t>
      </w:r>
      <w:r>
        <w:rPr>
          <w:rFonts w:ascii="Times New Roman" w:hAnsi="Times New Roman"/>
          <w:sz w:val="24"/>
          <w:szCs w:val="24"/>
        </w:rPr>
        <w:t xml:space="preserve">for the orderly and logical </w:t>
      </w:r>
      <w:r w:rsidRPr="00040FE5">
        <w:rPr>
          <w:rFonts w:ascii="Times New Roman" w:hAnsi="Times New Roman"/>
          <w:sz w:val="24"/>
          <w:szCs w:val="24"/>
        </w:rPr>
        <w:t xml:space="preserve">development of the </w:t>
      </w:r>
      <w:r>
        <w:rPr>
          <w:rFonts w:ascii="Times New Roman" w:hAnsi="Times New Roman"/>
          <w:sz w:val="24"/>
          <w:szCs w:val="24"/>
        </w:rPr>
        <w:t xml:space="preserve">Property, and their agreements </w:t>
      </w:r>
      <w:r w:rsidRPr="00D77805">
        <w:rPr>
          <w:rFonts w:ascii="Times New Roman" w:hAnsi="Times New Roman"/>
          <w:sz w:val="24"/>
          <w:szCs w:val="24"/>
        </w:rPr>
        <w:t>on these matters are</w:t>
      </w:r>
      <w:r>
        <w:rPr>
          <w:rFonts w:ascii="Times New Roman" w:hAnsi="Times New Roman"/>
          <w:sz w:val="24"/>
          <w:szCs w:val="24"/>
        </w:rPr>
        <w:t> </w:t>
      </w:r>
      <w:r w:rsidRPr="00D77805">
        <w:rPr>
          <w:rFonts w:ascii="Times New Roman" w:hAnsi="Times New Roman"/>
          <w:sz w:val="24"/>
          <w:szCs w:val="24"/>
        </w:rPr>
        <w:t>reflected in</w:t>
      </w:r>
      <w:r>
        <w:rPr>
          <w:rFonts w:ascii="Times New Roman" w:hAnsi="Times New Roman"/>
          <w:sz w:val="24"/>
          <w:szCs w:val="24"/>
        </w:rPr>
        <w:t xml:space="preserve">, among other things:  </w:t>
      </w:r>
      <w:r w:rsidR="008B1FB7">
        <w:rPr>
          <w:rFonts w:ascii="Times New Roman" w:hAnsi="Times New Roman"/>
          <w:sz w:val="24"/>
          <w:szCs w:val="24"/>
        </w:rPr>
        <w:t>(i) th</w:t>
      </w:r>
      <w:r w:rsidRPr="00D77805">
        <w:rPr>
          <w:rFonts w:ascii="Times New Roman" w:hAnsi="Times New Roman"/>
          <w:sz w:val="24"/>
          <w:szCs w:val="24"/>
        </w:rPr>
        <w:t>e MOU</w:t>
      </w:r>
      <w:r>
        <w:rPr>
          <w:rFonts w:ascii="Times New Roman" w:hAnsi="Times New Roman"/>
          <w:sz w:val="24"/>
          <w:szCs w:val="24"/>
        </w:rPr>
        <w:t>;</w:t>
      </w:r>
      <w:r w:rsidRPr="00D77805">
        <w:rPr>
          <w:rFonts w:ascii="Times New Roman" w:hAnsi="Times New Roman"/>
          <w:sz w:val="24"/>
          <w:szCs w:val="24"/>
        </w:rPr>
        <w:t xml:space="preserve"> </w:t>
      </w:r>
      <w:r>
        <w:rPr>
          <w:rFonts w:ascii="Times New Roman" w:hAnsi="Times New Roman"/>
          <w:sz w:val="24"/>
          <w:szCs w:val="24"/>
        </w:rPr>
        <w:t>(</w:t>
      </w:r>
      <w:r w:rsidR="008B1FB7">
        <w:rPr>
          <w:rFonts w:ascii="Times New Roman" w:hAnsi="Times New Roman"/>
          <w:sz w:val="24"/>
          <w:szCs w:val="24"/>
        </w:rPr>
        <w:t>i</w:t>
      </w:r>
      <w:r>
        <w:rPr>
          <w:rFonts w:ascii="Times New Roman" w:hAnsi="Times New Roman"/>
          <w:sz w:val="24"/>
          <w:szCs w:val="24"/>
        </w:rPr>
        <w:t>i) </w:t>
      </w:r>
      <w:r w:rsidRPr="00D77805">
        <w:rPr>
          <w:rFonts w:ascii="Times New Roman" w:hAnsi="Times New Roman"/>
          <w:sz w:val="24"/>
          <w:szCs w:val="24"/>
        </w:rPr>
        <w:t>th</w:t>
      </w:r>
      <w:r>
        <w:rPr>
          <w:rFonts w:ascii="Times New Roman" w:hAnsi="Times New Roman"/>
          <w:sz w:val="24"/>
          <w:szCs w:val="24"/>
        </w:rPr>
        <w:t xml:space="preserve">e </w:t>
      </w:r>
      <w:r w:rsidRPr="00D77805">
        <w:rPr>
          <w:rFonts w:ascii="Times New Roman" w:hAnsi="Times New Roman"/>
          <w:sz w:val="24"/>
          <w:szCs w:val="24"/>
        </w:rPr>
        <w:t>Development Plan</w:t>
      </w:r>
      <w:r>
        <w:rPr>
          <w:rFonts w:ascii="Times New Roman" w:hAnsi="Times New Roman"/>
          <w:sz w:val="24"/>
          <w:szCs w:val="24"/>
        </w:rPr>
        <w:t>; (i</w:t>
      </w:r>
      <w:r w:rsidR="00956C83">
        <w:rPr>
          <w:rFonts w:ascii="Times New Roman" w:hAnsi="Times New Roman"/>
          <w:sz w:val="24"/>
          <w:szCs w:val="24"/>
        </w:rPr>
        <w:t>ii</w:t>
      </w:r>
      <w:r>
        <w:rPr>
          <w:rFonts w:ascii="Times New Roman" w:hAnsi="Times New Roman"/>
          <w:sz w:val="24"/>
          <w:szCs w:val="24"/>
        </w:rPr>
        <w:t>) the Design Guidelines; and</w:t>
      </w:r>
      <w:r w:rsidR="00956C83">
        <w:rPr>
          <w:rFonts w:ascii="Times New Roman" w:hAnsi="Times New Roman"/>
          <w:sz w:val="24"/>
          <w:szCs w:val="24"/>
        </w:rPr>
        <w:t> </w:t>
      </w:r>
      <w:r>
        <w:rPr>
          <w:rFonts w:ascii="Times New Roman" w:hAnsi="Times New Roman"/>
          <w:sz w:val="24"/>
          <w:szCs w:val="24"/>
        </w:rPr>
        <w:t>(</w:t>
      </w:r>
      <w:r w:rsidR="00956C83">
        <w:rPr>
          <w:rFonts w:ascii="Times New Roman" w:hAnsi="Times New Roman"/>
          <w:sz w:val="24"/>
          <w:szCs w:val="24"/>
        </w:rPr>
        <w:t>i</w:t>
      </w:r>
      <w:r>
        <w:rPr>
          <w:rFonts w:ascii="Times New Roman" w:hAnsi="Times New Roman"/>
          <w:sz w:val="24"/>
          <w:szCs w:val="24"/>
        </w:rPr>
        <w:t xml:space="preserve">v) </w:t>
      </w:r>
      <w:r w:rsidRPr="00484C83">
        <w:rPr>
          <w:rFonts w:ascii="Times New Roman" w:hAnsi="Times New Roman"/>
          <w:sz w:val="24"/>
          <w:szCs w:val="24"/>
          <w:u w:val="single"/>
        </w:rPr>
        <w:t>Exhibit C</w:t>
      </w:r>
      <w:r>
        <w:rPr>
          <w:rFonts w:ascii="Times New Roman" w:hAnsi="Times New Roman"/>
          <w:sz w:val="24"/>
          <w:szCs w:val="24"/>
        </w:rPr>
        <w:t xml:space="preserve"> hereto.</w:t>
      </w:r>
      <w:r w:rsidR="00091359">
        <w:rPr>
          <w:rFonts w:ascii="Times New Roman" w:hAnsi="Times New Roman"/>
          <w:sz w:val="24"/>
          <w:szCs w:val="24"/>
        </w:rPr>
        <w:t xml:space="preserve">  For purposes of this Agreement, the development proposal embodied in the Development Plan and the Design Guidelines may be referred to herein as the “Project.” </w:t>
      </w:r>
      <w:r>
        <w:rPr>
          <w:rFonts w:ascii="Times New Roman" w:hAnsi="Times New Roman"/>
          <w:sz w:val="24"/>
          <w:szCs w:val="24"/>
        </w:rPr>
        <w:t xml:space="preserve">  </w:t>
      </w:r>
      <w:r w:rsidRPr="00D77805">
        <w:rPr>
          <w:rFonts w:ascii="Times New Roman" w:hAnsi="Times New Roman"/>
          <w:sz w:val="24"/>
          <w:szCs w:val="24"/>
        </w:rPr>
        <w:t xml:space="preserve">  </w:t>
      </w:r>
    </w:p>
    <w:p w:rsidR="00C96919" w:rsidRPr="00D77805" w:rsidRDefault="00C96919" w:rsidP="00C63093">
      <w:pPr>
        <w:pStyle w:val="NoSpacing"/>
        <w:rPr>
          <w:rFonts w:ascii="Times New Roman" w:hAnsi="Times New Roman"/>
          <w:sz w:val="24"/>
          <w:szCs w:val="24"/>
        </w:rPr>
      </w:pPr>
    </w:p>
    <w:p w:rsidR="00C96919" w:rsidRPr="00D77805" w:rsidRDefault="00C96919" w:rsidP="00C63093">
      <w:pPr>
        <w:pStyle w:val="NoSpacing"/>
        <w:rPr>
          <w:rFonts w:ascii="Times New Roman" w:hAnsi="Times New Roman"/>
          <w:sz w:val="24"/>
          <w:szCs w:val="24"/>
        </w:rPr>
      </w:pPr>
      <w:r w:rsidRPr="00D77805">
        <w:rPr>
          <w:rFonts w:ascii="Times New Roman" w:hAnsi="Times New Roman"/>
          <w:sz w:val="24"/>
          <w:szCs w:val="24"/>
        </w:rPr>
        <w:tab/>
      </w:r>
      <w:r>
        <w:rPr>
          <w:rFonts w:ascii="Times New Roman" w:hAnsi="Times New Roman"/>
          <w:sz w:val="24"/>
          <w:szCs w:val="24"/>
        </w:rPr>
        <w:t>E</w:t>
      </w:r>
      <w:r w:rsidRPr="00D77805">
        <w:rPr>
          <w:rFonts w:ascii="Times New Roman" w:hAnsi="Times New Roman"/>
          <w:sz w:val="24"/>
          <w:szCs w:val="24"/>
        </w:rPr>
        <w:t>.</w:t>
      </w:r>
      <w:r w:rsidRPr="00D77805">
        <w:rPr>
          <w:rFonts w:ascii="Times New Roman" w:hAnsi="Times New Roman"/>
          <w:sz w:val="24"/>
          <w:szCs w:val="24"/>
        </w:rPr>
        <w:tab/>
        <w:t>Based on the requirements of Government Code §56425(b), the City and County</w:t>
      </w:r>
      <w:r>
        <w:rPr>
          <w:rFonts w:ascii="Times New Roman" w:hAnsi="Times New Roman"/>
          <w:sz w:val="24"/>
          <w:szCs w:val="24"/>
        </w:rPr>
        <w:t> </w:t>
      </w:r>
      <w:r w:rsidRPr="00D77805">
        <w:rPr>
          <w:rFonts w:ascii="Times New Roman" w:hAnsi="Times New Roman"/>
          <w:sz w:val="24"/>
          <w:szCs w:val="24"/>
        </w:rPr>
        <w:t>request and desire that LAFCO give great weight to this Agreement in making the</w:t>
      </w:r>
      <w:r>
        <w:rPr>
          <w:rFonts w:ascii="Times New Roman" w:hAnsi="Times New Roman"/>
          <w:sz w:val="24"/>
          <w:szCs w:val="24"/>
        </w:rPr>
        <w:t> </w:t>
      </w:r>
      <w:r w:rsidRPr="00D77805">
        <w:rPr>
          <w:rFonts w:ascii="Times New Roman" w:hAnsi="Times New Roman"/>
          <w:sz w:val="24"/>
          <w:szCs w:val="24"/>
        </w:rPr>
        <w:t>final determination regarding the City's application for the SOI update.</w:t>
      </w:r>
    </w:p>
    <w:p w:rsidR="00C96919" w:rsidRPr="00D77805" w:rsidRDefault="00C96919" w:rsidP="00C63093">
      <w:pPr>
        <w:pStyle w:val="NoSpacing"/>
        <w:rPr>
          <w:rFonts w:ascii="Times New Roman" w:hAnsi="Times New Roman"/>
          <w:sz w:val="24"/>
          <w:szCs w:val="24"/>
        </w:rPr>
      </w:pPr>
    </w:p>
    <w:p w:rsidR="00C96919" w:rsidRPr="00D77805" w:rsidRDefault="00C96919" w:rsidP="00AE18D7">
      <w:pPr>
        <w:pStyle w:val="NoSpacing"/>
        <w:keepNext/>
        <w:rPr>
          <w:rFonts w:ascii="Times New Roman" w:hAnsi="Times New Roman"/>
          <w:sz w:val="24"/>
          <w:szCs w:val="24"/>
        </w:rPr>
      </w:pPr>
      <w:r w:rsidRPr="00D77805">
        <w:rPr>
          <w:rFonts w:ascii="Times New Roman" w:hAnsi="Times New Roman"/>
          <w:sz w:val="24"/>
          <w:szCs w:val="24"/>
        </w:rPr>
        <w:tab/>
      </w:r>
      <w:r w:rsidR="004B69C6">
        <w:rPr>
          <w:rFonts w:ascii="Times New Roman" w:hAnsi="Times New Roman"/>
          <w:sz w:val="24"/>
          <w:szCs w:val="24"/>
        </w:rPr>
        <w:t xml:space="preserve">NOW, THEREFORE, in consideration of the mutual covenants, promises and agreements contained herein, the Parties hereto mutually </w:t>
      </w:r>
      <w:r w:rsidRPr="00D77805">
        <w:rPr>
          <w:rFonts w:ascii="Times New Roman" w:hAnsi="Times New Roman"/>
          <w:sz w:val="24"/>
          <w:szCs w:val="24"/>
        </w:rPr>
        <w:t>agree as follows:</w:t>
      </w:r>
    </w:p>
    <w:p w:rsidR="00C96919" w:rsidRPr="00D77805" w:rsidRDefault="00C96919" w:rsidP="00AE18D7">
      <w:pPr>
        <w:pStyle w:val="NoSpacing"/>
        <w:keepNext/>
        <w:rPr>
          <w:rFonts w:ascii="Times New Roman" w:hAnsi="Times New Roman"/>
          <w:sz w:val="24"/>
          <w:szCs w:val="24"/>
        </w:rPr>
      </w:pPr>
    </w:p>
    <w:p w:rsidR="00C96919" w:rsidRPr="0012435B" w:rsidRDefault="00C96919" w:rsidP="008627FF">
      <w:pPr>
        <w:pStyle w:val="NoSpacing"/>
        <w:keepNext/>
        <w:jc w:val="center"/>
        <w:rPr>
          <w:rFonts w:ascii="Times New Roman" w:hAnsi="Times New Roman"/>
          <w:b/>
          <w:sz w:val="24"/>
          <w:szCs w:val="24"/>
        </w:rPr>
      </w:pPr>
      <w:r w:rsidRPr="0012435B">
        <w:rPr>
          <w:rFonts w:ascii="Times New Roman" w:hAnsi="Times New Roman"/>
          <w:b/>
          <w:sz w:val="24"/>
          <w:szCs w:val="24"/>
        </w:rPr>
        <w:t>TERMS</w:t>
      </w:r>
    </w:p>
    <w:p w:rsidR="00C96919" w:rsidRPr="00D77805" w:rsidRDefault="00C96919" w:rsidP="008627FF">
      <w:pPr>
        <w:pStyle w:val="NoSpacing"/>
        <w:keepNext/>
        <w:jc w:val="center"/>
        <w:rPr>
          <w:rFonts w:ascii="Times New Roman" w:hAnsi="Times New Roman"/>
          <w:sz w:val="24"/>
          <w:szCs w:val="24"/>
        </w:rPr>
      </w:pPr>
    </w:p>
    <w:p w:rsidR="00C96919" w:rsidRPr="00D77805" w:rsidRDefault="00C96919" w:rsidP="000A2EBA">
      <w:pPr>
        <w:pStyle w:val="NoSpacing"/>
        <w:rPr>
          <w:rFonts w:ascii="Times New Roman" w:hAnsi="Times New Roman"/>
          <w:sz w:val="24"/>
          <w:szCs w:val="24"/>
        </w:rPr>
      </w:pPr>
      <w:r w:rsidRPr="00D77805">
        <w:rPr>
          <w:rFonts w:ascii="Times New Roman" w:hAnsi="Times New Roman"/>
          <w:sz w:val="24"/>
          <w:szCs w:val="24"/>
        </w:rPr>
        <w:t>1.</w:t>
      </w:r>
      <w:r w:rsidRPr="00D77805">
        <w:rPr>
          <w:rFonts w:ascii="Times New Roman" w:hAnsi="Times New Roman"/>
          <w:sz w:val="24"/>
          <w:szCs w:val="24"/>
        </w:rPr>
        <w:tab/>
        <w:t xml:space="preserve">The proposed updated Sphere of Influence boundary contained in </w:t>
      </w:r>
      <w:r w:rsidRPr="00BA016C">
        <w:rPr>
          <w:rFonts w:ascii="Times New Roman" w:hAnsi="Times New Roman"/>
          <w:sz w:val="24"/>
          <w:szCs w:val="24"/>
          <w:u w:val="single"/>
        </w:rPr>
        <w:t>Exhibit B</w:t>
      </w:r>
      <w:r w:rsidRPr="00D77805">
        <w:rPr>
          <w:rFonts w:ascii="Times New Roman" w:hAnsi="Times New Roman"/>
          <w:sz w:val="24"/>
          <w:szCs w:val="24"/>
        </w:rPr>
        <w:t xml:space="preserve"> provides for</w:t>
      </w:r>
      <w:r>
        <w:rPr>
          <w:rFonts w:ascii="Times New Roman" w:hAnsi="Times New Roman"/>
          <w:sz w:val="24"/>
          <w:szCs w:val="24"/>
        </w:rPr>
        <w:t> </w:t>
      </w:r>
      <w:r w:rsidRPr="00D77805">
        <w:rPr>
          <w:rFonts w:ascii="Times New Roman" w:hAnsi="Times New Roman"/>
          <w:sz w:val="24"/>
          <w:szCs w:val="24"/>
        </w:rPr>
        <w:t>the orderly and logical growth of the City of Napa, and is appropriate given the proximity of the Property to the City and the nature of the Project proposed to be developed thereon.</w:t>
      </w:r>
    </w:p>
    <w:p w:rsidR="00C96919" w:rsidRPr="00D77805" w:rsidRDefault="00C96919" w:rsidP="000A2EBA">
      <w:pPr>
        <w:pStyle w:val="NoSpacing"/>
        <w:rPr>
          <w:rFonts w:ascii="Times New Roman" w:hAnsi="Times New Roman"/>
          <w:sz w:val="24"/>
          <w:szCs w:val="24"/>
        </w:rPr>
      </w:pPr>
    </w:p>
    <w:p w:rsidR="00C96919" w:rsidRDefault="00C96919" w:rsidP="000A2EBA">
      <w:pPr>
        <w:pStyle w:val="NoSpacing"/>
        <w:rPr>
          <w:rFonts w:ascii="Times New Roman" w:hAnsi="Times New Roman"/>
          <w:sz w:val="24"/>
          <w:szCs w:val="24"/>
        </w:rPr>
      </w:pPr>
      <w:r w:rsidRPr="00D77805">
        <w:rPr>
          <w:rFonts w:ascii="Times New Roman" w:hAnsi="Times New Roman"/>
          <w:sz w:val="24"/>
          <w:szCs w:val="24"/>
        </w:rPr>
        <w:t>2.</w:t>
      </w:r>
      <w:r w:rsidRPr="00D77805">
        <w:rPr>
          <w:rFonts w:ascii="Times New Roman" w:hAnsi="Times New Roman"/>
          <w:sz w:val="24"/>
          <w:szCs w:val="24"/>
        </w:rPr>
        <w:tab/>
        <w:t>The development principles, standards, and planning and zoning requirements contained</w:t>
      </w:r>
      <w:r>
        <w:rPr>
          <w:rFonts w:ascii="Times New Roman" w:hAnsi="Times New Roman"/>
          <w:sz w:val="24"/>
          <w:szCs w:val="24"/>
        </w:rPr>
        <w:t> </w:t>
      </w:r>
      <w:r w:rsidRPr="00D77805">
        <w:rPr>
          <w:rFonts w:ascii="Times New Roman" w:hAnsi="Times New Roman"/>
          <w:sz w:val="24"/>
          <w:szCs w:val="24"/>
        </w:rPr>
        <w:t>in the MOU, the Development Plan</w:t>
      </w:r>
      <w:r>
        <w:rPr>
          <w:rFonts w:ascii="Times New Roman" w:hAnsi="Times New Roman"/>
          <w:sz w:val="24"/>
          <w:szCs w:val="24"/>
        </w:rPr>
        <w:t xml:space="preserve">, </w:t>
      </w:r>
      <w:r w:rsidRPr="00D77805">
        <w:rPr>
          <w:rFonts w:ascii="Times New Roman" w:hAnsi="Times New Roman"/>
          <w:sz w:val="24"/>
          <w:szCs w:val="24"/>
        </w:rPr>
        <w:t>the Design Guidelines,</w:t>
      </w:r>
      <w:r>
        <w:rPr>
          <w:rFonts w:ascii="Times New Roman" w:hAnsi="Times New Roman"/>
          <w:sz w:val="24"/>
          <w:szCs w:val="24"/>
        </w:rPr>
        <w:t xml:space="preserve"> and </w:t>
      </w:r>
      <w:r w:rsidRPr="00BA016C">
        <w:rPr>
          <w:rFonts w:ascii="Times New Roman" w:hAnsi="Times New Roman"/>
          <w:sz w:val="24"/>
          <w:szCs w:val="24"/>
          <w:u w:val="single"/>
        </w:rPr>
        <w:t>Exhibit C</w:t>
      </w:r>
      <w:r w:rsidRPr="00D77805">
        <w:rPr>
          <w:rFonts w:ascii="Times New Roman" w:hAnsi="Times New Roman"/>
          <w:sz w:val="24"/>
          <w:szCs w:val="24"/>
        </w:rPr>
        <w:t xml:space="preserve"> hereto, are</w:t>
      </w:r>
      <w:r>
        <w:rPr>
          <w:rFonts w:ascii="Times New Roman" w:hAnsi="Times New Roman"/>
          <w:sz w:val="24"/>
          <w:szCs w:val="24"/>
        </w:rPr>
        <w:t> </w:t>
      </w:r>
      <w:r w:rsidRPr="00D77805">
        <w:rPr>
          <w:rFonts w:ascii="Times New Roman" w:hAnsi="Times New Roman"/>
          <w:sz w:val="24"/>
          <w:szCs w:val="24"/>
        </w:rPr>
        <w:t xml:space="preserve">intended to </w:t>
      </w:r>
      <w:r>
        <w:rPr>
          <w:rFonts w:ascii="Times New Roman" w:hAnsi="Times New Roman"/>
          <w:sz w:val="24"/>
          <w:szCs w:val="24"/>
        </w:rPr>
        <w:t>e</w:t>
      </w:r>
      <w:r w:rsidRPr="00D77805">
        <w:rPr>
          <w:rFonts w:ascii="Times New Roman" w:hAnsi="Times New Roman"/>
          <w:sz w:val="24"/>
          <w:szCs w:val="24"/>
        </w:rPr>
        <w:t>nsure the orderly and logical development of the Property and do not supersede or limit the planning or environmental review process or the discretionary decision making process of either</w:t>
      </w:r>
      <w:r>
        <w:rPr>
          <w:rFonts w:ascii="Times New Roman" w:hAnsi="Times New Roman"/>
          <w:sz w:val="24"/>
          <w:szCs w:val="24"/>
        </w:rPr>
        <w:t xml:space="preserve"> the City or the County</w:t>
      </w:r>
      <w:r w:rsidRPr="00D77805">
        <w:rPr>
          <w:rFonts w:ascii="Times New Roman" w:hAnsi="Times New Roman"/>
          <w:sz w:val="24"/>
          <w:szCs w:val="24"/>
        </w:rPr>
        <w:t>.</w:t>
      </w:r>
      <w:r>
        <w:rPr>
          <w:rFonts w:ascii="Times New Roman" w:hAnsi="Times New Roman"/>
          <w:sz w:val="24"/>
          <w:szCs w:val="24"/>
        </w:rPr>
        <w:t xml:space="preserve">  </w:t>
      </w:r>
    </w:p>
    <w:p w:rsidR="00C96919" w:rsidRDefault="00C96919" w:rsidP="000A2EBA">
      <w:pPr>
        <w:pStyle w:val="NoSpacing"/>
        <w:rPr>
          <w:rFonts w:ascii="Times New Roman" w:hAnsi="Times New Roman"/>
          <w:sz w:val="24"/>
          <w:szCs w:val="24"/>
        </w:rPr>
      </w:pPr>
    </w:p>
    <w:p w:rsidR="00957260" w:rsidRDefault="00C96919" w:rsidP="00957260">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57260">
        <w:rPr>
          <w:rFonts w:ascii="Times New Roman" w:hAnsi="Times New Roman"/>
          <w:sz w:val="24"/>
          <w:szCs w:val="24"/>
        </w:rPr>
        <w:t xml:space="preserve">The </w:t>
      </w:r>
      <w:r w:rsidR="0004777A">
        <w:rPr>
          <w:rFonts w:ascii="Times New Roman" w:hAnsi="Times New Roman"/>
          <w:sz w:val="24"/>
          <w:szCs w:val="24"/>
        </w:rPr>
        <w:t>City and County hereby agree that the entire Property should be annexed to the City</w:t>
      </w:r>
      <w:r w:rsidR="00B639E6">
        <w:rPr>
          <w:rFonts w:ascii="Times New Roman" w:hAnsi="Times New Roman"/>
          <w:sz w:val="24"/>
          <w:szCs w:val="24"/>
        </w:rPr>
        <w:t> </w:t>
      </w:r>
      <w:r w:rsidR="0004777A">
        <w:rPr>
          <w:rFonts w:ascii="Times New Roman" w:hAnsi="Times New Roman"/>
          <w:sz w:val="24"/>
          <w:szCs w:val="24"/>
        </w:rPr>
        <w:t>of Napa</w:t>
      </w:r>
      <w:r w:rsidR="00B639E6">
        <w:rPr>
          <w:rFonts w:ascii="Times New Roman" w:hAnsi="Times New Roman"/>
          <w:sz w:val="24"/>
          <w:szCs w:val="24"/>
        </w:rPr>
        <w:t>, and the</w:t>
      </w:r>
      <w:r w:rsidR="0004777A">
        <w:rPr>
          <w:rFonts w:ascii="Times New Roman" w:hAnsi="Times New Roman"/>
          <w:sz w:val="24"/>
          <w:szCs w:val="24"/>
        </w:rPr>
        <w:t xml:space="preserve"> </w:t>
      </w:r>
      <w:r w:rsidR="00957260">
        <w:rPr>
          <w:rFonts w:ascii="Times New Roman" w:hAnsi="Times New Roman"/>
          <w:sz w:val="24"/>
          <w:szCs w:val="24"/>
        </w:rPr>
        <w:t xml:space="preserve">County hereby acknowledges and </w:t>
      </w:r>
      <w:r w:rsidR="0004777A">
        <w:rPr>
          <w:rFonts w:ascii="Times New Roman" w:hAnsi="Times New Roman"/>
          <w:sz w:val="24"/>
          <w:szCs w:val="24"/>
        </w:rPr>
        <w:t>declares its support for</w:t>
      </w:r>
      <w:r w:rsidR="00B639E6">
        <w:rPr>
          <w:rFonts w:ascii="Times New Roman" w:hAnsi="Times New Roman"/>
          <w:sz w:val="24"/>
          <w:szCs w:val="24"/>
        </w:rPr>
        <w:t xml:space="preserve"> </w:t>
      </w:r>
      <w:r w:rsidR="00957260">
        <w:rPr>
          <w:rFonts w:ascii="Times New Roman" w:hAnsi="Times New Roman"/>
          <w:sz w:val="24"/>
          <w:szCs w:val="24"/>
        </w:rPr>
        <w:t>the annexation of</w:t>
      </w:r>
      <w:r w:rsidR="00B639E6">
        <w:rPr>
          <w:rFonts w:ascii="Times New Roman" w:hAnsi="Times New Roman"/>
          <w:sz w:val="24"/>
          <w:szCs w:val="24"/>
        </w:rPr>
        <w:t> </w:t>
      </w:r>
      <w:r w:rsidR="00957260">
        <w:rPr>
          <w:rFonts w:ascii="Times New Roman" w:hAnsi="Times New Roman"/>
          <w:sz w:val="24"/>
          <w:szCs w:val="24"/>
        </w:rPr>
        <w:t>the Property</w:t>
      </w:r>
      <w:r w:rsidR="004F0F37">
        <w:rPr>
          <w:rFonts w:ascii="Times New Roman" w:hAnsi="Times New Roman"/>
          <w:sz w:val="24"/>
          <w:szCs w:val="24"/>
        </w:rPr>
        <w:t>,</w:t>
      </w:r>
      <w:r w:rsidR="00957260">
        <w:rPr>
          <w:rFonts w:ascii="Times New Roman" w:hAnsi="Times New Roman"/>
          <w:sz w:val="24"/>
          <w:szCs w:val="24"/>
        </w:rPr>
        <w:t xml:space="preserve"> on the following schedule:</w:t>
      </w:r>
    </w:p>
    <w:p w:rsidR="00957260" w:rsidRDefault="00957260" w:rsidP="00957260">
      <w:pPr>
        <w:pStyle w:val="NoSpacing"/>
        <w:rPr>
          <w:rFonts w:ascii="Times New Roman" w:hAnsi="Times New Roman"/>
          <w:sz w:val="24"/>
          <w:szCs w:val="24"/>
        </w:rPr>
      </w:pPr>
    </w:p>
    <w:p w:rsidR="0004777A" w:rsidRDefault="00957260" w:rsidP="00C45F11">
      <w:pPr>
        <w:pStyle w:val="NoSpacing"/>
        <w:numPr>
          <w:ilvl w:val="0"/>
          <w:numId w:val="3"/>
        </w:numPr>
        <w:rPr>
          <w:rFonts w:ascii="Times New Roman" w:hAnsi="Times New Roman"/>
          <w:sz w:val="24"/>
          <w:szCs w:val="24"/>
        </w:rPr>
      </w:pPr>
      <w:r>
        <w:rPr>
          <w:rFonts w:ascii="Times New Roman" w:hAnsi="Times New Roman"/>
          <w:sz w:val="24"/>
          <w:szCs w:val="24"/>
        </w:rPr>
        <w:t xml:space="preserve">Those portions of the Property </w:t>
      </w:r>
      <w:r w:rsidR="0004777A">
        <w:rPr>
          <w:rFonts w:ascii="Times New Roman" w:hAnsi="Times New Roman"/>
          <w:sz w:val="24"/>
          <w:szCs w:val="24"/>
        </w:rPr>
        <w:t xml:space="preserve">currently </w:t>
      </w:r>
      <w:r>
        <w:rPr>
          <w:rFonts w:ascii="Times New Roman" w:hAnsi="Times New Roman"/>
          <w:sz w:val="24"/>
          <w:szCs w:val="24"/>
        </w:rPr>
        <w:t xml:space="preserve">designated for industrial </w:t>
      </w:r>
      <w:r w:rsidR="0004777A">
        <w:rPr>
          <w:rFonts w:ascii="Times New Roman" w:hAnsi="Times New Roman"/>
          <w:sz w:val="24"/>
          <w:szCs w:val="24"/>
        </w:rPr>
        <w:t xml:space="preserve">uses under the County’s Zoning Ordinance shall be annexed to the City of Napa as soon as practical following the LAFCO’s approval of the proposed Sphere of Influence update, which portions include the areas designated </w:t>
      </w:r>
      <w:r w:rsidR="0004777A" w:rsidRPr="007966F7">
        <w:rPr>
          <w:rFonts w:ascii="Times New Roman" w:hAnsi="Times New Roman"/>
          <w:sz w:val="24"/>
          <w:szCs w:val="24"/>
        </w:rPr>
        <w:t>Napa Pipe - Industrial/Business Park Waterfront:Airport Compatibility (NP-IBP-W:AC)</w:t>
      </w:r>
      <w:r w:rsidR="0004777A">
        <w:rPr>
          <w:rFonts w:ascii="Times New Roman" w:hAnsi="Times New Roman"/>
          <w:sz w:val="24"/>
          <w:szCs w:val="24"/>
        </w:rPr>
        <w:t xml:space="preserve">, </w:t>
      </w:r>
      <w:r w:rsidR="0004777A" w:rsidRPr="007966F7">
        <w:rPr>
          <w:rFonts w:ascii="Times New Roman" w:hAnsi="Times New Roman"/>
          <w:sz w:val="24"/>
          <w:szCs w:val="24"/>
        </w:rPr>
        <w:t>Napa Pipe – Industrial/Business Park:Airport Compatibility (NP-IBP:AC)</w:t>
      </w:r>
      <w:r w:rsidR="0004777A">
        <w:rPr>
          <w:rFonts w:ascii="Times New Roman" w:hAnsi="Times New Roman"/>
          <w:sz w:val="24"/>
          <w:szCs w:val="24"/>
        </w:rPr>
        <w:t xml:space="preserve">, and Industrial:Airport Compatibility (I:AC), as shown on Exhibit A-2; and </w:t>
      </w:r>
    </w:p>
    <w:p w:rsidR="00957260" w:rsidRDefault="0004777A" w:rsidP="00C45F11">
      <w:pPr>
        <w:pStyle w:val="NoSpacing"/>
        <w:numPr>
          <w:ilvl w:val="0"/>
          <w:numId w:val="3"/>
        </w:numPr>
        <w:rPr>
          <w:rFonts w:ascii="Times New Roman" w:hAnsi="Times New Roman"/>
          <w:sz w:val="24"/>
          <w:szCs w:val="24"/>
        </w:rPr>
      </w:pPr>
      <w:r>
        <w:rPr>
          <w:rFonts w:ascii="Times New Roman" w:hAnsi="Times New Roman"/>
          <w:sz w:val="24"/>
          <w:szCs w:val="24"/>
        </w:rPr>
        <w:t xml:space="preserve">The remainder of the Property, which is currently designated </w:t>
      </w:r>
      <w:r w:rsidRPr="007966F7">
        <w:rPr>
          <w:rFonts w:ascii="Times New Roman" w:hAnsi="Times New Roman"/>
          <w:sz w:val="24"/>
          <w:szCs w:val="24"/>
        </w:rPr>
        <w:t>Napa Pipe - Mixed Use Residential Waterfront:Airport Compatibility (NP-MUR-W:AC)</w:t>
      </w:r>
      <w:r>
        <w:rPr>
          <w:rFonts w:ascii="Times New Roman" w:hAnsi="Times New Roman"/>
          <w:sz w:val="24"/>
          <w:szCs w:val="24"/>
        </w:rPr>
        <w:t xml:space="preserve"> under the County’s Zoning Ordinance, may be annexed to the City of Napa in phases as development of individual parcels is complete, provided that the entire Property (including the entire NP-MUR-W:AC zoning district) shall be annexed to the City not later than December 31, 2022.   </w:t>
      </w:r>
    </w:p>
    <w:p w:rsidR="0004777A" w:rsidRDefault="0004777A" w:rsidP="0004777A">
      <w:pPr>
        <w:pStyle w:val="NoSpacing"/>
        <w:rPr>
          <w:rFonts w:ascii="Times New Roman" w:hAnsi="Times New Roman"/>
          <w:sz w:val="24"/>
          <w:szCs w:val="24"/>
        </w:rPr>
      </w:pPr>
    </w:p>
    <w:p w:rsidR="00C96919" w:rsidRPr="00D77805" w:rsidRDefault="00C96919" w:rsidP="00957260">
      <w:pPr>
        <w:pStyle w:val="NoSpacing"/>
        <w:rPr>
          <w:rFonts w:ascii="Times New Roman" w:hAnsi="Times New Roman"/>
          <w:sz w:val="24"/>
          <w:szCs w:val="24"/>
        </w:rPr>
      </w:pPr>
      <w:r>
        <w:rPr>
          <w:rFonts w:ascii="Times New Roman" w:hAnsi="Times New Roman"/>
          <w:sz w:val="24"/>
          <w:szCs w:val="24"/>
        </w:rPr>
        <w:t xml:space="preserve">The City and County </w:t>
      </w:r>
      <w:r w:rsidR="00C45F11">
        <w:rPr>
          <w:rFonts w:ascii="Times New Roman" w:hAnsi="Times New Roman"/>
          <w:sz w:val="24"/>
          <w:szCs w:val="24"/>
        </w:rPr>
        <w:t xml:space="preserve">further </w:t>
      </w:r>
      <w:r>
        <w:rPr>
          <w:rFonts w:ascii="Times New Roman" w:hAnsi="Times New Roman"/>
          <w:sz w:val="24"/>
          <w:szCs w:val="24"/>
        </w:rPr>
        <w:t xml:space="preserve">agree to and shall comply with the requirements of </w:t>
      </w:r>
      <w:r w:rsidRPr="001B2007">
        <w:rPr>
          <w:rFonts w:ascii="Times New Roman" w:hAnsi="Times New Roman"/>
          <w:sz w:val="24"/>
          <w:szCs w:val="24"/>
          <w:u w:val="single"/>
        </w:rPr>
        <w:t>Exhibit</w:t>
      </w:r>
      <w:r>
        <w:rPr>
          <w:rFonts w:ascii="Times New Roman" w:hAnsi="Times New Roman"/>
          <w:sz w:val="24"/>
          <w:szCs w:val="24"/>
          <w:u w:val="single"/>
        </w:rPr>
        <w:t> </w:t>
      </w:r>
      <w:r w:rsidRPr="001B2007">
        <w:rPr>
          <w:rFonts w:ascii="Times New Roman" w:hAnsi="Times New Roman"/>
          <w:sz w:val="24"/>
          <w:szCs w:val="24"/>
          <w:u w:val="single"/>
        </w:rPr>
        <w:t>C</w:t>
      </w:r>
      <w:r>
        <w:rPr>
          <w:rFonts w:ascii="Times New Roman" w:hAnsi="Times New Roman"/>
          <w:sz w:val="24"/>
          <w:szCs w:val="24"/>
        </w:rPr>
        <w:t xml:space="preserve"> hereto, which is hereby incorporated in its entirety into this Agreement.</w:t>
      </w:r>
      <w:r w:rsidR="005916C7">
        <w:rPr>
          <w:rFonts w:ascii="Times New Roman" w:hAnsi="Times New Roman"/>
          <w:sz w:val="24"/>
          <w:szCs w:val="24"/>
        </w:rPr>
        <w:t xml:space="preserve">  </w:t>
      </w:r>
      <w:r w:rsidR="00957260" w:rsidRPr="007966F7">
        <w:rPr>
          <w:rFonts w:ascii="Times New Roman" w:hAnsi="Times New Roman"/>
          <w:sz w:val="24"/>
          <w:szCs w:val="24"/>
        </w:rPr>
        <w:t xml:space="preserve">  </w:t>
      </w:r>
      <w:r w:rsidR="00067451">
        <w:rPr>
          <w:rFonts w:ascii="Times New Roman" w:hAnsi="Times New Roman"/>
          <w:sz w:val="24"/>
          <w:szCs w:val="24"/>
        </w:rPr>
        <w:t xml:space="preserve"> </w:t>
      </w:r>
      <w:r>
        <w:rPr>
          <w:rFonts w:ascii="Times New Roman" w:hAnsi="Times New Roman"/>
          <w:sz w:val="24"/>
          <w:szCs w:val="24"/>
        </w:rPr>
        <w:t xml:space="preserve"> </w:t>
      </w:r>
    </w:p>
    <w:p w:rsidR="00C96919" w:rsidRPr="00D77805" w:rsidRDefault="00C96919" w:rsidP="000A2EBA">
      <w:pPr>
        <w:pStyle w:val="NoSpacing"/>
        <w:rPr>
          <w:rFonts w:ascii="Times New Roman" w:hAnsi="Times New Roman"/>
          <w:sz w:val="24"/>
          <w:szCs w:val="24"/>
        </w:rPr>
      </w:pPr>
    </w:p>
    <w:p w:rsidR="00D87050" w:rsidRPr="00D87050" w:rsidRDefault="00D87050" w:rsidP="00D87050">
      <w:pPr>
        <w:pStyle w:val="No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D87050">
        <w:rPr>
          <w:rFonts w:ascii="Times New Roman" w:hAnsi="Times New Roman"/>
          <w:sz w:val="24"/>
          <w:szCs w:val="24"/>
          <w:u w:val="single"/>
        </w:rPr>
        <w:t>Miscellaneous</w:t>
      </w:r>
      <w:r w:rsidRPr="00D87050">
        <w:rPr>
          <w:rFonts w:ascii="Times New Roman" w:hAnsi="Times New Roman"/>
          <w:sz w:val="24"/>
          <w:szCs w:val="24"/>
        </w:rPr>
        <w:t>.</w:t>
      </w:r>
    </w:p>
    <w:p w:rsidR="00D87050" w:rsidRPr="00A0189A" w:rsidRDefault="00D87050" w:rsidP="00D87050">
      <w:pPr>
        <w:pStyle w:val="Style15"/>
        <w:kinsoku w:val="0"/>
        <w:autoSpaceDE/>
        <w:autoSpaceDN/>
        <w:ind w:left="0" w:right="144"/>
        <w:jc w:val="left"/>
        <w:rPr>
          <w:rStyle w:val="CharacterStyle3"/>
          <w:spacing w:val="4"/>
        </w:rPr>
      </w:pPr>
      <w:r>
        <w:rPr>
          <w:noProof/>
          <w:lang w:eastAsia="en-US"/>
        </w:rPr>
        <mc:AlternateContent>
          <mc:Choice Requires="wps">
            <w:drawing>
              <wp:anchor distT="0" distB="0" distL="0" distR="0" simplePos="0" relativeHeight="251659264" behindDoc="0" locked="0" layoutInCell="0" allowOverlap="1" wp14:anchorId="105824E3" wp14:editId="208BD383">
                <wp:simplePos x="0" y="0"/>
                <wp:positionH relativeFrom="column">
                  <wp:posOffset>0</wp:posOffset>
                </wp:positionH>
                <wp:positionV relativeFrom="paragraph">
                  <wp:posOffset>8766175</wp:posOffset>
                </wp:positionV>
                <wp:extent cx="6311900" cy="153035"/>
                <wp:effectExtent l="3175" t="3175" r="0" b="57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50" w:rsidRDefault="00D87050" w:rsidP="00D87050">
                            <w:pPr>
                              <w:pStyle w:val="Style1"/>
                              <w:kinsoku w:val="0"/>
                              <w:autoSpaceDE/>
                              <w:autoSpaceDN/>
                              <w:adjustRightInd/>
                              <w:spacing w:line="208" w:lineRule="auto"/>
                              <w:ind w:left="4680"/>
                              <w:rPr>
                                <w:rStyle w:val="CharacterStyle2"/>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690.25pt;width:497pt;height:12.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" o:allowincell="f" stroked="f">
                <v:fill opacity="0"/>
                <v:textbox inset="0,0,0,0">
                  <w:txbxContent>
                    <w:p w:rsidR="00D87050" w:rsidRDefault="00D87050" w:rsidP="00D87050">
                      <w:pPr>
                        <w:pStyle w:val="Style1"/>
                        <w:kinsoku w:val="0"/>
                        <w:autoSpaceDE/>
                        <w:autoSpaceDN/>
                        <w:adjustRightInd/>
                        <w:spacing w:line="208" w:lineRule="auto"/>
                        <w:ind w:left="4680"/>
                        <w:rPr>
                          <w:rStyle w:val="CharacterStyle2"/>
                          <w:sz w:val="24"/>
                          <w:szCs w:val="24"/>
                        </w:rPr>
                      </w:pPr>
                    </w:p>
                  </w:txbxContent>
                </v:textbox>
                <w10:wrap type="square"/>
              </v:shape>
            </w:pict>
          </mc:Fallback>
        </mc:AlternateContent>
      </w:r>
      <w:r>
        <w:rPr>
          <w:rStyle w:val="CharacterStyle3"/>
          <w:spacing w:val="4"/>
        </w:rPr>
        <w:t>4</w:t>
      </w:r>
      <w:r w:rsidRPr="00A0189A">
        <w:rPr>
          <w:rStyle w:val="CharacterStyle3"/>
          <w:spacing w:val="4"/>
        </w:rPr>
        <w:t>.</w:t>
      </w:r>
      <w:r>
        <w:rPr>
          <w:rStyle w:val="CharacterStyle3"/>
          <w:spacing w:val="4"/>
        </w:rPr>
        <w:t>1</w:t>
      </w:r>
      <w:r>
        <w:rPr>
          <w:rStyle w:val="CharacterStyle3"/>
          <w:spacing w:val="4"/>
        </w:rPr>
        <w:tab/>
      </w:r>
      <w:r w:rsidRPr="00C67EC4">
        <w:rPr>
          <w:rStyle w:val="CharacterStyle3"/>
          <w:spacing w:val="4"/>
          <w:u w:val="single"/>
        </w:rPr>
        <w:t>Incorporation of Recitals and Introductory Paragraph</w:t>
      </w:r>
      <w:r w:rsidRPr="00A0189A">
        <w:rPr>
          <w:rStyle w:val="CharacterStyle3"/>
          <w:spacing w:val="4"/>
        </w:rPr>
        <w:t>. The Recitals contained</w:t>
      </w:r>
      <w:r>
        <w:rPr>
          <w:rStyle w:val="CharacterStyle3"/>
          <w:spacing w:val="4"/>
        </w:rPr>
        <w:t> </w:t>
      </w:r>
      <w:r w:rsidRPr="00A0189A">
        <w:rPr>
          <w:rStyle w:val="CharacterStyle3"/>
          <w:spacing w:val="4"/>
        </w:rPr>
        <w:t xml:space="preserve">in this </w:t>
      </w:r>
      <w:r>
        <w:rPr>
          <w:rStyle w:val="CharacterStyle3"/>
          <w:spacing w:val="4"/>
        </w:rPr>
        <w:t>Agreement</w:t>
      </w:r>
      <w:r w:rsidRPr="00A0189A">
        <w:rPr>
          <w:rStyle w:val="CharacterStyle3"/>
          <w:spacing w:val="4"/>
        </w:rPr>
        <w:t xml:space="preserve"> and the introductory paragraph preceding the Recitals are hereby incorporated into this </w:t>
      </w:r>
      <w:r>
        <w:rPr>
          <w:rStyle w:val="CharacterStyle3"/>
          <w:spacing w:val="4"/>
        </w:rPr>
        <w:t>Agreement</w:t>
      </w:r>
      <w:r w:rsidRPr="00A0189A">
        <w:rPr>
          <w:rStyle w:val="CharacterStyle3"/>
          <w:spacing w:val="4"/>
        </w:rPr>
        <w:t xml:space="preserve"> as if fully set forth herein.</w:t>
      </w:r>
    </w:p>
    <w:p w:rsidR="00D87050" w:rsidRPr="00A0189A" w:rsidRDefault="00D87050" w:rsidP="00D87050">
      <w:pPr>
        <w:pStyle w:val="Style15"/>
        <w:kinsoku w:val="0"/>
        <w:autoSpaceDE/>
        <w:autoSpaceDN/>
        <w:ind w:left="0" w:right="144"/>
        <w:jc w:val="left"/>
        <w:rPr>
          <w:rStyle w:val="CharacterStyle3"/>
          <w:spacing w:val="4"/>
        </w:rPr>
      </w:pPr>
      <w:r>
        <w:rPr>
          <w:rStyle w:val="CharacterStyle3"/>
          <w:spacing w:val="4"/>
        </w:rPr>
        <w:t>4</w:t>
      </w:r>
      <w:r w:rsidRPr="00A0189A">
        <w:rPr>
          <w:rStyle w:val="CharacterStyle3"/>
          <w:spacing w:val="4"/>
        </w:rPr>
        <w:t>.</w:t>
      </w:r>
      <w:r>
        <w:rPr>
          <w:rStyle w:val="CharacterStyle3"/>
          <w:spacing w:val="4"/>
        </w:rPr>
        <w:t>2</w:t>
      </w:r>
      <w:r>
        <w:rPr>
          <w:rStyle w:val="CharacterStyle3"/>
          <w:spacing w:val="4"/>
        </w:rPr>
        <w:tab/>
      </w:r>
      <w:r w:rsidRPr="00C67EC4">
        <w:rPr>
          <w:rStyle w:val="CharacterStyle3"/>
          <w:spacing w:val="4"/>
          <w:u w:val="single"/>
        </w:rPr>
        <w:t>No Third Party Beneficiaries</w:t>
      </w:r>
      <w:r w:rsidRPr="00A0189A">
        <w:rPr>
          <w:rStyle w:val="CharacterStyle3"/>
          <w:spacing w:val="4"/>
        </w:rPr>
        <w:t>. There are no third party beneficiaries under</w:t>
      </w:r>
      <w:r>
        <w:rPr>
          <w:rStyle w:val="CharacterStyle3"/>
          <w:spacing w:val="4"/>
        </w:rPr>
        <w:t> </w:t>
      </w:r>
      <w:r w:rsidRPr="00A0189A">
        <w:rPr>
          <w:rStyle w:val="CharacterStyle3"/>
          <w:spacing w:val="4"/>
        </w:rPr>
        <w:t xml:space="preserve">this </w:t>
      </w:r>
      <w:r>
        <w:rPr>
          <w:rStyle w:val="CharacterStyle3"/>
          <w:spacing w:val="4"/>
        </w:rPr>
        <w:t>Agreement</w:t>
      </w:r>
      <w:r w:rsidRPr="00A0189A">
        <w:rPr>
          <w:rStyle w:val="CharacterStyle3"/>
          <w:spacing w:val="4"/>
        </w:rPr>
        <w:t xml:space="preserve"> and only the Parties expressly referenced herein shall have the right</w:t>
      </w:r>
      <w:r>
        <w:rPr>
          <w:rStyle w:val="CharacterStyle3"/>
          <w:spacing w:val="4"/>
        </w:rPr>
        <w:t> </w:t>
      </w:r>
      <w:r w:rsidRPr="00A0189A">
        <w:rPr>
          <w:rStyle w:val="CharacterStyle3"/>
          <w:spacing w:val="4"/>
        </w:rPr>
        <w:t xml:space="preserve">to enforce this </w:t>
      </w:r>
      <w:r>
        <w:rPr>
          <w:rStyle w:val="CharacterStyle3"/>
          <w:spacing w:val="4"/>
        </w:rPr>
        <w:t>Agreement</w:t>
      </w:r>
      <w:r w:rsidRPr="00A0189A">
        <w:rPr>
          <w:rStyle w:val="CharacterStyle3"/>
          <w:spacing w:val="4"/>
        </w:rPr>
        <w:t>.</w:t>
      </w:r>
    </w:p>
    <w:p w:rsidR="00D87050" w:rsidRPr="00A0189A" w:rsidRDefault="00D87050" w:rsidP="00D87050">
      <w:pPr>
        <w:pStyle w:val="Style15"/>
        <w:kinsoku w:val="0"/>
        <w:autoSpaceDE/>
        <w:autoSpaceDN/>
        <w:ind w:left="0" w:right="144"/>
        <w:jc w:val="left"/>
        <w:rPr>
          <w:rStyle w:val="CharacterStyle3"/>
          <w:spacing w:val="4"/>
        </w:rPr>
      </w:pPr>
      <w:r>
        <w:rPr>
          <w:rStyle w:val="CharacterStyle3"/>
          <w:spacing w:val="4"/>
        </w:rPr>
        <w:t>4</w:t>
      </w:r>
      <w:r w:rsidRPr="00A0189A">
        <w:rPr>
          <w:rStyle w:val="CharacterStyle3"/>
          <w:spacing w:val="4"/>
        </w:rPr>
        <w:t>.</w:t>
      </w:r>
      <w:r>
        <w:rPr>
          <w:rStyle w:val="CharacterStyle3"/>
          <w:spacing w:val="4"/>
        </w:rPr>
        <w:t>3</w:t>
      </w:r>
      <w:r>
        <w:rPr>
          <w:rStyle w:val="CharacterStyle3"/>
          <w:spacing w:val="4"/>
        </w:rPr>
        <w:tab/>
      </w:r>
      <w:r w:rsidRPr="00C67EC4">
        <w:rPr>
          <w:rStyle w:val="CharacterStyle3"/>
          <w:spacing w:val="4"/>
          <w:u w:val="single"/>
        </w:rPr>
        <w:t>Other Necessary Acts</w:t>
      </w:r>
      <w:r w:rsidRPr="00A0189A">
        <w:rPr>
          <w:rStyle w:val="CharacterStyle3"/>
          <w:spacing w:val="4"/>
        </w:rPr>
        <w:t>. Each Party shall execute and deliver to the other all such additional instruments and documents as may be reasonably necessary to carry out and secure to the other Part</w:t>
      </w:r>
      <w:r>
        <w:rPr>
          <w:rStyle w:val="CharacterStyle3"/>
          <w:spacing w:val="4"/>
        </w:rPr>
        <w:t>y</w:t>
      </w:r>
      <w:r w:rsidRPr="00A0189A">
        <w:rPr>
          <w:rStyle w:val="CharacterStyle3"/>
          <w:spacing w:val="4"/>
        </w:rPr>
        <w:t xml:space="preserve"> the full and complete enjoyment of their rights and privileges under this </w:t>
      </w:r>
      <w:r>
        <w:rPr>
          <w:rStyle w:val="CharacterStyle3"/>
          <w:spacing w:val="4"/>
        </w:rPr>
        <w:t>Agreement</w:t>
      </w:r>
      <w:r w:rsidRPr="00A0189A">
        <w:rPr>
          <w:rStyle w:val="CharacterStyle3"/>
          <w:spacing w:val="4"/>
        </w:rPr>
        <w:t>.</w:t>
      </w:r>
    </w:p>
    <w:p w:rsidR="00D87050" w:rsidRPr="00A0189A" w:rsidRDefault="00D87050" w:rsidP="00D87050">
      <w:pPr>
        <w:pStyle w:val="Style15"/>
        <w:kinsoku w:val="0"/>
        <w:autoSpaceDE/>
        <w:autoSpaceDN/>
        <w:ind w:left="0" w:right="144"/>
        <w:jc w:val="left"/>
        <w:rPr>
          <w:rStyle w:val="CharacterStyle3"/>
          <w:spacing w:val="4"/>
        </w:rPr>
      </w:pPr>
      <w:r>
        <w:rPr>
          <w:rStyle w:val="CharacterStyle3"/>
          <w:spacing w:val="4"/>
        </w:rPr>
        <w:t>4</w:t>
      </w:r>
      <w:r w:rsidRPr="00A0189A">
        <w:rPr>
          <w:rStyle w:val="CharacterStyle3"/>
          <w:spacing w:val="4"/>
        </w:rPr>
        <w:t>.</w:t>
      </w:r>
      <w:r>
        <w:rPr>
          <w:rStyle w:val="CharacterStyle3"/>
          <w:spacing w:val="4"/>
        </w:rPr>
        <w:t>4</w:t>
      </w:r>
      <w:r>
        <w:rPr>
          <w:rStyle w:val="CharacterStyle3"/>
          <w:spacing w:val="4"/>
        </w:rPr>
        <w:tab/>
      </w:r>
      <w:r w:rsidRPr="00C67EC4">
        <w:rPr>
          <w:rStyle w:val="CharacterStyle3"/>
          <w:spacing w:val="4"/>
          <w:u w:val="single"/>
        </w:rPr>
        <w:t>Construction</w:t>
      </w:r>
      <w:r w:rsidRPr="00A0189A">
        <w:rPr>
          <w:rStyle w:val="CharacterStyle3"/>
          <w:spacing w:val="4"/>
        </w:rPr>
        <w:t xml:space="preserve">. This </w:t>
      </w:r>
      <w:r>
        <w:rPr>
          <w:rStyle w:val="CharacterStyle3"/>
          <w:spacing w:val="4"/>
        </w:rPr>
        <w:t>Agreement</w:t>
      </w:r>
      <w:r w:rsidRPr="00A0189A">
        <w:rPr>
          <w:rStyle w:val="CharacterStyle3"/>
          <w:spacing w:val="4"/>
        </w:rPr>
        <w:t xml:space="preserve"> has been reviewed and revised by legal</w:t>
      </w:r>
      <w:r>
        <w:rPr>
          <w:rStyle w:val="CharacterStyle3"/>
          <w:spacing w:val="4"/>
        </w:rPr>
        <w:t> </w:t>
      </w:r>
      <w:r w:rsidRPr="00A0189A">
        <w:rPr>
          <w:rStyle w:val="CharacterStyle3"/>
          <w:spacing w:val="4"/>
        </w:rPr>
        <w:t>counsel for each of the Parties and no presumption or rule that ambiguities shall be</w:t>
      </w:r>
      <w:r>
        <w:rPr>
          <w:rStyle w:val="CharacterStyle3"/>
          <w:spacing w:val="4"/>
        </w:rPr>
        <w:t> </w:t>
      </w:r>
      <w:r w:rsidRPr="00A0189A">
        <w:rPr>
          <w:rStyle w:val="CharacterStyle3"/>
          <w:spacing w:val="4"/>
        </w:rPr>
        <w:t>construed against the drafting Party shall apply to the interpretation or enforcement of</w:t>
      </w:r>
      <w:r>
        <w:rPr>
          <w:rStyle w:val="CharacterStyle3"/>
          <w:spacing w:val="4"/>
        </w:rPr>
        <w:t> </w:t>
      </w:r>
      <w:r w:rsidRPr="00A0189A">
        <w:rPr>
          <w:rStyle w:val="CharacterStyle3"/>
          <w:spacing w:val="4"/>
        </w:rPr>
        <w:t xml:space="preserve">this </w:t>
      </w:r>
      <w:r>
        <w:rPr>
          <w:rStyle w:val="CharacterStyle3"/>
          <w:spacing w:val="4"/>
        </w:rPr>
        <w:t>Agreement</w:t>
      </w:r>
      <w:r w:rsidRPr="00A0189A">
        <w:rPr>
          <w:rStyle w:val="CharacterStyle3"/>
          <w:spacing w:val="4"/>
        </w:rPr>
        <w:t>.</w:t>
      </w:r>
    </w:p>
    <w:p w:rsidR="00D87050" w:rsidRPr="00A0189A" w:rsidRDefault="00D87050" w:rsidP="00D87050">
      <w:pPr>
        <w:pStyle w:val="Style15"/>
        <w:kinsoku w:val="0"/>
        <w:autoSpaceDE/>
        <w:autoSpaceDN/>
        <w:ind w:left="0" w:right="144"/>
        <w:jc w:val="left"/>
        <w:rPr>
          <w:rStyle w:val="CharacterStyle3"/>
          <w:spacing w:val="4"/>
        </w:rPr>
      </w:pPr>
      <w:r>
        <w:rPr>
          <w:rStyle w:val="CharacterStyle3"/>
          <w:spacing w:val="4"/>
        </w:rPr>
        <w:t>4</w:t>
      </w:r>
      <w:r w:rsidRPr="00A0189A">
        <w:rPr>
          <w:rStyle w:val="CharacterStyle3"/>
          <w:spacing w:val="4"/>
        </w:rPr>
        <w:t>.</w:t>
      </w:r>
      <w:r>
        <w:rPr>
          <w:rStyle w:val="CharacterStyle3"/>
          <w:spacing w:val="4"/>
        </w:rPr>
        <w:t>5</w:t>
      </w:r>
      <w:r>
        <w:rPr>
          <w:rStyle w:val="CharacterStyle3"/>
          <w:spacing w:val="4"/>
        </w:rPr>
        <w:tab/>
      </w:r>
      <w:r>
        <w:rPr>
          <w:rStyle w:val="CharacterStyle3"/>
          <w:spacing w:val="4"/>
          <w:u w:val="single"/>
        </w:rPr>
        <w:t>R</w:t>
      </w:r>
      <w:r w:rsidRPr="00C67EC4">
        <w:rPr>
          <w:rStyle w:val="CharacterStyle3"/>
          <w:spacing w:val="4"/>
          <w:u w:val="single"/>
        </w:rPr>
        <w:t>emedies</w:t>
      </w:r>
      <w:r w:rsidRPr="00A0189A">
        <w:rPr>
          <w:rStyle w:val="CharacterStyle3"/>
          <w:spacing w:val="4"/>
        </w:rPr>
        <w:t xml:space="preserve">. </w:t>
      </w:r>
      <w:r>
        <w:rPr>
          <w:rStyle w:val="CharacterStyle3"/>
          <w:spacing w:val="4"/>
        </w:rPr>
        <w:t>A</w:t>
      </w:r>
      <w:r w:rsidRPr="00A0189A">
        <w:rPr>
          <w:rStyle w:val="CharacterStyle3"/>
          <w:spacing w:val="4"/>
        </w:rPr>
        <w:t>ny Party may</w:t>
      </w:r>
      <w:r>
        <w:rPr>
          <w:rStyle w:val="CharacterStyle3"/>
          <w:spacing w:val="4"/>
        </w:rPr>
        <w:t xml:space="preserve"> </w:t>
      </w:r>
      <w:r w:rsidRPr="00A0189A">
        <w:rPr>
          <w:rStyle w:val="CharacterStyle3"/>
          <w:spacing w:val="4"/>
        </w:rPr>
        <w:t xml:space="preserve">institute an equitable action to cure, correct or remedy any default, enforce any covenant or agreement herein, enjoin any threatened or attempted violation thereof, enforce by specific performance the obligations and rights of the Parties hereto or to obtain any remedies consistent with the foregoing and the purpose of this </w:t>
      </w:r>
      <w:r>
        <w:rPr>
          <w:rStyle w:val="CharacterStyle3"/>
          <w:spacing w:val="4"/>
        </w:rPr>
        <w:t>Agreement</w:t>
      </w:r>
      <w:r w:rsidRPr="00A0189A">
        <w:rPr>
          <w:rStyle w:val="CharacterStyle3"/>
          <w:spacing w:val="4"/>
        </w:rPr>
        <w:t xml:space="preserve">. </w:t>
      </w:r>
      <w:r>
        <w:rPr>
          <w:rStyle w:val="CharacterStyle3"/>
          <w:spacing w:val="4"/>
        </w:rPr>
        <w:t xml:space="preserve"> </w:t>
      </w:r>
      <w:r w:rsidRPr="00A0189A">
        <w:rPr>
          <w:rStyle w:val="CharacterStyle3"/>
          <w:spacing w:val="4"/>
        </w:rPr>
        <w:t xml:space="preserve">In no event shall any Party be entitled to monetary damages for breach of this </w:t>
      </w:r>
      <w:r>
        <w:rPr>
          <w:rStyle w:val="CharacterStyle3"/>
          <w:spacing w:val="4"/>
        </w:rPr>
        <w:t>Agreement</w:t>
      </w:r>
      <w:r w:rsidRPr="00A0189A">
        <w:rPr>
          <w:rStyle w:val="CharacterStyle3"/>
          <w:spacing w:val="4"/>
        </w:rPr>
        <w:t xml:space="preserve"> by any other Party to this </w:t>
      </w:r>
      <w:r>
        <w:rPr>
          <w:rStyle w:val="CharacterStyle3"/>
          <w:spacing w:val="4"/>
        </w:rPr>
        <w:t>Agreement</w:t>
      </w:r>
      <w:r w:rsidRPr="00A0189A">
        <w:rPr>
          <w:rStyle w:val="CharacterStyle3"/>
          <w:spacing w:val="4"/>
        </w:rPr>
        <w:t>.</w:t>
      </w:r>
    </w:p>
    <w:p w:rsidR="00D87050" w:rsidRPr="00A0189A" w:rsidRDefault="00D87050" w:rsidP="00D87050">
      <w:pPr>
        <w:pStyle w:val="Style15"/>
        <w:kinsoku w:val="0"/>
        <w:autoSpaceDE/>
        <w:autoSpaceDN/>
        <w:ind w:left="0" w:right="144"/>
        <w:jc w:val="left"/>
        <w:rPr>
          <w:rStyle w:val="CharacterStyle3"/>
          <w:spacing w:val="4"/>
        </w:rPr>
      </w:pPr>
      <w:r>
        <w:rPr>
          <w:rStyle w:val="CharacterStyle3"/>
          <w:spacing w:val="4"/>
        </w:rPr>
        <w:t>4</w:t>
      </w:r>
      <w:r w:rsidRPr="00A0189A">
        <w:rPr>
          <w:rStyle w:val="CharacterStyle3"/>
          <w:spacing w:val="4"/>
        </w:rPr>
        <w:t>.</w:t>
      </w:r>
      <w:r>
        <w:rPr>
          <w:rStyle w:val="CharacterStyle3"/>
          <w:spacing w:val="4"/>
        </w:rPr>
        <w:t>6</w:t>
      </w:r>
      <w:r>
        <w:rPr>
          <w:rStyle w:val="CharacterStyle3"/>
          <w:spacing w:val="4"/>
        </w:rPr>
        <w:tab/>
      </w:r>
      <w:r w:rsidRPr="00A6156E">
        <w:rPr>
          <w:rStyle w:val="CharacterStyle3"/>
          <w:spacing w:val="4"/>
          <w:u w:val="single"/>
        </w:rPr>
        <w:t>Governing Law, Jurisdiction, and Venue</w:t>
      </w:r>
      <w:r w:rsidRPr="00100FB6">
        <w:rPr>
          <w:rStyle w:val="CharacterStyle3"/>
          <w:spacing w:val="4"/>
        </w:rPr>
        <w:t>.  The interpretation, validity, and</w:t>
      </w:r>
      <w:r>
        <w:rPr>
          <w:rStyle w:val="CharacterStyle3"/>
          <w:spacing w:val="4"/>
        </w:rPr>
        <w:t> </w:t>
      </w:r>
      <w:r w:rsidRPr="00100FB6">
        <w:rPr>
          <w:rStyle w:val="CharacterStyle3"/>
          <w:spacing w:val="4"/>
        </w:rPr>
        <w:t>enforcement of this Agreement shall be governed and interpreted in accordance with the laws of the State of California.  Any suit, claim, or legal proceeding of any kind related to this Agreement shall be filed and heard in a court of competent jurisdiction in the County of Napa</w:t>
      </w:r>
      <w:r w:rsidRPr="00A0189A">
        <w:rPr>
          <w:rStyle w:val="CharacterStyle3"/>
          <w:spacing w:val="4"/>
        </w:rPr>
        <w:t>.</w:t>
      </w:r>
    </w:p>
    <w:p w:rsidR="00D87050" w:rsidRDefault="00D87050" w:rsidP="00D87050">
      <w:pPr>
        <w:pStyle w:val="Style15"/>
        <w:kinsoku w:val="0"/>
        <w:autoSpaceDE/>
        <w:autoSpaceDN/>
        <w:ind w:left="0" w:right="144"/>
        <w:jc w:val="left"/>
        <w:rPr>
          <w:rStyle w:val="CharacterStyle3"/>
          <w:spacing w:val="4"/>
        </w:rPr>
      </w:pPr>
      <w:r>
        <w:rPr>
          <w:rStyle w:val="CharacterStyle3"/>
          <w:spacing w:val="4"/>
        </w:rPr>
        <w:t>4.7</w:t>
      </w:r>
      <w:r>
        <w:rPr>
          <w:rStyle w:val="CharacterStyle3"/>
          <w:spacing w:val="4"/>
        </w:rPr>
        <w:tab/>
      </w:r>
      <w:r>
        <w:rPr>
          <w:rStyle w:val="CharacterStyle3"/>
          <w:spacing w:val="4"/>
          <w:u w:val="single"/>
        </w:rPr>
        <w:t>Modifications</w:t>
      </w:r>
      <w:r>
        <w:rPr>
          <w:rStyle w:val="CharacterStyle3"/>
          <w:spacing w:val="4"/>
        </w:rPr>
        <w:t>.  This Agreement may not be modified orally or in any manner other than an agreement in writing signed by both Parties.</w:t>
      </w:r>
    </w:p>
    <w:p w:rsidR="00D87050" w:rsidRDefault="00D87050" w:rsidP="00D87050">
      <w:pPr>
        <w:pStyle w:val="Style15"/>
        <w:kinsoku w:val="0"/>
        <w:autoSpaceDE/>
        <w:autoSpaceDN/>
        <w:ind w:left="0" w:right="144"/>
        <w:jc w:val="left"/>
        <w:rPr>
          <w:rStyle w:val="CharacterStyle3"/>
          <w:spacing w:val="4"/>
        </w:rPr>
      </w:pPr>
      <w:r>
        <w:rPr>
          <w:rStyle w:val="CharacterStyle3"/>
          <w:spacing w:val="4"/>
        </w:rPr>
        <w:t>4.8</w:t>
      </w:r>
      <w:r>
        <w:rPr>
          <w:rStyle w:val="CharacterStyle3"/>
          <w:spacing w:val="4"/>
        </w:rPr>
        <w:tab/>
      </w:r>
      <w:r w:rsidRPr="00100FB6">
        <w:rPr>
          <w:rStyle w:val="CharacterStyle3"/>
          <w:spacing w:val="4"/>
          <w:u w:val="single"/>
        </w:rPr>
        <w:t>Waivers</w:t>
      </w:r>
      <w:r>
        <w:rPr>
          <w:rStyle w:val="CharacterStyle3"/>
          <w:spacing w:val="4"/>
        </w:rPr>
        <w:t>.  Waiver of a breach or default under this Agreement shall not constitute a continuing waiver or a waiver of a subsequent breach of the same or any other provision of this Agreement.</w:t>
      </w:r>
    </w:p>
    <w:p w:rsidR="001D5FDE" w:rsidRPr="001D5FDE" w:rsidRDefault="001D5FDE" w:rsidP="00D87050">
      <w:pPr>
        <w:pStyle w:val="Style15"/>
        <w:kinsoku w:val="0"/>
        <w:autoSpaceDE/>
        <w:autoSpaceDN/>
        <w:ind w:left="0" w:right="144"/>
        <w:jc w:val="left"/>
        <w:rPr>
          <w:rStyle w:val="CharacterStyle3"/>
          <w:spacing w:val="4"/>
        </w:rPr>
      </w:pPr>
      <w:r>
        <w:rPr>
          <w:rStyle w:val="CharacterStyle3"/>
          <w:spacing w:val="4"/>
        </w:rPr>
        <w:t>4.9</w:t>
      </w:r>
      <w:r>
        <w:rPr>
          <w:rStyle w:val="CharacterStyle3"/>
          <w:spacing w:val="4"/>
        </w:rPr>
        <w:tab/>
      </w:r>
      <w:r>
        <w:rPr>
          <w:rStyle w:val="CharacterStyle3"/>
          <w:spacing w:val="4"/>
          <w:u w:val="single"/>
        </w:rPr>
        <w:t>Indemnity</w:t>
      </w:r>
      <w:r>
        <w:rPr>
          <w:rStyle w:val="CharacterStyle3"/>
          <w:spacing w:val="4"/>
        </w:rPr>
        <w:t xml:space="preserve">.  </w:t>
      </w:r>
      <w:r w:rsidR="007A2587">
        <w:rPr>
          <w:rStyle w:val="CharacterStyle3"/>
          <w:spacing w:val="4"/>
        </w:rPr>
        <w:t xml:space="preserve">The County shall indemnify, defend, and hold the City and its respective elected and appointed councils, boards, commissions, officers, agents, employees, volunteers, and representatives, harmless from all loss, fines, penalties, </w:t>
      </w:r>
      <w:r w:rsidR="007A2587">
        <w:rPr>
          <w:rStyle w:val="CharacterStyle3"/>
          <w:spacing w:val="4"/>
        </w:rPr>
        <w:lastRenderedPageBreak/>
        <w:t>forfeitures, costs, damages and other liabilities of any type (whether in contract, tort or strict liability), including but not limited to personal injury, death or property damage (including inverse condemnation) (collectively, “</w:t>
      </w:r>
      <w:r w:rsidR="007A2587" w:rsidRPr="004B7CA4">
        <w:rPr>
          <w:rStyle w:val="CharacterStyle3"/>
          <w:b/>
          <w:spacing w:val="4"/>
        </w:rPr>
        <w:t>Liabilities</w:t>
      </w:r>
      <w:r w:rsidR="007A2587">
        <w:rPr>
          <w:rStyle w:val="CharacterStyle3"/>
          <w:spacing w:val="4"/>
        </w:rPr>
        <w:t>”), and from any and all claims, demands and actions in law or equity (including attorneys’ fees and litigation expenses) directly or indirectly arising out of or alleged to have arisen out of or in any way related to this Agreement (collectively, “</w:t>
      </w:r>
      <w:r w:rsidR="007A2587" w:rsidRPr="00073DE5">
        <w:rPr>
          <w:rStyle w:val="CharacterStyle3"/>
          <w:b/>
          <w:spacing w:val="4"/>
        </w:rPr>
        <w:t>Claims</w:t>
      </w:r>
      <w:r w:rsidR="007A2587">
        <w:rPr>
          <w:rStyle w:val="CharacterStyle3"/>
          <w:spacing w:val="4"/>
        </w:rPr>
        <w:t>”), asserted against or incurred by the City by reason of any action of the County or of any employees of the County during the term of this Agreement.  The City shall indemnify, defend, and hold the County and its respective elected and appointed councils, boards, commissions, officers, agents, employees, volunteers, and representatives, harmless from Liabilities and Claims asserted against or incurred by the County by reason of any action of the City or of any employees of the City during the term of this Agreement.  The P</w:t>
      </w:r>
      <w:r w:rsidR="007A2587" w:rsidRPr="001108E7">
        <w:rPr>
          <w:rStyle w:val="CharacterStyle3"/>
          <w:spacing w:val="4"/>
        </w:rPr>
        <w:t xml:space="preserve">arties shall cooperate in the defense of any third party legal action challenging </w:t>
      </w:r>
      <w:r w:rsidR="007A2587">
        <w:rPr>
          <w:rStyle w:val="CharacterStyle3"/>
          <w:spacing w:val="4"/>
        </w:rPr>
        <w:t>this Agreement or either Party’s compliance with this Agreement, and e</w:t>
      </w:r>
      <w:r w:rsidR="000A5F3B">
        <w:rPr>
          <w:rStyle w:val="CharacterStyle3"/>
          <w:spacing w:val="4"/>
        </w:rPr>
        <w:t xml:space="preserve">ach Party hereby agrees to </w:t>
      </w:r>
      <w:r w:rsidR="000A5F3B" w:rsidRPr="0065398F">
        <w:rPr>
          <w:rStyle w:val="CharacterStyle3"/>
          <w:spacing w:val="-2"/>
        </w:rPr>
        <w:t xml:space="preserve">indemnify the </w:t>
      </w:r>
      <w:r w:rsidR="000A5F3B">
        <w:rPr>
          <w:rStyle w:val="CharacterStyle3"/>
          <w:spacing w:val="-2"/>
        </w:rPr>
        <w:t xml:space="preserve">other Party for one-half of all fees and costs incurred by the other Party in defending any third party actions challenging the execution and implementation of this Agreement, such that the Parties shall share equally in all costs associated with defending any such third party actions.  </w:t>
      </w:r>
    </w:p>
    <w:p w:rsidR="00C34EF8" w:rsidRDefault="00C34EF8" w:rsidP="00D87050">
      <w:pPr>
        <w:pStyle w:val="Style15"/>
        <w:kinsoku w:val="0"/>
        <w:autoSpaceDE/>
        <w:autoSpaceDN/>
        <w:ind w:left="0" w:right="144"/>
        <w:jc w:val="left"/>
        <w:rPr>
          <w:rStyle w:val="CharacterStyle3"/>
          <w:spacing w:val="4"/>
        </w:rPr>
      </w:pPr>
      <w:r>
        <w:rPr>
          <w:rStyle w:val="CharacterStyle3"/>
          <w:spacing w:val="4"/>
        </w:rPr>
        <w:t>4.</w:t>
      </w:r>
      <w:r w:rsidR="001D5FDE">
        <w:rPr>
          <w:rStyle w:val="CharacterStyle3"/>
          <w:spacing w:val="4"/>
        </w:rPr>
        <w:t>10</w:t>
      </w:r>
      <w:r>
        <w:rPr>
          <w:rStyle w:val="CharacterStyle3"/>
          <w:spacing w:val="4"/>
        </w:rPr>
        <w:tab/>
      </w:r>
      <w:r w:rsidRPr="00C34EF8">
        <w:rPr>
          <w:rStyle w:val="CharacterStyle3"/>
          <w:spacing w:val="4"/>
          <w:u w:val="single"/>
        </w:rPr>
        <w:t>Immunity</w:t>
      </w:r>
      <w:r>
        <w:rPr>
          <w:rStyle w:val="CharacterStyle3"/>
          <w:spacing w:val="4"/>
        </w:rPr>
        <w:t xml:space="preserve">.  </w:t>
      </w:r>
      <w:r w:rsidRPr="001108E7">
        <w:rPr>
          <w:rStyle w:val="CharacterStyle3"/>
          <w:spacing w:val="4"/>
        </w:rPr>
        <w:t xml:space="preserve">The City and County </w:t>
      </w:r>
      <w:r>
        <w:rPr>
          <w:rStyle w:val="CharacterStyle3"/>
          <w:spacing w:val="4"/>
        </w:rPr>
        <w:t xml:space="preserve">each </w:t>
      </w:r>
      <w:r w:rsidRPr="001108E7">
        <w:rPr>
          <w:rStyle w:val="CharacterStyle3"/>
          <w:spacing w:val="4"/>
        </w:rPr>
        <w:t>enter into this Agreement in</w:t>
      </w:r>
      <w:r>
        <w:rPr>
          <w:rStyle w:val="CharacterStyle3"/>
          <w:spacing w:val="4"/>
        </w:rPr>
        <w:t> </w:t>
      </w:r>
      <w:r w:rsidRPr="001108E7">
        <w:rPr>
          <w:rStyle w:val="CharacterStyle3"/>
          <w:spacing w:val="4"/>
        </w:rPr>
        <w:t>accordance with the provisions of the Joint Exercise of Powers Act (Government Code</w:t>
      </w:r>
      <w:r>
        <w:rPr>
          <w:rStyle w:val="CharacterStyle3"/>
          <w:spacing w:val="4"/>
        </w:rPr>
        <w:t> </w:t>
      </w:r>
      <w:r w:rsidRPr="001108E7">
        <w:rPr>
          <w:rStyle w:val="CharacterStyle3"/>
          <w:spacing w:val="4"/>
        </w:rPr>
        <w:t xml:space="preserve">sections 6500, et seq.), </w:t>
      </w:r>
      <w:r>
        <w:rPr>
          <w:rStyle w:val="CharacterStyle3"/>
          <w:spacing w:val="4"/>
        </w:rPr>
        <w:t xml:space="preserve">including but not limited to </w:t>
      </w:r>
      <w:r w:rsidRPr="001108E7">
        <w:rPr>
          <w:rStyle w:val="CharacterStyle3"/>
          <w:spacing w:val="4"/>
        </w:rPr>
        <w:t>the immunity protections of Government Code section 6513, and the provisions of Government Code sections 895 through 895.8.</w:t>
      </w:r>
    </w:p>
    <w:p w:rsidR="001D5FDE" w:rsidRPr="005431C6" w:rsidRDefault="001D5FDE" w:rsidP="001D5FDE">
      <w:pPr>
        <w:pStyle w:val="Style15"/>
        <w:kinsoku w:val="0"/>
        <w:autoSpaceDE/>
        <w:autoSpaceDN/>
        <w:ind w:left="0" w:right="144"/>
        <w:jc w:val="left"/>
        <w:rPr>
          <w:spacing w:val="4"/>
        </w:rPr>
      </w:pPr>
      <w:r>
        <w:rPr>
          <w:rStyle w:val="CharacterStyle3"/>
          <w:spacing w:val="4"/>
        </w:rPr>
        <w:t>4.11</w:t>
      </w:r>
      <w:r>
        <w:rPr>
          <w:rStyle w:val="CharacterStyle3"/>
          <w:spacing w:val="4"/>
        </w:rPr>
        <w:tab/>
      </w:r>
      <w:r w:rsidRPr="00100FB6">
        <w:rPr>
          <w:rStyle w:val="CharacterStyle3"/>
          <w:spacing w:val="4"/>
          <w:u w:val="single"/>
        </w:rPr>
        <w:t>Exercise of Discretion</w:t>
      </w:r>
      <w:r>
        <w:rPr>
          <w:rStyle w:val="CharacterStyle3"/>
          <w:spacing w:val="4"/>
        </w:rPr>
        <w:t>.  The Parties recognize and agree that nothing in this Agreement is intended to nor shall be interpreted to limit the ability of the individual members of the City Council and the Board of Supervisors to exercise their discretion in whatever manner appropriate.</w:t>
      </w:r>
    </w:p>
    <w:p w:rsidR="00D87050" w:rsidRPr="00502DC6" w:rsidRDefault="00D87050" w:rsidP="001D5FDE">
      <w:pPr>
        <w:pStyle w:val="Style15"/>
        <w:kinsoku w:val="0"/>
        <w:autoSpaceDE/>
        <w:autoSpaceDN/>
        <w:ind w:left="0" w:right="144"/>
        <w:jc w:val="left"/>
      </w:pPr>
      <w:r>
        <w:rPr>
          <w:rStyle w:val="CharacterStyle3"/>
          <w:spacing w:val="4"/>
        </w:rPr>
        <w:t>4.</w:t>
      </w:r>
      <w:r w:rsidR="001D5FDE">
        <w:rPr>
          <w:rStyle w:val="CharacterStyle3"/>
          <w:spacing w:val="4"/>
        </w:rPr>
        <w:t>12</w:t>
      </w:r>
      <w:r>
        <w:rPr>
          <w:rStyle w:val="CharacterStyle3"/>
          <w:spacing w:val="4"/>
        </w:rPr>
        <w:tab/>
      </w:r>
      <w:r w:rsidRPr="009E070F">
        <w:rPr>
          <w:rStyle w:val="CharacterStyle3"/>
          <w:spacing w:val="4"/>
          <w:u w:val="single"/>
        </w:rPr>
        <w:t>Notices</w:t>
      </w:r>
      <w:r>
        <w:rPr>
          <w:rStyle w:val="CharacterStyle3"/>
          <w:spacing w:val="4"/>
        </w:rPr>
        <w:t xml:space="preserve">.  </w:t>
      </w:r>
      <w:r w:rsidRPr="00502DC6">
        <w:t xml:space="preserve">All notices required or contemplated by this </w:t>
      </w:r>
      <w:r>
        <w:t>Agreement s</w:t>
      </w:r>
      <w:r w:rsidRPr="00502DC6">
        <w:t>hall</w:t>
      </w:r>
      <w:r>
        <w:t> </w:t>
      </w:r>
      <w:r w:rsidRPr="00502DC6">
        <w:t>be</w:t>
      </w:r>
      <w:r>
        <w:t> </w:t>
      </w:r>
      <w:r w:rsidRPr="00502DC6">
        <w:t>in</w:t>
      </w:r>
      <w:r>
        <w:t> </w:t>
      </w:r>
      <w:r w:rsidRPr="00502DC6">
        <w:t xml:space="preserve">writing and shall be delivered to the respective </w:t>
      </w:r>
      <w:r>
        <w:t>P</w:t>
      </w:r>
      <w:r w:rsidRPr="00502DC6">
        <w:t xml:space="preserve">arty as set forth in this section.  Communications shall be deemed to be effective upon the first to occur of:  (a) actual receipt by a </w:t>
      </w:r>
      <w:r>
        <w:t>P</w:t>
      </w:r>
      <w:r w:rsidRPr="00502DC6">
        <w:t xml:space="preserve">arty’s Authorized Representative, or (b) actual receipt at the address designated below, or (c) three working days following deposit in the United States Mail of registered or certified mail sent to the address designated below.  The Authorized Representative of either </w:t>
      </w:r>
      <w:r>
        <w:t>P</w:t>
      </w:r>
      <w:r w:rsidRPr="00502DC6">
        <w:t xml:space="preserve">arty may modify their respective contact information identified in this section by providing notice to the other </w:t>
      </w:r>
      <w:r>
        <w:t>P</w:t>
      </w:r>
      <w:r w:rsidRPr="00502DC6">
        <w:t xml:space="preserve">arty.  The Authorized Representative of each </w:t>
      </w:r>
      <w:r>
        <w:t>P</w:t>
      </w:r>
      <w:r w:rsidRPr="00502DC6">
        <w:t xml:space="preserve">arty shall be identified on the “Attn” line, below:  </w:t>
      </w:r>
    </w:p>
    <w:p w:rsidR="00D87050" w:rsidRDefault="00D87050" w:rsidP="00D87050">
      <w:pPr>
        <w:pStyle w:val="Style1"/>
        <w:kinsoku w:val="0"/>
        <w:autoSpaceDE/>
        <w:autoSpaceDN/>
        <w:adjustRightInd/>
        <w:spacing w:before="216"/>
        <w:ind w:left="216"/>
        <w:rPr>
          <w:rStyle w:val="CharacterStyle2"/>
          <w:spacing w:val="-4"/>
          <w:sz w:val="24"/>
          <w:szCs w:val="24"/>
        </w:rPr>
      </w:pPr>
      <w:r>
        <w:rPr>
          <w:rStyle w:val="CharacterStyle2"/>
          <w:spacing w:val="-4"/>
          <w:sz w:val="24"/>
          <w:szCs w:val="24"/>
        </w:rPr>
        <w:t xml:space="preserve">County of Napa: </w:t>
      </w:r>
    </w:p>
    <w:p w:rsidR="00D87050" w:rsidRDefault="00D87050" w:rsidP="00D87050">
      <w:pPr>
        <w:pStyle w:val="Style7"/>
        <w:kinsoku w:val="0"/>
        <w:autoSpaceDE/>
        <w:autoSpaceDN/>
        <w:spacing w:before="252"/>
        <w:ind w:left="1440" w:hanging="720"/>
        <w:rPr>
          <w:rStyle w:val="CharacterStyle3"/>
          <w:spacing w:val="-2"/>
        </w:rPr>
      </w:pPr>
      <w:r>
        <w:rPr>
          <w:rStyle w:val="CharacterStyle3"/>
          <w:spacing w:val="-2"/>
        </w:rPr>
        <w:t>Attn:</w:t>
      </w:r>
      <w:r>
        <w:rPr>
          <w:rStyle w:val="CharacterStyle3"/>
          <w:spacing w:val="-2"/>
        </w:rPr>
        <w:tab/>
        <w:t>Napa County Executive Officer</w:t>
      </w:r>
    </w:p>
    <w:p w:rsidR="00D87050" w:rsidRDefault="00D87050" w:rsidP="007A656F">
      <w:pPr>
        <w:pStyle w:val="Style7"/>
        <w:kinsoku w:val="0"/>
        <w:autoSpaceDE/>
        <w:autoSpaceDN/>
        <w:ind w:left="1440"/>
        <w:rPr>
          <w:rStyle w:val="CharacterStyle3"/>
          <w:spacing w:val="-6"/>
        </w:rPr>
      </w:pPr>
      <w:r>
        <w:rPr>
          <w:rStyle w:val="CharacterStyle3"/>
          <w:spacing w:val="-3"/>
        </w:rPr>
        <w:t>1195 Third Street, Suite 310</w:t>
      </w:r>
      <w:r w:rsidR="007A656F">
        <w:rPr>
          <w:rStyle w:val="CharacterStyle3"/>
          <w:spacing w:val="-3"/>
        </w:rPr>
        <w:br/>
      </w:r>
      <w:r>
        <w:rPr>
          <w:rStyle w:val="CharacterStyle3"/>
          <w:spacing w:val="-6"/>
        </w:rPr>
        <w:t>Napa, CA  94559</w:t>
      </w:r>
    </w:p>
    <w:p w:rsidR="00D87050" w:rsidRDefault="00D87050" w:rsidP="00FA28D4">
      <w:pPr>
        <w:pStyle w:val="Style7"/>
        <w:keepNext/>
        <w:keepLines/>
        <w:kinsoku w:val="0"/>
        <w:autoSpaceDE/>
        <w:autoSpaceDN/>
        <w:spacing w:before="252"/>
        <w:ind w:left="1440" w:hanging="720"/>
        <w:rPr>
          <w:rStyle w:val="CharacterStyle3"/>
          <w:spacing w:val="-3"/>
        </w:rPr>
      </w:pPr>
      <w:r>
        <w:rPr>
          <w:rStyle w:val="CharacterStyle3"/>
          <w:spacing w:val="-4"/>
        </w:rPr>
        <w:lastRenderedPageBreak/>
        <w:t>Copy:</w:t>
      </w:r>
      <w:r>
        <w:rPr>
          <w:rStyle w:val="CharacterStyle3"/>
          <w:spacing w:val="-4"/>
        </w:rPr>
        <w:tab/>
        <w:t>County Counsel</w:t>
      </w:r>
      <w:r>
        <w:rPr>
          <w:rStyle w:val="CharacterStyle3"/>
          <w:spacing w:val="-4"/>
        </w:rPr>
        <w:br/>
      </w:r>
      <w:r>
        <w:rPr>
          <w:rStyle w:val="CharacterStyle3"/>
          <w:spacing w:val="-3"/>
        </w:rPr>
        <w:t>1195 Third Street, Suite 301</w:t>
      </w:r>
    </w:p>
    <w:p w:rsidR="00D87050" w:rsidRDefault="00D87050" w:rsidP="00FA28D4">
      <w:pPr>
        <w:pStyle w:val="Style7"/>
        <w:keepLines/>
        <w:kinsoku w:val="0"/>
        <w:autoSpaceDE/>
        <w:autoSpaceDN/>
        <w:spacing w:before="36"/>
        <w:ind w:left="1440"/>
        <w:rPr>
          <w:rStyle w:val="CharacterStyle3"/>
          <w:spacing w:val="-6"/>
        </w:rPr>
      </w:pPr>
      <w:r>
        <w:rPr>
          <w:rStyle w:val="CharacterStyle3"/>
          <w:spacing w:val="-6"/>
        </w:rPr>
        <w:t>Napa, CA  94559</w:t>
      </w:r>
    </w:p>
    <w:p w:rsidR="00D87050" w:rsidRDefault="00D87050" w:rsidP="00D87050">
      <w:pPr>
        <w:pStyle w:val="Style1"/>
        <w:kinsoku w:val="0"/>
        <w:autoSpaceDE/>
        <w:autoSpaceDN/>
        <w:adjustRightInd/>
        <w:spacing w:before="252"/>
        <w:ind w:left="144"/>
        <w:rPr>
          <w:rStyle w:val="CharacterStyle2"/>
          <w:spacing w:val="-2"/>
          <w:sz w:val="24"/>
          <w:szCs w:val="24"/>
        </w:rPr>
      </w:pPr>
      <w:r>
        <w:rPr>
          <w:rStyle w:val="CharacterStyle2"/>
          <w:spacing w:val="-2"/>
          <w:sz w:val="24"/>
          <w:szCs w:val="24"/>
        </w:rPr>
        <w:t xml:space="preserve">City of Napa: </w:t>
      </w:r>
    </w:p>
    <w:p w:rsidR="00D87050" w:rsidRDefault="00D87050" w:rsidP="00D87050">
      <w:pPr>
        <w:pStyle w:val="Style7"/>
        <w:kinsoku w:val="0"/>
        <w:autoSpaceDE/>
        <w:autoSpaceDN/>
        <w:spacing w:before="252"/>
        <w:ind w:left="1440" w:hanging="720"/>
        <w:rPr>
          <w:rStyle w:val="CharacterStyle3"/>
          <w:spacing w:val="-2"/>
        </w:rPr>
      </w:pPr>
      <w:r>
        <w:rPr>
          <w:rStyle w:val="CharacterStyle3"/>
          <w:spacing w:val="-2"/>
        </w:rPr>
        <w:t>Attn:</w:t>
      </w:r>
      <w:r>
        <w:rPr>
          <w:rStyle w:val="CharacterStyle3"/>
          <w:spacing w:val="-2"/>
        </w:rPr>
        <w:tab/>
        <w:t>City Manager</w:t>
      </w:r>
    </w:p>
    <w:p w:rsidR="00D87050" w:rsidRDefault="00D87050" w:rsidP="00D87050">
      <w:pPr>
        <w:pStyle w:val="Style7"/>
        <w:kinsoku w:val="0"/>
        <w:autoSpaceDE/>
        <w:autoSpaceDN/>
        <w:ind w:left="1440"/>
        <w:rPr>
          <w:rStyle w:val="CharacterStyle3"/>
          <w:spacing w:val="-3"/>
        </w:rPr>
      </w:pPr>
      <w:r>
        <w:rPr>
          <w:rStyle w:val="CharacterStyle3"/>
          <w:spacing w:val="-3"/>
        </w:rPr>
        <w:t>P.O. Box 660</w:t>
      </w:r>
    </w:p>
    <w:p w:rsidR="00D87050" w:rsidRDefault="00D87050" w:rsidP="00D87050">
      <w:pPr>
        <w:pStyle w:val="Style7"/>
        <w:kinsoku w:val="0"/>
        <w:autoSpaceDE/>
        <w:autoSpaceDN/>
        <w:spacing w:before="36"/>
        <w:ind w:left="1440"/>
        <w:rPr>
          <w:rStyle w:val="CharacterStyle3"/>
          <w:spacing w:val="-6"/>
        </w:rPr>
      </w:pPr>
      <w:r>
        <w:rPr>
          <w:rStyle w:val="CharacterStyle3"/>
          <w:spacing w:val="-6"/>
        </w:rPr>
        <w:t>Napa, CA  94559-0660</w:t>
      </w:r>
    </w:p>
    <w:p w:rsidR="00D87050" w:rsidRDefault="00D87050" w:rsidP="00D87050">
      <w:pPr>
        <w:pStyle w:val="Style1"/>
        <w:kinsoku w:val="0"/>
        <w:autoSpaceDE/>
        <w:autoSpaceDN/>
        <w:adjustRightInd/>
        <w:rPr>
          <w:rStyle w:val="CharacterStyle2"/>
          <w:sz w:val="24"/>
          <w:szCs w:val="24"/>
        </w:rPr>
      </w:pPr>
    </w:p>
    <w:p w:rsidR="00D87050" w:rsidRDefault="00D87050" w:rsidP="00D87050">
      <w:pPr>
        <w:pStyle w:val="Style7"/>
        <w:kinsoku w:val="0"/>
        <w:autoSpaceDE/>
        <w:autoSpaceDN/>
        <w:spacing w:before="252"/>
        <w:ind w:left="1440" w:hanging="720"/>
        <w:rPr>
          <w:rStyle w:val="CharacterStyle3"/>
          <w:spacing w:val="-2"/>
        </w:rPr>
      </w:pPr>
      <w:r>
        <w:rPr>
          <w:rStyle w:val="CharacterStyle3"/>
          <w:spacing w:val="-2"/>
        </w:rPr>
        <w:t>Copy:</w:t>
      </w:r>
      <w:r>
        <w:rPr>
          <w:rStyle w:val="CharacterStyle3"/>
          <w:spacing w:val="-2"/>
        </w:rPr>
        <w:tab/>
        <w:t>City Attorney</w:t>
      </w:r>
    </w:p>
    <w:p w:rsidR="00D87050" w:rsidRDefault="00D87050" w:rsidP="00D87050">
      <w:pPr>
        <w:pStyle w:val="Style7"/>
        <w:kinsoku w:val="0"/>
        <w:autoSpaceDE/>
        <w:autoSpaceDN/>
        <w:ind w:left="1440"/>
        <w:rPr>
          <w:rStyle w:val="CharacterStyle3"/>
          <w:spacing w:val="-3"/>
        </w:rPr>
      </w:pPr>
      <w:r>
        <w:rPr>
          <w:rStyle w:val="CharacterStyle3"/>
          <w:spacing w:val="-3"/>
        </w:rPr>
        <w:t>P.O. Box 660</w:t>
      </w:r>
    </w:p>
    <w:p w:rsidR="00D87050" w:rsidRPr="005431C6" w:rsidRDefault="00D87050" w:rsidP="00D87050">
      <w:pPr>
        <w:pStyle w:val="Style7"/>
        <w:kinsoku w:val="0"/>
        <w:autoSpaceDE/>
        <w:autoSpaceDN/>
        <w:spacing w:before="36"/>
        <w:ind w:left="1440"/>
        <w:rPr>
          <w:rStyle w:val="CharacterStyle3"/>
          <w:spacing w:val="-6"/>
        </w:rPr>
      </w:pPr>
      <w:r>
        <w:rPr>
          <w:rStyle w:val="CharacterStyle3"/>
          <w:spacing w:val="-6"/>
        </w:rPr>
        <w:t>Napa, CA  94559-0660</w:t>
      </w:r>
    </w:p>
    <w:p w:rsidR="00D87050" w:rsidRDefault="00D87050" w:rsidP="00D87050">
      <w:pPr>
        <w:pStyle w:val="Style15"/>
        <w:kinsoku w:val="0"/>
        <w:autoSpaceDE/>
        <w:autoSpaceDN/>
        <w:ind w:left="0" w:right="144"/>
        <w:jc w:val="left"/>
        <w:rPr>
          <w:rStyle w:val="CharacterStyle3"/>
          <w:spacing w:val="4"/>
        </w:rPr>
      </w:pPr>
      <w:r>
        <w:rPr>
          <w:rStyle w:val="CharacterStyle3"/>
          <w:spacing w:val="4"/>
        </w:rPr>
        <w:t>4.1</w:t>
      </w:r>
      <w:r w:rsidR="001D5FDE">
        <w:rPr>
          <w:rStyle w:val="CharacterStyle3"/>
          <w:spacing w:val="4"/>
        </w:rPr>
        <w:t>3</w:t>
      </w:r>
      <w:r>
        <w:rPr>
          <w:rStyle w:val="CharacterStyle3"/>
          <w:spacing w:val="4"/>
        </w:rPr>
        <w:tab/>
      </w:r>
      <w:r w:rsidRPr="00100FB6">
        <w:rPr>
          <w:rStyle w:val="CharacterStyle3"/>
          <w:spacing w:val="4"/>
          <w:u w:val="single"/>
        </w:rPr>
        <w:t>Signatures</w:t>
      </w:r>
      <w:r>
        <w:rPr>
          <w:rStyle w:val="CharacterStyle3"/>
          <w:spacing w:val="4"/>
        </w:rPr>
        <w:t>.  The individuals executing this Agreement represent and warrant that they have the right, power, legal capacity, and authority to enter into and execute this Agreement on behalf of the respective legal entities of County and City.</w:t>
      </w:r>
    </w:p>
    <w:p w:rsidR="00366798" w:rsidRPr="00366798" w:rsidRDefault="00366798" w:rsidP="00D87050">
      <w:pPr>
        <w:pStyle w:val="Style15"/>
        <w:kinsoku w:val="0"/>
        <w:autoSpaceDE/>
        <w:autoSpaceDN/>
        <w:ind w:left="0" w:right="144"/>
        <w:jc w:val="left"/>
        <w:rPr>
          <w:rStyle w:val="CharacterStyle3"/>
          <w:b/>
          <w:spacing w:val="4"/>
        </w:rPr>
      </w:pPr>
      <w:r>
        <w:rPr>
          <w:rStyle w:val="CharacterStyle3"/>
          <w:b/>
          <w:spacing w:val="4"/>
        </w:rPr>
        <w:t>[SIGNATURE PAGE FOLLOWS]</w:t>
      </w:r>
    </w:p>
    <w:p w:rsidR="001D5FDE" w:rsidRDefault="001D5FDE" w:rsidP="008F1AC0">
      <w:pPr>
        <w:pStyle w:val="Style1"/>
        <w:kinsoku w:val="0"/>
        <w:autoSpaceDE/>
        <w:autoSpaceDN/>
        <w:adjustRightInd/>
        <w:spacing w:line="268" w:lineRule="auto"/>
        <w:ind w:right="144" w:firstLine="720"/>
        <w:rPr>
          <w:rStyle w:val="CharacterStyle2"/>
          <w:spacing w:val="-3"/>
          <w:sz w:val="24"/>
          <w:szCs w:val="24"/>
        </w:rPr>
      </w:pPr>
    </w:p>
    <w:p w:rsidR="00366798" w:rsidRDefault="00366798">
      <w:pPr>
        <w:spacing w:after="0" w:line="240" w:lineRule="auto"/>
        <w:rPr>
          <w:rStyle w:val="CharacterStyle2"/>
          <w:rFonts w:ascii="Times New Roman" w:eastAsia="SimSun" w:hAnsi="Times New Roman"/>
          <w:spacing w:val="-3"/>
          <w:sz w:val="24"/>
          <w:szCs w:val="24"/>
          <w:lang w:eastAsia="zh-CN"/>
        </w:rPr>
      </w:pPr>
      <w:r>
        <w:rPr>
          <w:rStyle w:val="CharacterStyle2"/>
          <w:spacing w:val="-3"/>
          <w:sz w:val="24"/>
          <w:szCs w:val="24"/>
        </w:rPr>
        <w:br w:type="page"/>
      </w:r>
    </w:p>
    <w:p w:rsidR="00C96919" w:rsidRPr="008F1AC0" w:rsidRDefault="00C96919" w:rsidP="008F1AC0">
      <w:pPr>
        <w:pStyle w:val="Style1"/>
        <w:kinsoku w:val="0"/>
        <w:autoSpaceDE/>
        <w:autoSpaceDN/>
        <w:adjustRightInd/>
        <w:spacing w:line="268" w:lineRule="auto"/>
        <w:ind w:right="144" w:firstLine="720"/>
        <w:rPr>
          <w:rStyle w:val="CharacterStyle2"/>
          <w:spacing w:val="-2"/>
          <w:sz w:val="24"/>
          <w:szCs w:val="24"/>
        </w:rPr>
      </w:pPr>
      <w:r w:rsidRPr="008F1AC0">
        <w:rPr>
          <w:rStyle w:val="CharacterStyle2"/>
          <w:spacing w:val="-3"/>
          <w:sz w:val="24"/>
          <w:szCs w:val="24"/>
        </w:rPr>
        <w:lastRenderedPageBreak/>
        <w:t xml:space="preserve">IN WITNESS WHEREOF, this Agreement has been entered into by and between the County and the City as of, and shall be effective upon, </w:t>
      </w:r>
      <w:r w:rsidRPr="008F1AC0">
        <w:rPr>
          <w:rStyle w:val="CharacterStyle2"/>
          <w:spacing w:val="-2"/>
          <w:sz w:val="24"/>
          <w:szCs w:val="24"/>
        </w:rPr>
        <w:t xml:space="preserve">the date it has been executed by both parties as shown by the signatures below. </w:t>
      </w:r>
    </w:p>
    <w:p w:rsidR="00C96919" w:rsidRPr="008F1AC0" w:rsidRDefault="00C96919" w:rsidP="008F1AC0">
      <w:pPr>
        <w:pStyle w:val="NoSpacing"/>
        <w:rPr>
          <w:rStyle w:val="CharacterStyle2"/>
          <w:rFonts w:ascii="Times New Roman" w:hAnsi="Times New Roman"/>
          <w:b/>
          <w:sz w:val="24"/>
          <w:szCs w:val="24"/>
        </w:rPr>
      </w:pPr>
    </w:p>
    <w:p w:rsidR="00C96919" w:rsidRPr="008F1AC0" w:rsidRDefault="00C96919" w:rsidP="008F1AC0">
      <w:pPr>
        <w:pStyle w:val="NoSpacing"/>
        <w:rPr>
          <w:rStyle w:val="CharacterStyle2"/>
          <w:rFonts w:ascii="Times New Roman" w:hAnsi="Times New Roman"/>
          <w:b/>
          <w:sz w:val="24"/>
          <w:szCs w:val="24"/>
        </w:rPr>
      </w:pPr>
      <w:r w:rsidRPr="008F1AC0">
        <w:rPr>
          <w:rStyle w:val="CharacterStyle2"/>
          <w:rFonts w:ascii="Times New Roman" w:hAnsi="Times New Roman"/>
          <w:b/>
          <w:sz w:val="24"/>
          <w:szCs w:val="24"/>
        </w:rPr>
        <w:t>COUNTY:</w:t>
      </w:r>
    </w:p>
    <w:p w:rsidR="00C96919" w:rsidRPr="008F1AC0" w:rsidRDefault="00C96919" w:rsidP="008F1AC0">
      <w:pPr>
        <w:pStyle w:val="NoSpacing"/>
        <w:rPr>
          <w:rStyle w:val="CharacterStyle2"/>
          <w:rFonts w:ascii="Times New Roman" w:hAnsi="Times New Roman"/>
          <w:spacing w:val="-4"/>
          <w:sz w:val="24"/>
          <w:szCs w:val="24"/>
        </w:rPr>
      </w:pPr>
      <w:r w:rsidRPr="008F1AC0">
        <w:rPr>
          <w:rStyle w:val="CharacterStyle2"/>
          <w:rFonts w:ascii="Times New Roman" w:hAnsi="Times New Roman"/>
          <w:spacing w:val="-4"/>
          <w:sz w:val="24"/>
          <w:szCs w:val="24"/>
        </w:rPr>
        <w:t>COUNTY OF NAPA</w:t>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br/>
        <w:t>By:</w:t>
      </w:r>
      <w:r w:rsidRPr="008F1AC0">
        <w:rPr>
          <w:rStyle w:val="CharacterStyle2"/>
          <w:rFonts w:ascii="Times New Roman" w:hAnsi="Times New Roman"/>
          <w:spacing w:val="-4"/>
          <w:sz w:val="24"/>
          <w:szCs w:val="24"/>
        </w:rPr>
        <w:tab/>
        <w:t>________________________________________</w:t>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tab/>
        <w:t>CHAIRMAN of the BOARD OF SUPERVISORS</w:t>
      </w:r>
      <w:r w:rsidRPr="008F1AC0">
        <w:rPr>
          <w:rStyle w:val="CharacterStyle2"/>
          <w:rFonts w:ascii="Times New Roman" w:hAnsi="Times New Roman"/>
          <w:spacing w:val="-4"/>
          <w:sz w:val="24"/>
          <w:szCs w:val="24"/>
        </w:rPr>
        <w:br/>
      </w:r>
    </w:p>
    <w:p w:rsidR="00C96919" w:rsidRPr="008F1AC0" w:rsidRDefault="00C96919" w:rsidP="008F1AC0">
      <w:pPr>
        <w:pStyle w:val="NoSpacing"/>
        <w:rPr>
          <w:rStyle w:val="CharacterStyle2"/>
          <w:rFonts w:ascii="Times New Roman" w:hAnsi="Times New Roman"/>
          <w:sz w:val="24"/>
          <w:szCs w:val="24"/>
        </w:rPr>
      </w:pPr>
      <w:r w:rsidRPr="008F1AC0">
        <w:rPr>
          <w:rStyle w:val="CharacterStyle2"/>
          <w:rFonts w:ascii="Times New Roman" w:hAnsi="Times New Roman"/>
          <w:sz w:val="24"/>
          <w:szCs w:val="24"/>
        </w:rPr>
        <w:t>On:</w:t>
      </w:r>
      <w:r w:rsidRPr="008F1AC0">
        <w:rPr>
          <w:rStyle w:val="CharacterStyle2"/>
          <w:rFonts w:ascii="Times New Roman" w:hAnsi="Times New Roman"/>
          <w:sz w:val="24"/>
          <w:szCs w:val="24"/>
        </w:rPr>
        <w:tab/>
        <w:t>_____________ ___, 2014</w:t>
      </w:r>
    </w:p>
    <w:p w:rsidR="00C96919" w:rsidRPr="008F1AC0" w:rsidRDefault="00C96919" w:rsidP="008F1AC0">
      <w:pPr>
        <w:pStyle w:val="Style1"/>
        <w:kinsoku w:val="0"/>
        <w:autoSpaceDE/>
        <w:autoSpaceDN/>
        <w:adjustRightInd/>
        <w:spacing w:before="216" w:after="360"/>
        <w:rPr>
          <w:rStyle w:val="CharacterStyle2"/>
          <w:spacing w:val="-4"/>
          <w:sz w:val="24"/>
          <w:szCs w:val="24"/>
        </w:rPr>
      </w:pPr>
      <w:r w:rsidRPr="008F1AC0">
        <w:rPr>
          <w:rStyle w:val="CharacterStyle2"/>
          <w:spacing w:val="-4"/>
          <w:sz w:val="24"/>
          <w:szCs w:val="24"/>
        </w:rPr>
        <w:br/>
        <w:t>APPROVED AS TO FORM:</w:t>
      </w:r>
      <w:r w:rsidRPr="008F1AC0">
        <w:rPr>
          <w:rStyle w:val="CharacterStyle2"/>
          <w:spacing w:val="-4"/>
          <w:sz w:val="24"/>
          <w:szCs w:val="24"/>
        </w:rPr>
        <w:br/>
      </w:r>
      <w:r w:rsidRPr="008F1AC0">
        <w:rPr>
          <w:rStyle w:val="CharacterStyle2"/>
          <w:spacing w:val="-4"/>
          <w:sz w:val="24"/>
          <w:szCs w:val="24"/>
        </w:rPr>
        <w:br/>
        <w:t>By:</w:t>
      </w:r>
      <w:r w:rsidRPr="008F1AC0">
        <w:rPr>
          <w:rStyle w:val="CharacterStyle2"/>
          <w:spacing w:val="-4"/>
          <w:sz w:val="24"/>
          <w:szCs w:val="24"/>
        </w:rPr>
        <w:tab/>
        <w:t>________________________________________</w:t>
      </w:r>
      <w:r w:rsidRPr="008F1AC0">
        <w:rPr>
          <w:rStyle w:val="CharacterStyle2"/>
          <w:spacing w:val="-4"/>
          <w:sz w:val="24"/>
          <w:szCs w:val="24"/>
        </w:rPr>
        <w:br/>
      </w:r>
      <w:r w:rsidRPr="008F1AC0">
        <w:rPr>
          <w:rStyle w:val="CharacterStyle2"/>
          <w:spacing w:val="-4"/>
          <w:sz w:val="24"/>
          <w:szCs w:val="24"/>
        </w:rPr>
        <w:tab/>
        <w:t>COUNTY COUNSEL</w:t>
      </w:r>
    </w:p>
    <w:p w:rsidR="00C96919" w:rsidRPr="008F1AC0" w:rsidRDefault="00C96919" w:rsidP="008F1AC0">
      <w:pPr>
        <w:pStyle w:val="NoSpacing"/>
        <w:rPr>
          <w:rStyle w:val="CharacterStyle2"/>
          <w:rFonts w:ascii="Times New Roman" w:hAnsi="Times New Roman"/>
          <w:b/>
          <w:sz w:val="24"/>
          <w:szCs w:val="24"/>
        </w:rPr>
      </w:pPr>
      <w:r w:rsidRPr="008F1AC0">
        <w:rPr>
          <w:rStyle w:val="CharacterStyle2"/>
          <w:rFonts w:ascii="Times New Roman" w:hAnsi="Times New Roman"/>
          <w:sz w:val="24"/>
          <w:szCs w:val="24"/>
        </w:rPr>
        <w:br/>
      </w:r>
      <w:r w:rsidRPr="008F1AC0">
        <w:rPr>
          <w:rStyle w:val="CharacterStyle2"/>
          <w:rFonts w:ascii="Times New Roman" w:hAnsi="Times New Roman"/>
          <w:b/>
          <w:sz w:val="24"/>
          <w:szCs w:val="24"/>
        </w:rPr>
        <w:t>CITY:</w:t>
      </w:r>
    </w:p>
    <w:p w:rsidR="00C96919" w:rsidRPr="008F1AC0" w:rsidRDefault="00C96919" w:rsidP="008F1AC0">
      <w:pPr>
        <w:pStyle w:val="NoSpacing"/>
        <w:rPr>
          <w:rStyle w:val="CharacterStyle2"/>
          <w:rFonts w:ascii="Times New Roman" w:hAnsi="Times New Roman"/>
          <w:sz w:val="24"/>
          <w:szCs w:val="24"/>
        </w:rPr>
      </w:pPr>
      <w:r w:rsidRPr="008F1AC0">
        <w:rPr>
          <w:rStyle w:val="CharacterStyle2"/>
          <w:rFonts w:ascii="Times New Roman" w:hAnsi="Times New Roman"/>
          <w:spacing w:val="-4"/>
          <w:sz w:val="24"/>
          <w:szCs w:val="24"/>
        </w:rPr>
        <w:t>CITY OF NAPA</w:t>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br/>
        <w:t>By:</w:t>
      </w:r>
      <w:r w:rsidRPr="008F1AC0">
        <w:rPr>
          <w:rStyle w:val="CharacterStyle2"/>
          <w:rFonts w:ascii="Times New Roman" w:hAnsi="Times New Roman"/>
          <w:spacing w:val="-4"/>
          <w:sz w:val="24"/>
          <w:szCs w:val="24"/>
        </w:rPr>
        <w:tab/>
        <w:t>___________________________</w:t>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tab/>
        <w:t>CITY MANAGER</w:t>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br/>
      </w:r>
      <w:r w:rsidRPr="008F1AC0">
        <w:rPr>
          <w:rStyle w:val="CharacterStyle2"/>
          <w:rFonts w:ascii="Times New Roman" w:hAnsi="Times New Roman"/>
          <w:sz w:val="24"/>
          <w:szCs w:val="24"/>
        </w:rPr>
        <w:t>On:</w:t>
      </w:r>
      <w:r w:rsidRPr="008F1AC0">
        <w:rPr>
          <w:rStyle w:val="CharacterStyle2"/>
          <w:rFonts w:ascii="Times New Roman" w:hAnsi="Times New Roman"/>
          <w:sz w:val="24"/>
          <w:szCs w:val="24"/>
        </w:rPr>
        <w:tab/>
        <w:t>_____________ ___, 2014</w:t>
      </w:r>
    </w:p>
    <w:p w:rsidR="00C96919" w:rsidRPr="008F1AC0" w:rsidRDefault="00C96919" w:rsidP="008F1AC0">
      <w:pPr>
        <w:pStyle w:val="NoSpacing"/>
        <w:rPr>
          <w:rStyle w:val="CharacterStyle2"/>
          <w:rFonts w:ascii="Times New Roman" w:hAnsi="Times New Roman"/>
          <w:spacing w:val="-4"/>
          <w:sz w:val="24"/>
          <w:szCs w:val="24"/>
        </w:rPr>
      </w:pPr>
    </w:p>
    <w:p w:rsidR="00C96919" w:rsidRDefault="00C96919" w:rsidP="00D852EE">
      <w:pPr>
        <w:pStyle w:val="NoSpacing"/>
        <w:rPr>
          <w:rStyle w:val="CharacterStyle2"/>
          <w:rFonts w:ascii="Times New Roman" w:hAnsi="Times New Roman"/>
          <w:spacing w:val="-4"/>
          <w:sz w:val="24"/>
          <w:szCs w:val="24"/>
        </w:rPr>
      </w:pPr>
      <w:r w:rsidRPr="008F1AC0">
        <w:rPr>
          <w:rStyle w:val="CharacterStyle2"/>
          <w:rFonts w:ascii="Times New Roman" w:hAnsi="Times New Roman"/>
          <w:spacing w:val="-4"/>
          <w:sz w:val="24"/>
          <w:szCs w:val="24"/>
        </w:rPr>
        <w:t>APPROVED AS TO FORM:</w:t>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br/>
        <w:t>By:</w:t>
      </w:r>
      <w:r w:rsidRPr="008F1AC0">
        <w:rPr>
          <w:rStyle w:val="CharacterStyle2"/>
          <w:rFonts w:ascii="Times New Roman" w:hAnsi="Times New Roman"/>
          <w:spacing w:val="-4"/>
          <w:sz w:val="24"/>
          <w:szCs w:val="24"/>
        </w:rPr>
        <w:tab/>
        <w:t>___________________________</w:t>
      </w:r>
      <w:r w:rsidRPr="008F1AC0">
        <w:rPr>
          <w:rStyle w:val="CharacterStyle2"/>
          <w:rFonts w:ascii="Times New Roman" w:hAnsi="Times New Roman"/>
          <w:spacing w:val="-4"/>
          <w:sz w:val="24"/>
          <w:szCs w:val="24"/>
        </w:rPr>
        <w:br/>
      </w:r>
      <w:r w:rsidRPr="008F1AC0">
        <w:rPr>
          <w:rStyle w:val="CharacterStyle2"/>
          <w:rFonts w:ascii="Times New Roman" w:hAnsi="Times New Roman"/>
          <w:spacing w:val="-4"/>
          <w:sz w:val="24"/>
          <w:szCs w:val="24"/>
        </w:rPr>
        <w:tab/>
        <w:t>CITY ATTORNEY</w:t>
      </w:r>
    </w:p>
    <w:p w:rsidR="00C96919" w:rsidRDefault="00C96919" w:rsidP="00C75AA5">
      <w:pPr>
        <w:jc w:val="center"/>
        <w:rPr>
          <w:rStyle w:val="CharacterStyle2"/>
          <w:rFonts w:ascii="Times New Roman" w:hAnsi="Times New Roman"/>
          <w:spacing w:val="-4"/>
          <w:sz w:val="24"/>
          <w:szCs w:val="24"/>
        </w:rPr>
        <w:sectPr w:rsidR="00C96919" w:rsidSect="00187E8E">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pPr>
    </w:p>
    <w:p w:rsidR="00C96919" w:rsidRPr="00D852EE" w:rsidRDefault="00C96919" w:rsidP="00C75AA5">
      <w:pPr>
        <w:jc w:val="center"/>
        <w:rPr>
          <w:rFonts w:ascii="Times New Roman" w:hAnsi="Times New Roman"/>
          <w:b/>
        </w:rPr>
      </w:pPr>
      <w:r w:rsidRPr="00D852EE">
        <w:rPr>
          <w:rFonts w:ascii="Times New Roman" w:hAnsi="Times New Roman"/>
          <w:b/>
        </w:rPr>
        <w:lastRenderedPageBreak/>
        <w:t xml:space="preserve">EXHIBIT </w:t>
      </w:r>
      <w:r>
        <w:rPr>
          <w:rFonts w:ascii="Times New Roman" w:hAnsi="Times New Roman"/>
          <w:b/>
        </w:rPr>
        <w:t>A</w:t>
      </w:r>
      <w:r w:rsidR="00E620A6">
        <w:rPr>
          <w:rFonts w:ascii="Times New Roman" w:hAnsi="Times New Roman"/>
          <w:b/>
        </w:rPr>
        <w:t>-1</w:t>
      </w:r>
    </w:p>
    <w:p w:rsidR="00C96919" w:rsidRPr="008F1AC0" w:rsidRDefault="00C96919" w:rsidP="00C75AA5">
      <w:pPr>
        <w:jc w:val="center"/>
        <w:rPr>
          <w:rFonts w:ascii="Times New Roman" w:hAnsi="Times New Roman"/>
        </w:rPr>
      </w:pPr>
      <w:r w:rsidRPr="008F1AC0">
        <w:rPr>
          <w:rFonts w:ascii="Times New Roman" w:hAnsi="Times New Roman"/>
        </w:rPr>
        <w:t>PROP</w:t>
      </w:r>
      <w:r>
        <w:rPr>
          <w:rFonts w:ascii="Times New Roman" w:hAnsi="Times New Roman"/>
        </w:rPr>
        <w:t xml:space="preserve">ERTY </w:t>
      </w:r>
      <w:r w:rsidR="00E620A6">
        <w:rPr>
          <w:rFonts w:ascii="Times New Roman" w:hAnsi="Times New Roman"/>
        </w:rPr>
        <w:t xml:space="preserve">LEGAL </w:t>
      </w:r>
      <w:r>
        <w:rPr>
          <w:rFonts w:ascii="Times New Roman" w:hAnsi="Times New Roman"/>
        </w:rPr>
        <w:t>DESCRIPTION</w:t>
      </w:r>
      <w:r w:rsidR="00E620A6">
        <w:rPr>
          <w:rFonts w:ascii="Times New Roman" w:hAnsi="Times New Roman"/>
        </w:rPr>
        <w:t>S</w:t>
      </w:r>
    </w:p>
    <w:p w:rsidR="00E620A6" w:rsidRDefault="00E620A6">
      <w:pPr>
        <w:spacing w:after="0" w:line="240" w:lineRule="auto"/>
        <w:rPr>
          <w:rFonts w:ascii="Times New Roman" w:hAnsi="Times New Roman"/>
          <w:b/>
        </w:rPr>
      </w:pPr>
      <w:r>
        <w:rPr>
          <w:rFonts w:ascii="Times New Roman" w:hAnsi="Times New Roman"/>
          <w:b/>
        </w:rPr>
        <w:br w:type="page"/>
      </w:r>
    </w:p>
    <w:p w:rsidR="00E620A6" w:rsidRPr="00D852EE" w:rsidRDefault="00E620A6" w:rsidP="00E620A6">
      <w:pPr>
        <w:jc w:val="center"/>
        <w:rPr>
          <w:rFonts w:ascii="Times New Roman" w:hAnsi="Times New Roman"/>
          <w:b/>
        </w:rPr>
      </w:pPr>
      <w:r w:rsidRPr="00D852EE">
        <w:rPr>
          <w:rFonts w:ascii="Times New Roman" w:hAnsi="Times New Roman"/>
          <w:b/>
        </w:rPr>
        <w:lastRenderedPageBreak/>
        <w:t xml:space="preserve">EXHIBIT </w:t>
      </w:r>
      <w:r>
        <w:rPr>
          <w:rFonts w:ascii="Times New Roman" w:hAnsi="Times New Roman"/>
          <w:b/>
        </w:rPr>
        <w:t>A-2</w:t>
      </w:r>
    </w:p>
    <w:p w:rsidR="00E620A6" w:rsidRPr="008F1AC0" w:rsidRDefault="00E620A6" w:rsidP="00E620A6">
      <w:pPr>
        <w:jc w:val="center"/>
        <w:rPr>
          <w:rFonts w:ascii="Times New Roman" w:hAnsi="Times New Roman"/>
        </w:rPr>
      </w:pPr>
      <w:r>
        <w:rPr>
          <w:rFonts w:ascii="Times New Roman" w:hAnsi="Times New Roman"/>
        </w:rPr>
        <w:t xml:space="preserve">MAP OF </w:t>
      </w:r>
      <w:r w:rsidRPr="008F1AC0">
        <w:rPr>
          <w:rFonts w:ascii="Times New Roman" w:hAnsi="Times New Roman"/>
        </w:rPr>
        <w:t>PROP</w:t>
      </w:r>
      <w:r>
        <w:rPr>
          <w:rFonts w:ascii="Times New Roman" w:hAnsi="Times New Roman"/>
        </w:rPr>
        <w:t>ERTY AND ZONING DESIGNATIONS</w:t>
      </w:r>
    </w:p>
    <w:p w:rsidR="00C96919" w:rsidRPr="00D852EE" w:rsidRDefault="00C96919" w:rsidP="00D852EE">
      <w:pPr>
        <w:jc w:val="center"/>
        <w:rPr>
          <w:rFonts w:ascii="Times New Roman" w:hAnsi="Times New Roman"/>
          <w:b/>
        </w:rPr>
      </w:pPr>
      <w:r>
        <w:rPr>
          <w:rFonts w:ascii="Times New Roman" w:hAnsi="Times New Roman"/>
          <w:b/>
        </w:rPr>
        <w:br w:type="page"/>
      </w:r>
      <w:r w:rsidRPr="00D852EE">
        <w:rPr>
          <w:rFonts w:ascii="Times New Roman" w:hAnsi="Times New Roman"/>
          <w:b/>
        </w:rPr>
        <w:lastRenderedPageBreak/>
        <w:t>EXHIBIT B</w:t>
      </w:r>
    </w:p>
    <w:p w:rsidR="00C96919" w:rsidRDefault="00C96919" w:rsidP="002C7B40">
      <w:pPr>
        <w:jc w:val="center"/>
        <w:rPr>
          <w:rFonts w:ascii="Times New Roman" w:hAnsi="Times New Roman"/>
        </w:rPr>
        <w:sectPr w:rsidR="00C96919" w:rsidSect="00187E8E">
          <w:headerReference w:type="default" r:id="rId13"/>
          <w:footerReference w:type="default" r:id="rId14"/>
          <w:pgSz w:w="12240" w:h="15840"/>
          <w:pgMar w:top="1440" w:right="1440" w:bottom="1440" w:left="1440" w:header="720" w:footer="720" w:gutter="0"/>
          <w:cols w:space="720"/>
          <w:docGrid w:linePitch="360"/>
        </w:sectPr>
      </w:pPr>
      <w:r w:rsidRPr="008F1AC0">
        <w:rPr>
          <w:rFonts w:ascii="Times New Roman" w:hAnsi="Times New Roman"/>
        </w:rPr>
        <w:t>PROPOSED UPDATED SPHERE OF INFLUENCE BOUNDARY MAP</w:t>
      </w:r>
    </w:p>
    <w:p w:rsidR="00C96919" w:rsidRPr="00D852EE" w:rsidRDefault="00C96919" w:rsidP="00BA1A2C">
      <w:pPr>
        <w:jc w:val="center"/>
        <w:rPr>
          <w:rFonts w:ascii="Times New Roman" w:hAnsi="Times New Roman"/>
          <w:b/>
        </w:rPr>
      </w:pPr>
      <w:r w:rsidRPr="00D852EE">
        <w:rPr>
          <w:rFonts w:ascii="Times New Roman" w:hAnsi="Times New Roman"/>
          <w:b/>
        </w:rPr>
        <w:lastRenderedPageBreak/>
        <w:t>EXHIBIT C</w:t>
      </w:r>
    </w:p>
    <w:p w:rsidR="00C96919" w:rsidRPr="008F1AC0" w:rsidRDefault="00C96919" w:rsidP="002C7B40">
      <w:pPr>
        <w:pStyle w:val="NoSpacing"/>
        <w:jc w:val="center"/>
        <w:rPr>
          <w:rFonts w:ascii="Times New Roman" w:hAnsi="Times New Roman"/>
        </w:rPr>
      </w:pPr>
      <w:r>
        <w:rPr>
          <w:rFonts w:ascii="Times New Roman" w:hAnsi="Times New Roman"/>
        </w:rPr>
        <w:t xml:space="preserve">GOALS, UNDERSTANDINGS AND PRINCIPLES </w:t>
      </w:r>
      <w:r w:rsidRPr="008F1AC0">
        <w:rPr>
          <w:rFonts w:ascii="Times New Roman" w:hAnsi="Times New Roman"/>
        </w:rPr>
        <w:t xml:space="preserve">TO HELP ENSURE THE ORDERLY AND LOGICAL DEVELOPMENT OF THE </w:t>
      </w:r>
      <w:r>
        <w:rPr>
          <w:rFonts w:ascii="Times New Roman" w:hAnsi="Times New Roman"/>
        </w:rPr>
        <w:t>PROPERTY</w:t>
      </w:r>
    </w:p>
    <w:p w:rsidR="00C96919" w:rsidRPr="008F1AC0" w:rsidRDefault="00C96919" w:rsidP="002C7B40">
      <w:pPr>
        <w:pStyle w:val="NoSpacing"/>
        <w:rPr>
          <w:rFonts w:ascii="Times New Roman" w:hAnsi="Times New Roman"/>
        </w:rPr>
      </w:pPr>
    </w:p>
    <w:p w:rsidR="00C96919" w:rsidRPr="008F1AC0" w:rsidRDefault="00C96919" w:rsidP="002C7B40">
      <w:pPr>
        <w:pStyle w:val="NoSpacing"/>
        <w:rPr>
          <w:rFonts w:ascii="Times New Roman" w:hAnsi="Times New Roman"/>
        </w:rPr>
      </w:pPr>
      <w:r w:rsidRPr="008F1AC0">
        <w:rPr>
          <w:rFonts w:ascii="Times New Roman" w:hAnsi="Times New Roman"/>
        </w:rPr>
        <w:tab/>
        <w:t>The following shared goals, understandings, principles, development standards, and planning and</w:t>
      </w:r>
      <w:r>
        <w:rPr>
          <w:rFonts w:ascii="Times New Roman" w:hAnsi="Times New Roman"/>
        </w:rPr>
        <w:t> </w:t>
      </w:r>
      <w:r w:rsidRPr="008F1AC0">
        <w:rPr>
          <w:rFonts w:ascii="Times New Roman" w:hAnsi="Times New Roman"/>
        </w:rPr>
        <w:t>zoning requirements shall be used by the City of Napa and Napa County to guide development of the Property within the area that is the subject of the proposed Sphere of Influence update as shown in Exhibit B to this Agreement.</w:t>
      </w:r>
    </w:p>
    <w:p w:rsidR="00C96919" w:rsidRPr="008F1AC0" w:rsidRDefault="00C96919" w:rsidP="002C7B40">
      <w:pPr>
        <w:pStyle w:val="NoSpacing"/>
        <w:rPr>
          <w:rFonts w:ascii="Times New Roman" w:hAnsi="Times New Roman"/>
        </w:rPr>
      </w:pPr>
    </w:p>
    <w:p w:rsidR="00C96919" w:rsidRPr="008F1AC0" w:rsidRDefault="00C96919" w:rsidP="00877EDE">
      <w:pPr>
        <w:pStyle w:val="NoSpacing"/>
        <w:rPr>
          <w:rFonts w:ascii="Times New Roman" w:hAnsi="Times New Roman"/>
        </w:rPr>
      </w:pPr>
      <w:r w:rsidRPr="008F1AC0">
        <w:rPr>
          <w:rFonts w:ascii="Times New Roman" w:hAnsi="Times New Roman"/>
        </w:rPr>
        <w:t>1.</w:t>
      </w:r>
      <w:r w:rsidRPr="008F1AC0">
        <w:rPr>
          <w:rFonts w:ascii="Times New Roman" w:hAnsi="Times New Roman"/>
        </w:rPr>
        <w:tab/>
      </w:r>
      <w:r w:rsidRPr="008F1AC0">
        <w:rPr>
          <w:rFonts w:ascii="Times New Roman" w:hAnsi="Times New Roman"/>
          <w:b/>
        </w:rPr>
        <w:t xml:space="preserve">Intent. </w:t>
      </w:r>
      <w:r w:rsidR="007F021A">
        <w:rPr>
          <w:rFonts w:ascii="Times New Roman" w:hAnsi="Times New Roman"/>
          <w:b/>
        </w:rPr>
        <w:t xml:space="preserve"> </w:t>
      </w:r>
      <w:r w:rsidRPr="008F1AC0">
        <w:rPr>
          <w:rFonts w:ascii="Times New Roman" w:hAnsi="Times New Roman"/>
        </w:rPr>
        <w:t xml:space="preserve">It is the intent of the City and County to work cooperatively towards the goal of developing the Property within the area that is the subject of this proposed Sphere of Influence </w:t>
      </w:r>
      <w:r w:rsidR="007F021A">
        <w:rPr>
          <w:rFonts w:ascii="Times New Roman" w:hAnsi="Times New Roman"/>
        </w:rPr>
        <w:t xml:space="preserve">(“SOI”) </w:t>
      </w:r>
      <w:r w:rsidRPr="008F1AC0">
        <w:rPr>
          <w:rFonts w:ascii="Times New Roman" w:hAnsi="Times New Roman"/>
        </w:rPr>
        <w:t>update (as</w:t>
      </w:r>
      <w:r>
        <w:rPr>
          <w:rFonts w:ascii="Times New Roman" w:hAnsi="Times New Roman"/>
        </w:rPr>
        <w:t> </w:t>
      </w:r>
      <w:r w:rsidRPr="008F1AC0">
        <w:rPr>
          <w:rFonts w:ascii="Times New Roman" w:hAnsi="Times New Roman"/>
        </w:rPr>
        <w:t xml:space="preserve">shown in Exhibit B to this Agreement) in an orderly and logical manner consistent with the Cortese-Knox-Hertzberg Local Government Reorganization Act (California Government Code Section 56000 et seq.), the City and County General Plans, the California Environmental Quality  Act (“CEQA”) </w:t>
      </w:r>
      <w:r w:rsidRPr="00484C83">
        <w:rPr>
          <w:rFonts w:ascii="Times New Roman" w:hAnsi="Times New Roman"/>
        </w:rPr>
        <w:t>and any other applicable laws and regulations.</w:t>
      </w:r>
      <w:r w:rsidR="00D82D0F" w:rsidRPr="00484C83">
        <w:rPr>
          <w:rFonts w:ascii="Times New Roman" w:hAnsi="Times New Roman"/>
        </w:rPr>
        <w:t xml:space="preserve">  </w:t>
      </w:r>
      <w:r w:rsidR="00877EDE" w:rsidRPr="00484C83">
        <w:rPr>
          <w:rFonts w:ascii="Times New Roman" w:hAnsi="Times New Roman"/>
        </w:rPr>
        <w:t xml:space="preserve">To that end, the County and City hereby agree that, as between the City and the County, the City is the appropriate agency to accept, process, consider and act upon development applications for those portions of the Property that are designated for industrial uses under the County’s Zoning Ordinance, comprised of the areas designated Napa Pipe - Industrial/Business Park Waterfront:Airport Compatibility (NP-IBP-W:AC), Napa Pipe – Industrial/Business Park:Airport Compatibility (NP-IBP:AC), and Industrial:Airport Compatibility (I:AC), as shown on Exhibit A-2.  Therefore, the County shall not accept, process, consider or act upon any development applications submitted to the County for any </w:t>
      </w:r>
      <w:r w:rsidR="006C738D" w:rsidRPr="00484C83">
        <w:rPr>
          <w:rFonts w:ascii="Times New Roman" w:hAnsi="Times New Roman"/>
        </w:rPr>
        <w:t>or all of the P</w:t>
      </w:r>
      <w:r w:rsidR="00877EDE" w:rsidRPr="00484C83">
        <w:rPr>
          <w:rFonts w:ascii="Times New Roman" w:hAnsi="Times New Roman"/>
        </w:rPr>
        <w:t>roperty in the foregoing areas.</w:t>
      </w:r>
      <w:r w:rsidR="00877EDE">
        <w:rPr>
          <w:rFonts w:ascii="Times New Roman" w:hAnsi="Times New Roman"/>
        </w:rPr>
        <w:t xml:space="preserve">  </w:t>
      </w:r>
    </w:p>
    <w:p w:rsidR="00C96919" w:rsidRPr="008F1AC0" w:rsidRDefault="00C96919" w:rsidP="002C7B40">
      <w:pPr>
        <w:pStyle w:val="NoSpacing"/>
        <w:rPr>
          <w:rFonts w:ascii="Times New Roman" w:hAnsi="Times New Roman"/>
          <w:b/>
        </w:rPr>
      </w:pPr>
    </w:p>
    <w:p w:rsidR="00C96919" w:rsidRPr="00D42778" w:rsidRDefault="00C96919" w:rsidP="00D42778">
      <w:pPr>
        <w:pStyle w:val="NoSpacing"/>
        <w:rPr>
          <w:rFonts w:ascii="Times New Roman" w:hAnsi="Times New Roman"/>
        </w:rPr>
      </w:pPr>
      <w:r w:rsidRPr="008F1AC0">
        <w:rPr>
          <w:rFonts w:ascii="Times New Roman" w:hAnsi="Times New Roman"/>
        </w:rPr>
        <w:t>2.</w:t>
      </w:r>
      <w:r w:rsidRPr="008F1AC0">
        <w:rPr>
          <w:rFonts w:ascii="Times New Roman" w:hAnsi="Times New Roman"/>
        </w:rPr>
        <w:tab/>
      </w:r>
      <w:r w:rsidRPr="008F1AC0">
        <w:rPr>
          <w:rFonts w:ascii="Times New Roman" w:hAnsi="Times New Roman"/>
          <w:b/>
        </w:rPr>
        <w:t xml:space="preserve">Interagency Cooperation. </w:t>
      </w:r>
      <w:r w:rsidR="007F021A">
        <w:rPr>
          <w:rFonts w:ascii="Times New Roman" w:hAnsi="Times New Roman"/>
          <w:b/>
        </w:rPr>
        <w:t xml:space="preserve"> </w:t>
      </w:r>
      <w:r w:rsidRPr="008F1AC0">
        <w:rPr>
          <w:rFonts w:ascii="Times New Roman" w:hAnsi="Times New Roman"/>
        </w:rPr>
        <w:t>The City and County have worked cooperatively and shall continue</w:t>
      </w:r>
      <w:r>
        <w:rPr>
          <w:rFonts w:ascii="Times New Roman" w:hAnsi="Times New Roman"/>
        </w:rPr>
        <w:t> </w:t>
      </w:r>
      <w:r w:rsidRPr="008F1AC0">
        <w:rPr>
          <w:rFonts w:ascii="Times New Roman" w:hAnsi="Times New Roman"/>
        </w:rPr>
        <w:t xml:space="preserve">to work cooperatively to plan for future land uses, public services and facilities needed to improve and maintain the Property, </w:t>
      </w:r>
      <w:r>
        <w:rPr>
          <w:rFonts w:ascii="Times New Roman" w:hAnsi="Times New Roman"/>
        </w:rPr>
        <w:t xml:space="preserve">as described in </w:t>
      </w:r>
      <w:r w:rsidRPr="008F1AC0">
        <w:rPr>
          <w:rFonts w:ascii="Times New Roman" w:hAnsi="Times New Roman"/>
        </w:rPr>
        <w:t>the MOU, the Development Plan, the Design Guidelines, and this Agreement.</w:t>
      </w:r>
    </w:p>
    <w:p w:rsidR="00C96919" w:rsidRPr="008F1AC0" w:rsidRDefault="00C96919" w:rsidP="002C7B40">
      <w:pPr>
        <w:pStyle w:val="NoSpacing"/>
        <w:rPr>
          <w:rFonts w:ascii="Times New Roman" w:hAnsi="Times New Roman"/>
          <w:b/>
        </w:rPr>
      </w:pPr>
    </w:p>
    <w:p w:rsidR="00C96919" w:rsidRPr="008F1AC0" w:rsidRDefault="00A704EC" w:rsidP="002C7B40">
      <w:pPr>
        <w:pStyle w:val="NoSpacing"/>
        <w:rPr>
          <w:rFonts w:ascii="Times New Roman" w:hAnsi="Times New Roman"/>
        </w:rPr>
      </w:pPr>
      <w:r>
        <w:rPr>
          <w:rFonts w:ascii="Times New Roman" w:hAnsi="Times New Roman"/>
        </w:rPr>
        <w:t>3</w:t>
      </w:r>
      <w:r w:rsidR="00C96919" w:rsidRPr="008F1AC0">
        <w:rPr>
          <w:rFonts w:ascii="Times New Roman" w:hAnsi="Times New Roman"/>
        </w:rPr>
        <w:t>.</w:t>
      </w:r>
      <w:r w:rsidR="00C96919" w:rsidRPr="008F1AC0">
        <w:rPr>
          <w:rFonts w:ascii="Times New Roman" w:hAnsi="Times New Roman"/>
        </w:rPr>
        <w:tab/>
      </w:r>
      <w:r w:rsidR="00C96919" w:rsidRPr="008F1AC0">
        <w:rPr>
          <w:rFonts w:ascii="Times New Roman" w:hAnsi="Times New Roman"/>
          <w:b/>
        </w:rPr>
        <w:t xml:space="preserve">Development Agreement. </w:t>
      </w:r>
      <w:r w:rsidR="007F021A">
        <w:rPr>
          <w:rFonts w:ascii="Times New Roman" w:hAnsi="Times New Roman"/>
          <w:b/>
        </w:rPr>
        <w:t xml:space="preserve"> </w:t>
      </w:r>
      <w:r w:rsidR="00C96919" w:rsidRPr="008F1AC0">
        <w:rPr>
          <w:rFonts w:ascii="Times New Roman" w:hAnsi="Times New Roman"/>
        </w:rPr>
        <w:t xml:space="preserve">The County and </w:t>
      </w:r>
      <w:r w:rsidR="00C96919">
        <w:rPr>
          <w:rFonts w:ascii="Times New Roman" w:hAnsi="Times New Roman"/>
        </w:rPr>
        <w:t>N</w:t>
      </w:r>
      <w:r w:rsidR="00D74966">
        <w:rPr>
          <w:rFonts w:ascii="Times New Roman" w:hAnsi="Times New Roman"/>
        </w:rPr>
        <w:t>apa Redevelopment Partners (“N</w:t>
      </w:r>
      <w:r w:rsidR="00C96919">
        <w:rPr>
          <w:rFonts w:ascii="Times New Roman" w:hAnsi="Times New Roman"/>
        </w:rPr>
        <w:t>RP</w:t>
      </w:r>
      <w:r w:rsidR="00D74966">
        <w:rPr>
          <w:rFonts w:ascii="Times New Roman" w:hAnsi="Times New Roman"/>
        </w:rPr>
        <w:t>”)</w:t>
      </w:r>
      <w:r w:rsidR="00C96919">
        <w:rPr>
          <w:rFonts w:ascii="Times New Roman" w:hAnsi="Times New Roman"/>
        </w:rPr>
        <w:t xml:space="preserve"> have entered</w:t>
      </w:r>
      <w:r w:rsidR="00D74966">
        <w:rPr>
          <w:rFonts w:ascii="Times New Roman" w:hAnsi="Times New Roman"/>
        </w:rPr>
        <w:t> </w:t>
      </w:r>
      <w:r w:rsidR="00C96919">
        <w:rPr>
          <w:rFonts w:ascii="Times New Roman" w:hAnsi="Times New Roman"/>
        </w:rPr>
        <w:t xml:space="preserve">into </w:t>
      </w:r>
      <w:r w:rsidR="00C96919" w:rsidRPr="008F1AC0">
        <w:rPr>
          <w:rFonts w:ascii="Times New Roman" w:hAnsi="Times New Roman"/>
        </w:rPr>
        <w:t>a Development Agreement</w:t>
      </w:r>
      <w:r w:rsidR="007F021A">
        <w:rPr>
          <w:rFonts w:ascii="Times New Roman" w:hAnsi="Times New Roman"/>
        </w:rPr>
        <w:t xml:space="preserve"> </w:t>
      </w:r>
      <w:r w:rsidR="00C96919" w:rsidRPr="008F1AC0">
        <w:rPr>
          <w:rFonts w:ascii="Times New Roman" w:hAnsi="Times New Roman"/>
        </w:rPr>
        <w:t xml:space="preserve">with respect to the </w:t>
      </w:r>
      <w:r w:rsidR="00C96919">
        <w:rPr>
          <w:rFonts w:ascii="Times New Roman" w:hAnsi="Times New Roman"/>
        </w:rPr>
        <w:t xml:space="preserve">Property and the </w:t>
      </w:r>
      <w:r w:rsidR="00C96919" w:rsidRPr="008F1AC0">
        <w:rPr>
          <w:rFonts w:ascii="Times New Roman" w:hAnsi="Times New Roman"/>
        </w:rPr>
        <w:t xml:space="preserve">Project, </w:t>
      </w:r>
      <w:r w:rsidR="007F021A">
        <w:rPr>
          <w:rFonts w:ascii="Times New Roman" w:hAnsi="Times New Roman"/>
        </w:rPr>
        <w:t>as provided by G</w:t>
      </w:r>
      <w:r w:rsidR="00C96919">
        <w:rPr>
          <w:rFonts w:ascii="Times New Roman" w:hAnsi="Times New Roman"/>
        </w:rPr>
        <w:t>overnment Code Sections 65864 through 65869.5</w:t>
      </w:r>
      <w:r w:rsidR="007F021A">
        <w:rPr>
          <w:rFonts w:ascii="Times New Roman" w:hAnsi="Times New Roman"/>
        </w:rPr>
        <w:t xml:space="preserve">.  </w:t>
      </w:r>
      <w:r w:rsidR="00FE30A4">
        <w:rPr>
          <w:rFonts w:ascii="Times New Roman" w:hAnsi="Times New Roman"/>
        </w:rPr>
        <w:t>T</w:t>
      </w:r>
      <w:r w:rsidR="00C96919" w:rsidRPr="008F1AC0">
        <w:rPr>
          <w:rFonts w:ascii="Times New Roman" w:hAnsi="Times New Roman"/>
        </w:rPr>
        <w:t xml:space="preserve">he City </w:t>
      </w:r>
      <w:r w:rsidR="007F021A">
        <w:rPr>
          <w:rFonts w:ascii="Times New Roman" w:hAnsi="Times New Roman"/>
        </w:rPr>
        <w:t xml:space="preserve">is a third party beneficiary to that Development Agreement and, upon the annexation of any portion of the Property to the City, </w:t>
      </w:r>
      <w:r w:rsidR="00C96919">
        <w:rPr>
          <w:rFonts w:ascii="Times New Roman" w:hAnsi="Times New Roman"/>
        </w:rPr>
        <w:t xml:space="preserve">will </w:t>
      </w:r>
      <w:r w:rsidR="00C96919" w:rsidRPr="008F1AC0">
        <w:rPr>
          <w:rFonts w:ascii="Times New Roman" w:hAnsi="Times New Roman"/>
        </w:rPr>
        <w:t>become</w:t>
      </w:r>
      <w:r w:rsidR="00FE30A4">
        <w:rPr>
          <w:rFonts w:ascii="Times New Roman" w:hAnsi="Times New Roman"/>
        </w:rPr>
        <w:t> </w:t>
      </w:r>
      <w:r w:rsidR="00C96919">
        <w:rPr>
          <w:rFonts w:ascii="Times New Roman" w:hAnsi="Times New Roman"/>
        </w:rPr>
        <w:t xml:space="preserve">the </w:t>
      </w:r>
      <w:r w:rsidR="00C96919" w:rsidRPr="008F1AC0">
        <w:rPr>
          <w:rFonts w:ascii="Times New Roman" w:hAnsi="Times New Roman"/>
        </w:rPr>
        <w:t xml:space="preserve">successor agency </w:t>
      </w:r>
      <w:r w:rsidR="00C96919">
        <w:rPr>
          <w:rFonts w:ascii="Times New Roman" w:hAnsi="Times New Roman"/>
        </w:rPr>
        <w:t xml:space="preserve">and a party </w:t>
      </w:r>
      <w:r w:rsidR="00C96919" w:rsidRPr="008F1AC0">
        <w:rPr>
          <w:rFonts w:ascii="Times New Roman" w:hAnsi="Times New Roman"/>
        </w:rPr>
        <w:t xml:space="preserve">to that Development Agreement </w:t>
      </w:r>
      <w:r w:rsidR="007F021A">
        <w:rPr>
          <w:rFonts w:ascii="Times New Roman" w:hAnsi="Times New Roman"/>
        </w:rPr>
        <w:t xml:space="preserve">as it applies to such annexed Property </w:t>
      </w:r>
      <w:r w:rsidR="00C96919" w:rsidRPr="008F1AC0">
        <w:rPr>
          <w:rFonts w:ascii="Times New Roman" w:hAnsi="Times New Roman"/>
        </w:rPr>
        <w:t>pursuant to Government Code §65865.3</w:t>
      </w:r>
      <w:r w:rsidR="00C96919">
        <w:rPr>
          <w:rFonts w:ascii="Times New Roman" w:hAnsi="Times New Roman"/>
        </w:rPr>
        <w:t xml:space="preserve">.  </w:t>
      </w:r>
      <w:r w:rsidR="00C96919" w:rsidRPr="008F1AC0">
        <w:rPr>
          <w:rFonts w:ascii="Times New Roman" w:hAnsi="Times New Roman"/>
        </w:rPr>
        <w:t xml:space="preserve">The </w:t>
      </w:r>
      <w:r w:rsidR="00C96919">
        <w:rPr>
          <w:rFonts w:ascii="Times New Roman" w:hAnsi="Times New Roman"/>
        </w:rPr>
        <w:t xml:space="preserve">City and County undertake this </w:t>
      </w:r>
      <w:r w:rsidR="00C96919" w:rsidRPr="008F1AC0">
        <w:rPr>
          <w:rFonts w:ascii="Times New Roman" w:hAnsi="Times New Roman"/>
        </w:rPr>
        <w:t xml:space="preserve">proposed SOI update with </w:t>
      </w:r>
      <w:r w:rsidR="00C96919">
        <w:rPr>
          <w:rFonts w:ascii="Times New Roman" w:hAnsi="Times New Roman"/>
        </w:rPr>
        <w:t xml:space="preserve">the intent and </w:t>
      </w:r>
      <w:r w:rsidR="00C96919" w:rsidRPr="008F1AC0">
        <w:rPr>
          <w:rFonts w:ascii="Times New Roman" w:hAnsi="Times New Roman"/>
        </w:rPr>
        <w:t>understanding that</w:t>
      </w:r>
      <w:r w:rsidR="007F021A">
        <w:rPr>
          <w:rFonts w:ascii="Times New Roman" w:hAnsi="Times New Roman"/>
        </w:rPr>
        <w:t> </w:t>
      </w:r>
      <w:r w:rsidR="00C96919" w:rsidRPr="008F1AC0">
        <w:rPr>
          <w:rFonts w:ascii="Times New Roman" w:hAnsi="Times New Roman"/>
        </w:rPr>
        <w:t>conditions imposed by</w:t>
      </w:r>
      <w:r w:rsidR="00C96919">
        <w:rPr>
          <w:rFonts w:ascii="Times New Roman" w:hAnsi="Times New Roman"/>
        </w:rPr>
        <w:t> </w:t>
      </w:r>
      <w:r w:rsidR="00C96919" w:rsidRPr="008F1AC0">
        <w:rPr>
          <w:rFonts w:ascii="Times New Roman" w:hAnsi="Times New Roman"/>
        </w:rPr>
        <w:t>LAFCO for the SOI update will be consistent with the provisions of that Development Agreement, and the documents incorporated therein.</w:t>
      </w:r>
    </w:p>
    <w:p w:rsidR="00C96919" w:rsidRPr="008F1AC0" w:rsidRDefault="00C96919" w:rsidP="002C7B40">
      <w:pPr>
        <w:pStyle w:val="NoSpacing"/>
        <w:rPr>
          <w:rFonts w:ascii="Times New Roman" w:hAnsi="Times New Roman"/>
        </w:rPr>
      </w:pPr>
    </w:p>
    <w:p w:rsidR="00C96919" w:rsidRPr="008F1AC0" w:rsidRDefault="00A704EC" w:rsidP="002C7B40">
      <w:pPr>
        <w:pStyle w:val="NoSpacing"/>
        <w:rPr>
          <w:rFonts w:ascii="Times New Roman" w:hAnsi="Times New Roman"/>
        </w:rPr>
      </w:pPr>
      <w:r>
        <w:rPr>
          <w:rFonts w:ascii="Times New Roman" w:hAnsi="Times New Roman"/>
        </w:rPr>
        <w:t>4</w:t>
      </w:r>
      <w:r w:rsidR="00C96919" w:rsidRPr="008F1AC0">
        <w:rPr>
          <w:rFonts w:ascii="Times New Roman" w:hAnsi="Times New Roman"/>
        </w:rPr>
        <w:t>.</w:t>
      </w:r>
      <w:r w:rsidR="00C96919" w:rsidRPr="008F1AC0">
        <w:rPr>
          <w:rFonts w:ascii="Times New Roman" w:hAnsi="Times New Roman"/>
        </w:rPr>
        <w:tab/>
      </w:r>
      <w:r w:rsidR="00C96919" w:rsidRPr="008F1AC0">
        <w:rPr>
          <w:rFonts w:ascii="Times New Roman" w:hAnsi="Times New Roman"/>
          <w:b/>
        </w:rPr>
        <w:t xml:space="preserve">City Prezoning.  </w:t>
      </w:r>
      <w:r w:rsidR="00C96919">
        <w:rPr>
          <w:rFonts w:ascii="Times New Roman" w:hAnsi="Times New Roman"/>
        </w:rPr>
        <w:t xml:space="preserve">The City has prezoned </w:t>
      </w:r>
      <w:r w:rsidR="00C96919" w:rsidRPr="008F1AC0">
        <w:rPr>
          <w:rFonts w:ascii="Times New Roman" w:hAnsi="Times New Roman"/>
        </w:rPr>
        <w:t>the Property</w:t>
      </w:r>
      <w:r w:rsidR="00C96919">
        <w:rPr>
          <w:rFonts w:ascii="Times New Roman" w:hAnsi="Times New Roman"/>
        </w:rPr>
        <w:t xml:space="preserve"> </w:t>
      </w:r>
      <w:r w:rsidR="007F021A">
        <w:rPr>
          <w:rFonts w:ascii="Times New Roman" w:hAnsi="Times New Roman"/>
        </w:rPr>
        <w:t xml:space="preserve">pursuant to Government Code Section 65859 to </w:t>
      </w:r>
      <w:r w:rsidR="00C96919">
        <w:rPr>
          <w:rFonts w:ascii="Times New Roman" w:hAnsi="Times New Roman"/>
        </w:rPr>
        <w:t xml:space="preserve">establish City land use and zoning designations for the Property that are </w:t>
      </w:r>
      <w:r w:rsidR="00C96919" w:rsidRPr="008F1AC0">
        <w:rPr>
          <w:rFonts w:ascii="Times New Roman" w:hAnsi="Times New Roman"/>
        </w:rPr>
        <w:t>consistent with</w:t>
      </w:r>
      <w:r w:rsidR="007F021A">
        <w:rPr>
          <w:rFonts w:ascii="Times New Roman" w:hAnsi="Times New Roman"/>
        </w:rPr>
        <w:t> </w:t>
      </w:r>
      <w:r w:rsidR="00C96919" w:rsidRPr="008F1AC0">
        <w:rPr>
          <w:rFonts w:ascii="Times New Roman" w:hAnsi="Times New Roman"/>
        </w:rPr>
        <w:t xml:space="preserve">the County's present </w:t>
      </w:r>
      <w:r w:rsidR="00C96919">
        <w:rPr>
          <w:rFonts w:ascii="Times New Roman" w:hAnsi="Times New Roman"/>
        </w:rPr>
        <w:t xml:space="preserve">zoning designations for </w:t>
      </w:r>
      <w:r w:rsidR="00C96919" w:rsidRPr="008F1AC0">
        <w:rPr>
          <w:rFonts w:ascii="Times New Roman" w:hAnsi="Times New Roman"/>
        </w:rPr>
        <w:t xml:space="preserve">the Property as set forth in the Napa County </w:t>
      </w:r>
      <w:r w:rsidR="00C96919">
        <w:rPr>
          <w:rFonts w:ascii="Times New Roman" w:hAnsi="Times New Roman"/>
        </w:rPr>
        <w:t xml:space="preserve">Zoning </w:t>
      </w:r>
      <w:r w:rsidR="00C96919" w:rsidRPr="008F1AC0">
        <w:rPr>
          <w:rFonts w:ascii="Times New Roman" w:hAnsi="Times New Roman"/>
        </w:rPr>
        <w:t xml:space="preserve">Code. </w:t>
      </w:r>
    </w:p>
    <w:p w:rsidR="00C96919" w:rsidRPr="008F1AC0" w:rsidRDefault="00C96919" w:rsidP="00C63093">
      <w:pPr>
        <w:pStyle w:val="NoSpacing"/>
        <w:rPr>
          <w:rFonts w:ascii="Times New Roman" w:hAnsi="Times New Roman"/>
        </w:rPr>
      </w:pPr>
    </w:p>
    <w:p w:rsidR="00C96919" w:rsidRDefault="00A704EC" w:rsidP="00C63093">
      <w:pPr>
        <w:pStyle w:val="NoSpacing"/>
        <w:rPr>
          <w:rFonts w:ascii="Times New Roman" w:hAnsi="Times New Roman"/>
        </w:rPr>
      </w:pPr>
      <w:r>
        <w:rPr>
          <w:rFonts w:ascii="Times New Roman" w:hAnsi="Times New Roman"/>
        </w:rPr>
        <w:t>5</w:t>
      </w:r>
      <w:r w:rsidR="00C96919" w:rsidRPr="008F1AC0">
        <w:rPr>
          <w:rFonts w:ascii="Times New Roman" w:hAnsi="Times New Roman"/>
        </w:rPr>
        <w:t>.</w:t>
      </w:r>
      <w:r w:rsidR="00C96919" w:rsidRPr="008F1AC0">
        <w:rPr>
          <w:rFonts w:ascii="Times New Roman" w:hAnsi="Times New Roman"/>
        </w:rPr>
        <w:tab/>
      </w:r>
      <w:r w:rsidR="00C96919" w:rsidRPr="008F1AC0">
        <w:rPr>
          <w:rFonts w:ascii="Times New Roman" w:hAnsi="Times New Roman"/>
          <w:b/>
        </w:rPr>
        <w:t xml:space="preserve">Municipal Services.  </w:t>
      </w:r>
      <w:r w:rsidR="00C96919" w:rsidRPr="008F1AC0">
        <w:rPr>
          <w:rFonts w:ascii="Times New Roman" w:hAnsi="Times New Roman"/>
        </w:rPr>
        <w:t xml:space="preserve">Concurrent with </w:t>
      </w:r>
      <w:r w:rsidR="00C96919">
        <w:rPr>
          <w:rFonts w:ascii="Times New Roman" w:hAnsi="Times New Roman"/>
        </w:rPr>
        <w:t xml:space="preserve">or subsequent to </w:t>
      </w:r>
      <w:r w:rsidR="00C96919" w:rsidRPr="008F1AC0">
        <w:rPr>
          <w:rFonts w:ascii="Times New Roman" w:hAnsi="Times New Roman"/>
        </w:rPr>
        <w:t>the City’s and County’s execution</w:t>
      </w:r>
      <w:r w:rsidR="005976FE">
        <w:rPr>
          <w:rFonts w:ascii="Times New Roman" w:hAnsi="Times New Roman"/>
        </w:rPr>
        <w:t> </w:t>
      </w:r>
      <w:r w:rsidR="00C96919" w:rsidRPr="008F1AC0">
        <w:rPr>
          <w:rFonts w:ascii="Times New Roman" w:hAnsi="Times New Roman"/>
        </w:rPr>
        <w:t>of</w:t>
      </w:r>
      <w:r w:rsidR="005976FE">
        <w:rPr>
          <w:rFonts w:ascii="Times New Roman" w:hAnsi="Times New Roman"/>
        </w:rPr>
        <w:t> </w:t>
      </w:r>
      <w:r w:rsidR="00C96919" w:rsidRPr="008F1AC0">
        <w:rPr>
          <w:rFonts w:ascii="Times New Roman" w:hAnsi="Times New Roman"/>
        </w:rPr>
        <w:t>this</w:t>
      </w:r>
      <w:r w:rsidR="00C96919">
        <w:rPr>
          <w:rFonts w:ascii="Times New Roman" w:hAnsi="Times New Roman"/>
        </w:rPr>
        <w:t> </w:t>
      </w:r>
      <w:r w:rsidR="00C96919" w:rsidRPr="008F1AC0">
        <w:rPr>
          <w:rFonts w:ascii="Times New Roman" w:hAnsi="Times New Roman"/>
        </w:rPr>
        <w:t>Agreement, the</w:t>
      </w:r>
      <w:r w:rsidR="00C96919">
        <w:rPr>
          <w:rFonts w:ascii="Times New Roman" w:hAnsi="Times New Roman"/>
        </w:rPr>
        <w:t> </w:t>
      </w:r>
      <w:r w:rsidR="00C96919" w:rsidRPr="008F1AC0">
        <w:rPr>
          <w:rFonts w:ascii="Times New Roman" w:hAnsi="Times New Roman"/>
        </w:rPr>
        <w:t>City and County are expected to execute</w:t>
      </w:r>
      <w:r w:rsidR="005976FE">
        <w:rPr>
          <w:rFonts w:ascii="Times New Roman" w:hAnsi="Times New Roman"/>
        </w:rPr>
        <w:t xml:space="preserve"> three additional agreements:  (i) </w:t>
      </w:r>
      <w:r w:rsidR="00C96919" w:rsidRPr="008F1AC0">
        <w:rPr>
          <w:rFonts w:ascii="Times New Roman" w:hAnsi="Times New Roman"/>
        </w:rPr>
        <w:t xml:space="preserve">a Memorandum of Agreement Between the City of Napa and Napa County Regarding the Allocation of Property Tax and Other Tax Revenues Generated by the Napa Pipe Site (the “Tax </w:t>
      </w:r>
      <w:r w:rsidR="00C96919">
        <w:rPr>
          <w:rFonts w:ascii="Times New Roman" w:hAnsi="Times New Roman"/>
        </w:rPr>
        <w:t xml:space="preserve">Sharing </w:t>
      </w:r>
      <w:r w:rsidR="00C96919" w:rsidRPr="008F1AC0">
        <w:rPr>
          <w:rFonts w:ascii="Times New Roman" w:hAnsi="Times New Roman"/>
        </w:rPr>
        <w:t>Agreement”) in substantially the form of Attachment 1 hereto</w:t>
      </w:r>
      <w:r w:rsidR="005976FE">
        <w:rPr>
          <w:rFonts w:ascii="Times New Roman" w:hAnsi="Times New Roman"/>
        </w:rPr>
        <w:t>; (ii) </w:t>
      </w:r>
      <w:r w:rsidR="00C96919" w:rsidRPr="008F1AC0">
        <w:rPr>
          <w:rFonts w:ascii="Times New Roman" w:hAnsi="Times New Roman"/>
        </w:rPr>
        <w:t>a Memorandum of Agreement Between the City of Napa and Napa County Regarding the Provision of Municipal Services for the Napa Pipe Site (the “Municipal Services Agreement”) in substantially the form of Attachment 2 hereto</w:t>
      </w:r>
      <w:r w:rsidR="005976FE">
        <w:rPr>
          <w:rFonts w:ascii="Times New Roman" w:hAnsi="Times New Roman"/>
        </w:rPr>
        <w:t xml:space="preserve">; and (iii) an agreement pursuant to which the County will transfer a portion of its Regional Housing Needs </w:t>
      </w:r>
      <w:r w:rsidR="005976FE">
        <w:rPr>
          <w:rFonts w:ascii="Times New Roman" w:hAnsi="Times New Roman"/>
        </w:rPr>
        <w:lastRenderedPageBreak/>
        <w:t xml:space="preserve">Allocation (“RHNA”), as determined by the Association of Bay Area Governments, to the City in substantially the form of Attachment 3 hereto.  </w:t>
      </w:r>
      <w:r w:rsidR="00FB5890">
        <w:rPr>
          <w:rFonts w:ascii="Times New Roman" w:hAnsi="Times New Roman"/>
        </w:rPr>
        <w:t xml:space="preserve">In addition, the City and NRP are </w:t>
      </w:r>
      <w:r w:rsidR="00B54E00">
        <w:rPr>
          <w:rFonts w:ascii="Times New Roman" w:hAnsi="Times New Roman"/>
        </w:rPr>
        <w:t xml:space="preserve">expected </w:t>
      </w:r>
      <w:r w:rsidR="00FB5890">
        <w:rPr>
          <w:rFonts w:ascii="Times New Roman" w:hAnsi="Times New Roman"/>
        </w:rPr>
        <w:t>to execute a pre-annexation and water service agreement providing for, among other things, the City to provide water service to the Property</w:t>
      </w:r>
      <w:r w:rsidR="005976FE">
        <w:rPr>
          <w:rFonts w:ascii="Times New Roman" w:hAnsi="Times New Roman"/>
        </w:rPr>
        <w:t>,</w:t>
      </w:r>
      <w:r w:rsidR="005B3012">
        <w:rPr>
          <w:rFonts w:ascii="Times New Roman" w:hAnsi="Times New Roman"/>
        </w:rPr>
        <w:t xml:space="preserve"> in substantially the form of Attachment </w:t>
      </w:r>
      <w:r w:rsidR="005976FE">
        <w:rPr>
          <w:rFonts w:ascii="Times New Roman" w:hAnsi="Times New Roman"/>
        </w:rPr>
        <w:t>4</w:t>
      </w:r>
      <w:r w:rsidR="005B3012">
        <w:rPr>
          <w:rFonts w:ascii="Times New Roman" w:hAnsi="Times New Roman"/>
        </w:rPr>
        <w:t xml:space="preserve"> hereto</w:t>
      </w:r>
      <w:r w:rsidR="00B93619">
        <w:rPr>
          <w:rFonts w:ascii="Times New Roman" w:hAnsi="Times New Roman"/>
        </w:rPr>
        <w:t>.  Fo</w:t>
      </w:r>
      <w:r w:rsidR="00B54E00">
        <w:rPr>
          <w:rFonts w:ascii="Times New Roman" w:hAnsi="Times New Roman"/>
        </w:rPr>
        <w:t>llowing the execution of and p</w:t>
      </w:r>
      <w:r w:rsidR="00C96919">
        <w:rPr>
          <w:rFonts w:ascii="Times New Roman" w:hAnsi="Times New Roman"/>
        </w:rPr>
        <w:t xml:space="preserve">ursuant to these </w:t>
      </w:r>
      <w:r w:rsidR="00B93619">
        <w:rPr>
          <w:rFonts w:ascii="Times New Roman" w:hAnsi="Times New Roman"/>
        </w:rPr>
        <w:t xml:space="preserve">various </w:t>
      </w:r>
      <w:r w:rsidR="00C96919">
        <w:rPr>
          <w:rFonts w:ascii="Times New Roman" w:hAnsi="Times New Roman"/>
        </w:rPr>
        <w:t xml:space="preserve">agreements, upon the effective date of the requested SOI update, the City would commence providing certain </w:t>
      </w:r>
      <w:r w:rsidR="00C96919" w:rsidRPr="008F1AC0">
        <w:rPr>
          <w:rFonts w:ascii="Times New Roman" w:hAnsi="Times New Roman"/>
        </w:rPr>
        <w:t>mun</w:t>
      </w:r>
      <w:r w:rsidR="00C96919">
        <w:rPr>
          <w:rFonts w:ascii="Times New Roman" w:hAnsi="Times New Roman"/>
        </w:rPr>
        <w:t>icipal services to the Property concurrently with the sharing of certain tax revenues between the City and County.  At all times prior to LAFCO approval</w:t>
      </w:r>
      <w:r w:rsidR="00B93619">
        <w:rPr>
          <w:rFonts w:ascii="Times New Roman" w:hAnsi="Times New Roman"/>
        </w:rPr>
        <w:t xml:space="preserve"> of the SOI update</w:t>
      </w:r>
      <w:r w:rsidR="00C96919">
        <w:rPr>
          <w:rFonts w:ascii="Times New Roman" w:hAnsi="Times New Roman"/>
        </w:rPr>
        <w:t xml:space="preserve">, </w:t>
      </w:r>
      <w:r w:rsidR="00C96919" w:rsidRPr="008F1AC0">
        <w:rPr>
          <w:rFonts w:ascii="Times New Roman" w:hAnsi="Times New Roman"/>
        </w:rPr>
        <w:t xml:space="preserve">the County </w:t>
      </w:r>
      <w:r w:rsidR="00C96919">
        <w:rPr>
          <w:rFonts w:ascii="Times New Roman" w:hAnsi="Times New Roman"/>
        </w:rPr>
        <w:t>will c</w:t>
      </w:r>
      <w:r w:rsidR="00C96919" w:rsidRPr="008F1AC0">
        <w:rPr>
          <w:rFonts w:ascii="Times New Roman" w:hAnsi="Times New Roman"/>
        </w:rPr>
        <w:t xml:space="preserve">ontinue to provide municipal services to the Property consistent with its </w:t>
      </w:r>
      <w:r w:rsidR="00C96919">
        <w:rPr>
          <w:rFonts w:ascii="Times New Roman" w:hAnsi="Times New Roman"/>
        </w:rPr>
        <w:t>existing service obligations.  It is anticipated that the Napa Sanitation District will provide wastewater services to the Property, and that the City will, subject to satisfaction of the requirements set forth in the MOU</w:t>
      </w:r>
      <w:r w:rsidR="00FB5890">
        <w:rPr>
          <w:rFonts w:ascii="Times New Roman" w:hAnsi="Times New Roman"/>
        </w:rPr>
        <w:t xml:space="preserve"> and the pre-annexation and water service agreement</w:t>
      </w:r>
      <w:r w:rsidR="00C96919">
        <w:rPr>
          <w:rFonts w:ascii="Times New Roman" w:hAnsi="Times New Roman"/>
        </w:rPr>
        <w:t xml:space="preserve">, provide water service to the Property.  The </w:t>
      </w:r>
      <w:r w:rsidR="00C96919" w:rsidRPr="008F1AC0">
        <w:rPr>
          <w:rFonts w:ascii="Times New Roman" w:hAnsi="Times New Roman"/>
        </w:rPr>
        <w:t>County and City will cooperate in ensuring a smooth transition of municipal services occurs over the course of the anticipated phased annexation process.</w:t>
      </w:r>
    </w:p>
    <w:p w:rsidR="00C96919" w:rsidRDefault="00C96919" w:rsidP="00C63093">
      <w:pPr>
        <w:pStyle w:val="NoSpacing"/>
        <w:rPr>
          <w:rFonts w:ascii="Times New Roman" w:hAnsi="Times New Roman"/>
        </w:rPr>
      </w:pPr>
    </w:p>
    <w:p w:rsidR="00C96919" w:rsidRDefault="00A704EC" w:rsidP="00C63093">
      <w:pPr>
        <w:pStyle w:val="NoSpacing"/>
        <w:rPr>
          <w:rFonts w:ascii="Times New Roman" w:hAnsi="Times New Roman"/>
        </w:rPr>
      </w:pPr>
      <w:r>
        <w:rPr>
          <w:rFonts w:ascii="Times New Roman" w:hAnsi="Times New Roman"/>
        </w:rPr>
        <w:t>6</w:t>
      </w:r>
      <w:r w:rsidR="00C96919" w:rsidRPr="008F1AC0">
        <w:rPr>
          <w:rFonts w:ascii="Times New Roman" w:hAnsi="Times New Roman"/>
        </w:rPr>
        <w:t>.</w:t>
      </w:r>
      <w:r w:rsidR="00C96919" w:rsidRPr="008F1AC0">
        <w:rPr>
          <w:rFonts w:ascii="Times New Roman" w:hAnsi="Times New Roman"/>
        </w:rPr>
        <w:tab/>
      </w:r>
      <w:r w:rsidR="00C96919">
        <w:rPr>
          <w:rFonts w:ascii="Times New Roman" w:hAnsi="Times New Roman"/>
          <w:b/>
        </w:rPr>
        <w:t>Limit on Future Amendments to Discretionary Approvals</w:t>
      </w:r>
      <w:r w:rsidR="00C96919" w:rsidRPr="008F1AC0">
        <w:rPr>
          <w:rFonts w:ascii="Times New Roman" w:hAnsi="Times New Roman"/>
          <w:b/>
        </w:rPr>
        <w:t xml:space="preserve">.  </w:t>
      </w:r>
      <w:r w:rsidR="00C96919">
        <w:rPr>
          <w:rFonts w:ascii="Times New Roman" w:hAnsi="Times New Roman"/>
        </w:rPr>
        <w:t xml:space="preserve">County has approved a General Plan amendment and Zoning Ordinance amendment establishing land use designations and standards for the Property.  </w:t>
      </w:r>
      <w:r w:rsidR="004D3466">
        <w:rPr>
          <w:rFonts w:ascii="Times New Roman" w:hAnsi="Times New Roman"/>
        </w:rPr>
        <w:t xml:space="preserve">Consistent with Government Code Section 56425(c), </w:t>
      </w:r>
      <w:r w:rsidR="00C96919">
        <w:rPr>
          <w:rFonts w:ascii="Times New Roman" w:hAnsi="Times New Roman"/>
        </w:rPr>
        <w:t xml:space="preserve">County shall not amend or modify its General Plan land use designations for the Property, its Zoning Ordinance designations and standards applicable to the Property, any permitted uses for any portion of the Property, or the Development Plan and the Design Guidelines applicable to the Property, in any manner that conflicts with or is inconsistent with the City’s prezoning of the Property, without the City’s consent. </w:t>
      </w:r>
      <w:r w:rsidR="00C96919" w:rsidRPr="008F1AC0">
        <w:rPr>
          <w:rFonts w:ascii="Times New Roman" w:hAnsi="Times New Roman"/>
        </w:rPr>
        <w:t xml:space="preserve"> </w:t>
      </w:r>
    </w:p>
    <w:p w:rsidR="00C96919" w:rsidRDefault="00C96919" w:rsidP="00C63093">
      <w:pPr>
        <w:pStyle w:val="NoSpacing"/>
        <w:rPr>
          <w:rFonts w:ascii="Times New Roman" w:hAnsi="Times New Roman"/>
        </w:rPr>
      </w:pPr>
    </w:p>
    <w:p w:rsidR="00032E23" w:rsidRDefault="00A704EC" w:rsidP="00A704EC">
      <w:pPr>
        <w:pStyle w:val="NoSpacing"/>
        <w:rPr>
          <w:rFonts w:ascii="Times New Roman" w:hAnsi="Times New Roman"/>
          <w:b/>
        </w:rPr>
      </w:pPr>
      <w:r>
        <w:rPr>
          <w:rFonts w:ascii="Times New Roman" w:hAnsi="Times New Roman"/>
        </w:rPr>
        <w:t>7</w:t>
      </w:r>
      <w:r w:rsidRPr="008F1AC0">
        <w:rPr>
          <w:rFonts w:ascii="Times New Roman" w:hAnsi="Times New Roman"/>
        </w:rPr>
        <w:t>.</w:t>
      </w:r>
      <w:r w:rsidRPr="008F1AC0">
        <w:rPr>
          <w:rFonts w:ascii="Times New Roman" w:hAnsi="Times New Roman"/>
        </w:rPr>
        <w:tab/>
      </w:r>
      <w:r w:rsidRPr="008F1AC0">
        <w:rPr>
          <w:rFonts w:ascii="Times New Roman" w:hAnsi="Times New Roman"/>
          <w:b/>
        </w:rPr>
        <w:t>Processing of Development Applications</w:t>
      </w:r>
      <w:r w:rsidR="0060573F">
        <w:rPr>
          <w:rFonts w:ascii="Times New Roman" w:hAnsi="Times New Roman"/>
          <w:b/>
        </w:rPr>
        <w:t xml:space="preserve">; </w:t>
      </w:r>
      <w:r>
        <w:rPr>
          <w:rFonts w:ascii="Times New Roman" w:hAnsi="Times New Roman"/>
          <w:b/>
        </w:rPr>
        <w:t xml:space="preserve">Plan Review </w:t>
      </w:r>
      <w:r w:rsidR="0060573F">
        <w:rPr>
          <w:rFonts w:ascii="Times New Roman" w:hAnsi="Times New Roman"/>
          <w:b/>
        </w:rPr>
        <w:t xml:space="preserve">and Inspection </w:t>
      </w:r>
      <w:r>
        <w:rPr>
          <w:rFonts w:ascii="Times New Roman" w:hAnsi="Times New Roman"/>
          <w:b/>
        </w:rPr>
        <w:t>Processes</w:t>
      </w:r>
      <w:r w:rsidRPr="008F1AC0">
        <w:rPr>
          <w:rFonts w:ascii="Times New Roman" w:hAnsi="Times New Roman"/>
          <w:b/>
        </w:rPr>
        <w:t xml:space="preserve">. </w:t>
      </w:r>
      <w:r w:rsidR="00032E23">
        <w:rPr>
          <w:rFonts w:ascii="Times New Roman" w:hAnsi="Times New Roman"/>
          <w:b/>
        </w:rPr>
        <w:t xml:space="preserve"> </w:t>
      </w:r>
    </w:p>
    <w:p w:rsidR="00032E23" w:rsidRDefault="00032E23" w:rsidP="00A704EC">
      <w:pPr>
        <w:pStyle w:val="NoSpacing"/>
        <w:rPr>
          <w:rFonts w:ascii="Times New Roman" w:hAnsi="Times New Roman"/>
          <w:b/>
        </w:rPr>
      </w:pPr>
    </w:p>
    <w:p w:rsidR="00DE385F" w:rsidRDefault="00032E23" w:rsidP="00032E23">
      <w:pPr>
        <w:pStyle w:val="NoSpacing"/>
        <w:ind w:firstLine="720"/>
        <w:rPr>
          <w:rFonts w:ascii="Times New Roman" w:hAnsi="Times New Roman"/>
          <w:b/>
        </w:rPr>
      </w:pPr>
      <w:r>
        <w:rPr>
          <w:rFonts w:ascii="Times New Roman" w:hAnsi="Times New Roman"/>
          <w:b/>
        </w:rPr>
        <w:t>7.1</w:t>
      </w:r>
      <w:r>
        <w:rPr>
          <w:rFonts w:ascii="Times New Roman" w:hAnsi="Times New Roman"/>
          <w:b/>
        </w:rPr>
        <w:tab/>
        <w:t xml:space="preserve">Meaning of “Development Approval.”  </w:t>
      </w:r>
      <w:r>
        <w:rPr>
          <w:rFonts w:ascii="Times New Roman" w:hAnsi="Times New Roman"/>
        </w:rPr>
        <w:t>For purposes of this Section 7, the term “Development Approval” shall mean and include any and all types of approvals and permits that may be issued by the County or City relating to the planning for and the development of all or any portion of the Property including, without limitation, general plan amendments, specific plans, preliminary development plans, final development plans, all forms of subdivision maps, design review approvals, development agreements, land use permits, conditional use permits, building and grading permits, and certificates of occupancy and other forms of occupancy permits.</w:t>
      </w:r>
      <w:r w:rsidR="00A704EC" w:rsidRPr="008F1AC0">
        <w:rPr>
          <w:rFonts w:ascii="Times New Roman" w:hAnsi="Times New Roman"/>
          <w:b/>
        </w:rPr>
        <w:t xml:space="preserve"> </w:t>
      </w:r>
    </w:p>
    <w:p w:rsidR="00DE385F" w:rsidRDefault="00DE385F" w:rsidP="00A704EC">
      <w:pPr>
        <w:pStyle w:val="NoSpacing"/>
        <w:rPr>
          <w:rFonts w:ascii="Times New Roman" w:hAnsi="Times New Roman"/>
          <w:b/>
        </w:rPr>
      </w:pPr>
    </w:p>
    <w:p w:rsidR="00DE385F" w:rsidRDefault="00DE385F" w:rsidP="00281B03">
      <w:pPr>
        <w:pStyle w:val="NoSpacing"/>
        <w:ind w:firstLine="720"/>
        <w:rPr>
          <w:rFonts w:ascii="Times New Roman" w:hAnsi="Times New Roman"/>
        </w:rPr>
      </w:pPr>
      <w:r w:rsidRPr="00DE385F">
        <w:rPr>
          <w:rFonts w:ascii="Times New Roman" w:hAnsi="Times New Roman"/>
          <w:b/>
        </w:rPr>
        <w:t>7.</w:t>
      </w:r>
      <w:r w:rsidR="00032E23">
        <w:rPr>
          <w:rFonts w:ascii="Times New Roman" w:hAnsi="Times New Roman"/>
          <w:b/>
        </w:rPr>
        <w:t>2</w:t>
      </w:r>
      <w:r w:rsidRPr="00DE385F">
        <w:rPr>
          <w:rFonts w:ascii="Times New Roman" w:hAnsi="Times New Roman"/>
          <w:b/>
        </w:rPr>
        <w:tab/>
        <w:t xml:space="preserve">Processing of Applications for </w:t>
      </w:r>
      <w:r w:rsidR="007F32F4">
        <w:rPr>
          <w:rFonts w:ascii="Times New Roman" w:hAnsi="Times New Roman"/>
          <w:b/>
        </w:rPr>
        <w:t xml:space="preserve">Development </w:t>
      </w:r>
      <w:r w:rsidRPr="00DE385F">
        <w:rPr>
          <w:rFonts w:ascii="Times New Roman" w:hAnsi="Times New Roman"/>
          <w:b/>
        </w:rPr>
        <w:t>Approvals.</w:t>
      </w:r>
      <w:r w:rsidR="00326F5F">
        <w:rPr>
          <w:rFonts w:ascii="Times New Roman" w:hAnsi="Times New Roman"/>
          <w:b/>
        </w:rPr>
        <w:t xml:space="preserve"> </w:t>
      </w:r>
      <w:r w:rsidR="002863BE">
        <w:rPr>
          <w:rFonts w:ascii="Times New Roman" w:hAnsi="Times New Roman"/>
          <w:b/>
        </w:rPr>
        <w:t xml:space="preserve"> </w:t>
      </w:r>
      <w:r w:rsidR="002863BE">
        <w:rPr>
          <w:rFonts w:ascii="Times New Roman" w:hAnsi="Times New Roman"/>
        </w:rPr>
        <w:t xml:space="preserve">As provided in Section 1 above, </w:t>
      </w:r>
      <w:r w:rsidR="00F43ADE">
        <w:rPr>
          <w:rFonts w:ascii="Times New Roman" w:hAnsi="Times New Roman"/>
        </w:rPr>
        <w:t xml:space="preserve">the </w:t>
      </w:r>
      <w:r w:rsidR="002863BE" w:rsidRPr="00484C83">
        <w:rPr>
          <w:rFonts w:ascii="Times New Roman" w:hAnsi="Times New Roman"/>
        </w:rPr>
        <w:t xml:space="preserve">City </w:t>
      </w:r>
      <w:r w:rsidR="002863BE">
        <w:rPr>
          <w:rFonts w:ascii="Times New Roman" w:hAnsi="Times New Roman"/>
        </w:rPr>
        <w:t xml:space="preserve">shall process all applications for Development Approvals for </w:t>
      </w:r>
      <w:r w:rsidR="00F43ADE">
        <w:rPr>
          <w:rFonts w:ascii="Times New Roman" w:hAnsi="Times New Roman"/>
        </w:rPr>
        <w:t>all portions of the Property</w:t>
      </w:r>
      <w:r w:rsidR="002863BE">
        <w:rPr>
          <w:rFonts w:ascii="Times New Roman" w:hAnsi="Times New Roman"/>
        </w:rPr>
        <w:t xml:space="preserve"> designated to allow industrial uses, and </w:t>
      </w:r>
      <w:r w:rsidR="00F43ADE">
        <w:rPr>
          <w:rFonts w:ascii="Times New Roman" w:hAnsi="Times New Roman"/>
        </w:rPr>
        <w:t xml:space="preserve">the </w:t>
      </w:r>
      <w:r w:rsidR="002863BE">
        <w:rPr>
          <w:rFonts w:ascii="Times New Roman" w:hAnsi="Times New Roman"/>
        </w:rPr>
        <w:t>County shall process applications for Development Approvals for those portions of the Property designated to allow residential uses</w:t>
      </w:r>
      <w:r w:rsidR="00F43ADE">
        <w:rPr>
          <w:rFonts w:ascii="Times New Roman" w:hAnsi="Times New Roman"/>
        </w:rPr>
        <w:t xml:space="preserve">; provided, however, that if </w:t>
      </w:r>
      <w:r w:rsidR="00F555EA">
        <w:rPr>
          <w:rFonts w:ascii="Times New Roman" w:hAnsi="Times New Roman"/>
        </w:rPr>
        <w:t>the land</w:t>
      </w:r>
      <w:r w:rsidR="00281B03">
        <w:rPr>
          <w:rFonts w:ascii="Times New Roman" w:hAnsi="Times New Roman"/>
        </w:rPr>
        <w:t> </w:t>
      </w:r>
      <w:r w:rsidR="00F555EA">
        <w:rPr>
          <w:rFonts w:ascii="Times New Roman" w:hAnsi="Times New Roman"/>
        </w:rPr>
        <w:t>described in an </w:t>
      </w:r>
      <w:r w:rsidR="00F43ADE">
        <w:rPr>
          <w:rFonts w:ascii="Times New Roman" w:hAnsi="Times New Roman"/>
        </w:rPr>
        <w:t>a</w:t>
      </w:r>
      <w:r w:rsidR="00F555EA">
        <w:rPr>
          <w:rFonts w:ascii="Times New Roman" w:hAnsi="Times New Roman"/>
        </w:rPr>
        <w:t xml:space="preserve">pplication is annexed to the City </w:t>
      </w:r>
      <w:r w:rsidR="00281B03">
        <w:rPr>
          <w:rFonts w:ascii="Times New Roman" w:hAnsi="Times New Roman"/>
        </w:rPr>
        <w:t xml:space="preserve">at any time </w:t>
      </w:r>
      <w:r w:rsidR="00F555EA">
        <w:rPr>
          <w:rFonts w:ascii="Times New Roman" w:hAnsi="Times New Roman"/>
        </w:rPr>
        <w:t>during the period between the first submittal of the </w:t>
      </w:r>
      <w:r w:rsidR="00F43ADE">
        <w:rPr>
          <w:rFonts w:ascii="Times New Roman" w:hAnsi="Times New Roman"/>
        </w:rPr>
        <w:t>a</w:t>
      </w:r>
      <w:r w:rsidR="00F555EA">
        <w:rPr>
          <w:rFonts w:ascii="Times New Roman" w:hAnsi="Times New Roman"/>
        </w:rPr>
        <w:t>pplication and the County’s action (approval or denial) o</w:t>
      </w:r>
      <w:r w:rsidR="00DE1CBF">
        <w:rPr>
          <w:rFonts w:ascii="Times New Roman" w:hAnsi="Times New Roman"/>
        </w:rPr>
        <w:t>n</w:t>
      </w:r>
      <w:r w:rsidR="00F555EA">
        <w:rPr>
          <w:rFonts w:ascii="Times New Roman" w:hAnsi="Times New Roman"/>
        </w:rPr>
        <w:t xml:space="preserve"> the </w:t>
      </w:r>
      <w:r w:rsidR="00F43ADE">
        <w:rPr>
          <w:rFonts w:ascii="Times New Roman" w:hAnsi="Times New Roman"/>
        </w:rPr>
        <w:t>a</w:t>
      </w:r>
      <w:r w:rsidR="00F555EA">
        <w:rPr>
          <w:rFonts w:ascii="Times New Roman" w:hAnsi="Times New Roman"/>
        </w:rPr>
        <w:t>pplication, the County may</w:t>
      </w:r>
      <w:r w:rsidR="00281B03">
        <w:rPr>
          <w:rFonts w:ascii="Times New Roman" w:hAnsi="Times New Roman"/>
        </w:rPr>
        <w:t>, with the City’s consent,</w:t>
      </w:r>
      <w:r w:rsidR="00F555EA">
        <w:rPr>
          <w:rFonts w:ascii="Times New Roman" w:hAnsi="Times New Roman"/>
        </w:rPr>
        <w:t xml:space="preserve"> transfer to the City the responsibility for completing the processing of the </w:t>
      </w:r>
      <w:r w:rsidR="00F43ADE">
        <w:rPr>
          <w:rFonts w:ascii="Times New Roman" w:hAnsi="Times New Roman"/>
        </w:rPr>
        <w:t>a</w:t>
      </w:r>
      <w:r w:rsidR="00F555EA">
        <w:rPr>
          <w:rFonts w:ascii="Times New Roman" w:hAnsi="Times New Roman"/>
        </w:rPr>
        <w:t>pplication</w:t>
      </w:r>
      <w:r w:rsidR="00281B03">
        <w:rPr>
          <w:rFonts w:ascii="Times New Roman" w:hAnsi="Times New Roman"/>
        </w:rPr>
        <w:t xml:space="preserve">. </w:t>
      </w:r>
    </w:p>
    <w:p w:rsidR="00DE385F" w:rsidRDefault="00DE385F" w:rsidP="00A704EC">
      <w:pPr>
        <w:pStyle w:val="NoSpacing"/>
        <w:rPr>
          <w:rFonts w:ascii="Times New Roman" w:hAnsi="Times New Roman"/>
        </w:rPr>
      </w:pPr>
    </w:p>
    <w:p w:rsidR="00DE6A28" w:rsidRDefault="00DE385F" w:rsidP="00DE6A28">
      <w:pPr>
        <w:pStyle w:val="NoSpacing"/>
        <w:ind w:firstLine="720"/>
        <w:rPr>
          <w:rFonts w:ascii="Times New Roman" w:hAnsi="Times New Roman"/>
        </w:rPr>
      </w:pPr>
      <w:r w:rsidRPr="00DE385F">
        <w:rPr>
          <w:rFonts w:ascii="Times New Roman" w:hAnsi="Times New Roman"/>
          <w:b/>
        </w:rPr>
        <w:t>7.</w:t>
      </w:r>
      <w:r w:rsidR="00032E23">
        <w:rPr>
          <w:rFonts w:ascii="Times New Roman" w:hAnsi="Times New Roman"/>
          <w:b/>
        </w:rPr>
        <w:t>3</w:t>
      </w:r>
      <w:r w:rsidRPr="00DE385F">
        <w:rPr>
          <w:rFonts w:ascii="Times New Roman" w:hAnsi="Times New Roman"/>
          <w:b/>
        </w:rPr>
        <w:tab/>
      </w:r>
      <w:r w:rsidR="00032E23">
        <w:rPr>
          <w:rFonts w:ascii="Times New Roman" w:hAnsi="Times New Roman"/>
          <w:b/>
        </w:rPr>
        <w:t xml:space="preserve">Requirements for County </w:t>
      </w:r>
      <w:r w:rsidRPr="00DE385F">
        <w:rPr>
          <w:rFonts w:ascii="Times New Roman" w:hAnsi="Times New Roman"/>
          <w:b/>
        </w:rPr>
        <w:t>Processing of Applications.</w:t>
      </w:r>
      <w:r>
        <w:rPr>
          <w:rFonts w:ascii="Times New Roman" w:hAnsi="Times New Roman"/>
        </w:rPr>
        <w:t xml:space="preserve">  </w:t>
      </w:r>
      <w:r w:rsidR="00F43ADE">
        <w:rPr>
          <w:rFonts w:ascii="Times New Roman" w:hAnsi="Times New Roman"/>
        </w:rPr>
        <w:t xml:space="preserve">Not later than twenty-four (24) hours following its receipt of each </w:t>
      </w:r>
      <w:r w:rsidR="00F43ADE" w:rsidRPr="00484C83">
        <w:rPr>
          <w:rFonts w:ascii="Times New Roman" w:hAnsi="Times New Roman"/>
        </w:rPr>
        <w:t>application for a Development Approval for all or any</w:t>
      </w:r>
      <w:r w:rsidR="00F43ADE">
        <w:rPr>
          <w:rFonts w:ascii="Times New Roman" w:hAnsi="Times New Roman"/>
        </w:rPr>
        <w:t> </w:t>
      </w:r>
      <w:r w:rsidR="00F43ADE" w:rsidRPr="00484C83">
        <w:rPr>
          <w:rFonts w:ascii="Times New Roman" w:hAnsi="Times New Roman"/>
        </w:rPr>
        <w:t>portion of</w:t>
      </w:r>
      <w:r w:rsidR="001719D3">
        <w:rPr>
          <w:rFonts w:ascii="Times New Roman" w:hAnsi="Times New Roman"/>
        </w:rPr>
        <w:t> </w:t>
      </w:r>
      <w:r w:rsidR="00F43ADE" w:rsidRPr="00484C83">
        <w:rPr>
          <w:rFonts w:ascii="Times New Roman" w:hAnsi="Times New Roman"/>
        </w:rPr>
        <w:t xml:space="preserve">the Property (for purposes of this Section 7, an “Application”), </w:t>
      </w:r>
      <w:r w:rsidR="00F43ADE">
        <w:rPr>
          <w:rFonts w:ascii="Times New Roman" w:hAnsi="Times New Roman"/>
        </w:rPr>
        <w:t>the County shall notify the City of the</w:t>
      </w:r>
      <w:r w:rsidR="001719D3">
        <w:rPr>
          <w:rFonts w:ascii="Times New Roman" w:hAnsi="Times New Roman"/>
        </w:rPr>
        <w:t xml:space="preserve"> </w:t>
      </w:r>
      <w:r w:rsidR="00F43ADE">
        <w:rPr>
          <w:rFonts w:ascii="Times New Roman" w:hAnsi="Times New Roman"/>
        </w:rPr>
        <w:t>Application</w:t>
      </w:r>
      <w:r w:rsidR="001719D3">
        <w:rPr>
          <w:rFonts w:ascii="Times New Roman" w:hAnsi="Times New Roman"/>
        </w:rPr>
        <w:t xml:space="preserve"> and </w:t>
      </w:r>
      <w:r w:rsidR="00A704EC">
        <w:rPr>
          <w:rFonts w:ascii="Times New Roman" w:hAnsi="Times New Roman"/>
        </w:rPr>
        <w:t>shall comply with the following procedures:</w:t>
      </w:r>
      <w:r w:rsidR="0033683E">
        <w:rPr>
          <w:rFonts w:ascii="Times New Roman" w:hAnsi="Times New Roman"/>
        </w:rPr>
        <w:t xml:space="preserve">  </w:t>
      </w:r>
    </w:p>
    <w:p w:rsidR="00DE6A28" w:rsidRPr="00DE6A28" w:rsidRDefault="00DE6A28" w:rsidP="00DE6A28">
      <w:pPr>
        <w:pStyle w:val="NoSpacing"/>
        <w:ind w:firstLine="720"/>
        <w:rPr>
          <w:rFonts w:ascii="Times New Roman" w:hAnsi="Times New Roman"/>
        </w:rPr>
      </w:pPr>
      <w:r>
        <w:rPr>
          <w:rFonts w:ascii="Times New Roman" w:hAnsi="Times New Roman"/>
          <w:sz w:val="24"/>
          <w:szCs w:val="24"/>
        </w:rPr>
        <w:tab/>
      </w:r>
      <w:r>
        <w:rPr>
          <w:rFonts w:ascii="Times New Roman" w:hAnsi="Times New Roman"/>
          <w:sz w:val="24"/>
          <w:szCs w:val="24"/>
        </w:rPr>
        <w:tab/>
      </w:r>
    </w:p>
    <w:p w:rsidR="00DE6A28" w:rsidRPr="0086146B" w:rsidRDefault="00DE6A28" w:rsidP="0086146B">
      <w:pPr>
        <w:pStyle w:val="BodyText"/>
        <w:numPr>
          <w:ilvl w:val="0"/>
          <w:numId w:val="18"/>
        </w:numPr>
        <w:ind w:left="0" w:firstLine="1440"/>
        <w:jc w:val="left"/>
        <w:rPr>
          <w:rFonts w:cs="Times New Roman"/>
          <w:b/>
          <w:sz w:val="22"/>
          <w:szCs w:val="22"/>
        </w:rPr>
      </w:pPr>
      <w:r w:rsidRPr="00DE6A28">
        <w:rPr>
          <w:rFonts w:cs="Times New Roman"/>
          <w:b/>
          <w:sz w:val="22"/>
          <w:szCs w:val="22"/>
        </w:rPr>
        <w:t>Grading Permits</w:t>
      </w:r>
      <w:r w:rsidR="00C91F62">
        <w:rPr>
          <w:rFonts w:cs="Times New Roman"/>
          <w:b/>
          <w:sz w:val="22"/>
          <w:szCs w:val="22"/>
        </w:rPr>
        <w:t xml:space="preserve">, </w:t>
      </w:r>
      <w:r w:rsidRPr="00DE6A28">
        <w:rPr>
          <w:rFonts w:cs="Times New Roman"/>
          <w:b/>
          <w:sz w:val="22"/>
          <w:szCs w:val="22"/>
        </w:rPr>
        <w:t>Plans</w:t>
      </w:r>
      <w:r w:rsidR="00C91F62">
        <w:rPr>
          <w:rFonts w:cs="Times New Roman"/>
          <w:b/>
          <w:sz w:val="22"/>
          <w:szCs w:val="22"/>
        </w:rPr>
        <w:t xml:space="preserve"> and Inspections</w:t>
      </w:r>
      <w:r w:rsidRPr="00DE6A28">
        <w:rPr>
          <w:rFonts w:cs="Times New Roman"/>
          <w:b/>
          <w:sz w:val="22"/>
          <w:szCs w:val="22"/>
        </w:rPr>
        <w:t>.</w:t>
      </w:r>
      <w:r>
        <w:rPr>
          <w:rFonts w:cs="Times New Roman"/>
          <w:b/>
          <w:sz w:val="22"/>
          <w:szCs w:val="22"/>
        </w:rPr>
        <w:t xml:space="preserve">  </w:t>
      </w:r>
      <w:r>
        <w:rPr>
          <w:rFonts w:cs="Times New Roman"/>
          <w:sz w:val="22"/>
          <w:szCs w:val="22"/>
        </w:rPr>
        <w:t xml:space="preserve">Three </w:t>
      </w:r>
      <w:r w:rsidRPr="00DE6A28">
        <w:rPr>
          <w:sz w:val="22"/>
          <w:szCs w:val="22"/>
        </w:rPr>
        <w:t>(</w:t>
      </w:r>
      <w:r>
        <w:rPr>
          <w:sz w:val="22"/>
          <w:szCs w:val="22"/>
        </w:rPr>
        <w:t>3</w:t>
      </w:r>
      <w:r w:rsidRPr="00DE6A28">
        <w:rPr>
          <w:sz w:val="22"/>
          <w:szCs w:val="22"/>
        </w:rPr>
        <w:t>) sets of the grading plans,</w:t>
      </w:r>
      <w:r w:rsidR="00243ED3">
        <w:rPr>
          <w:sz w:val="22"/>
          <w:szCs w:val="22"/>
        </w:rPr>
        <w:t> </w:t>
      </w:r>
      <w:r w:rsidRPr="00DE6A28">
        <w:rPr>
          <w:sz w:val="22"/>
          <w:szCs w:val="22"/>
        </w:rPr>
        <w:t>including all</w:t>
      </w:r>
      <w:r>
        <w:rPr>
          <w:sz w:val="22"/>
          <w:szCs w:val="22"/>
        </w:rPr>
        <w:t> </w:t>
      </w:r>
      <w:r w:rsidR="00526A05">
        <w:rPr>
          <w:sz w:val="22"/>
          <w:szCs w:val="22"/>
        </w:rPr>
        <w:t xml:space="preserve">preliminary, </w:t>
      </w:r>
      <w:r w:rsidRPr="00DE6A28">
        <w:rPr>
          <w:sz w:val="22"/>
          <w:szCs w:val="22"/>
        </w:rPr>
        <w:t xml:space="preserve">revised </w:t>
      </w:r>
      <w:r w:rsidR="00526A05">
        <w:rPr>
          <w:sz w:val="22"/>
          <w:szCs w:val="22"/>
        </w:rPr>
        <w:t xml:space="preserve">and final </w:t>
      </w:r>
      <w:r w:rsidRPr="00DE6A28">
        <w:rPr>
          <w:sz w:val="22"/>
          <w:szCs w:val="22"/>
        </w:rPr>
        <w:t xml:space="preserve">plans, will be forwarded by the </w:t>
      </w:r>
      <w:r w:rsidRPr="002C2178">
        <w:rPr>
          <w:sz w:val="22"/>
          <w:szCs w:val="22"/>
        </w:rPr>
        <w:t xml:space="preserve">County </w:t>
      </w:r>
      <w:r w:rsidR="002C2178" w:rsidRPr="002C2178">
        <w:rPr>
          <w:sz w:val="22"/>
          <w:szCs w:val="22"/>
        </w:rPr>
        <w:t xml:space="preserve">Engineering Manager </w:t>
      </w:r>
      <w:r w:rsidRPr="00DE6A28">
        <w:rPr>
          <w:sz w:val="22"/>
          <w:szCs w:val="22"/>
        </w:rPr>
        <w:t>to</w:t>
      </w:r>
      <w:r w:rsidR="00526A05">
        <w:rPr>
          <w:sz w:val="22"/>
          <w:szCs w:val="22"/>
        </w:rPr>
        <w:t> </w:t>
      </w:r>
      <w:r w:rsidRPr="00DE6A28">
        <w:rPr>
          <w:sz w:val="22"/>
          <w:szCs w:val="22"/>
        </w:rPr>
        <w:t xml:space="preserve">the City Engineer for its review and comment.  The County will respond to any and all issues raised by the City during its review of the plans.  If the City Engineer does not respond within forty-five (45) days of the date the County forwards such plans to him/her, such plans shall be deemed acceptable to </w:t>
      </w:r>
      <w:r w:rsidRPr="00DE6A28">
        <w:rPr>
          <w:sz w:val="22"/>
          <w:szCs w:val="22"/>
        </w:rPr>
        <w:lastRenderedPageBreak/>
        <w:t>the City</w:t>
      </w:r>
      <w:r>
        <w:rPr>
          <w:sz w:val="22"/>
          <w:szCs w:val="22"/>
        </w:rPr>
        <w:t xml:space="preserve">; provided, however, that the time period for the City’s review and comment on such plans may be extended by mutual agreement of the </w:t>
      </w:r>
      <w:r w:rsidRPr="002C2178">
        <w:rPr>
          <w:sz w:val="22"/>
          <w:szCs w:val="22"/>
        </w:rPr>
        <w:t xml:space="preserve">County </w:t>
      </w:r>
      <w:r w:rsidR="002C2178" w:rsidRPr="002C2178">
        <w:rPr>
          <w:sz w:val="22"/>
          <w:szCs w:val="22"/>
        </w:rPr>
        <w:t>Engineering Manager</w:t>
      </w:r>
      <w:r w:rsidR="00526A05">
        <w:rPr>
          <w:sz w:val="22"/>
          <w:szCs w:val="22"/>
        </w:rPr>
        <w:t xml:space="preserve"> </w:t>
      </w:r>
      <w:r>
        <w:rPr>
          <w:sz w:val="22"/>
          <w:szCs w:val="22"/>
        </w:rPr>
        <w:t>and the City Engineer</w:t>
      </w:r>
      <w:r w:rsidRPr="00DE6A28">
        <w:rPr>
          <w:sz w:val="22"/>
          <w:szCs w:val="22"/>
        </w:rPr>
        <w:t xml:space="preserve">.  </w:t>
      </w:r>
      <w:r w:rsidR="00715BD6">
        <w:rPr>
          <w:sz w:val="22"/>
          <w:szCs w:val="22"/>
        </w:rPr>
        <w:t xml:space="preserve">The County shall consider in good faith all comments provided by the City, prior to taking any action on such plans.  </w:t>
      </w:r>
      <w:r w:rsidRPr="00DE6A28">
        <w:rPr>
          <w:sz w:val="22"/>
          <w:szCs w:val="22"/>
        </w:rPr>
        <w:t>After the plans have been approved by the County, the County will forward one approved set to the City Engineer for its files.</w:t>
      </w:r>
      <w:r w:rsidR="00C91F62">
        <w:rPr>
          <w:sz w:val="22"/>
          <w:szCs w:val="22"/>
        </w:rPr>
        <w:t xml:space="preserve">  For each grading permit issued by the County, the County Grading Inspector shall invite the City Engineer to any inspection point in the grading process and shall notify the City Engineer when such grading is complete. </w:t>
      </w:r>
    </w:p>
    <w:p w:rsidR="0086146B" w:rsidRPr="0086146B" w:rsidRDefault="0086146B" w:rsidP="0086146B">
      <w:pPr>
        <w:pStyle w:val="BodyText"/>
        <w:ind w:left="1440"/>
        <w:rPr>
          <w:rFonts w:cs="Times New Roman"/>
          <w:b/>
          <w:sz w:val="22"/>
          <w:szCs w:val="22"/>
        </w:rPr>
      </w:pPr>
    </w:p>
    <w:p w:rsidR="00DE6A28" w:rsidRPr="007303D5" w:rsidRDefault="00DE6A28" w:rsidP="007303D5">
      <w:pPr>
        <w:pStyle w:val="BodyText"/>
        <w:numPr>
          <w:ilvl w:val="0"/>
          <w:numId w:val="18"/>
        </w:numPr>
        <w:ind w:left="0" w:firstLine="1440"/>
        <w:jc w:val="left"/>
        <w:rPr>
          <w:rFonts w:cs="Times New Roman"/>
          <w:b/>
          <w:sz w:val="22"/>
          <w:szCs w:val="22"/>
        </w:rPr>
      </w:pPr>
      <w:r w:rsidRPr="00DE6A28">
        <w:rPr>
          <w:rFonts w:cs="Times New Roman"/>
          <w:b/>
          <w:sz w:val="22"/>
          <w:szCs w:val="22"/>
        </w:rPr>
        <w:t>Improvement</w:t>
      </w:r>
      <w:r w:rsidR="00526A05" w:rsidRPr="00526A05">
        <w:rPr>
          <w:rFonts w:cs="Times New Roman"/>
          <w:b/>
          <w:sz w:val="22"/>
          <w:szCs w:val="22"/>
        </w:rPr>
        <w:t xml:space="preserve"> Plan</w:t>
      </w:r>
      <w:r w:rsidRPr="00DE6A28">
        <w:rPr>
          <w:rFonts w:cs="Times New Roman"/>
          <w:b/>
          <w:sz w:val="22"/>
          <w:szCs w:val="22"/>
        </w:rPr>
        <w:t xml:space="preserve">s and </w:t>
      </w:r>
      <w:r w:rsidR="00526A05" w:rsidRPr="00526A05">
        <w:rPr>
          <w:rFonts w:cs="Times New Roman"/>
          <w:b/>
          <w:sz w:val="22"/>
          <w:szCs w:val="22"/>
        </w:rPr>
        <w:t xml:space="preserve">Subdivision </w:t>
      </w:r>
      <w:r w:rsidRPr="00DE6A28">
        <w:rPr>
          <w:rFonts w:cs="Times New Roman"/>
          <w:b/>
          <w:sz w:val="22"/>
          <w:szCs w:val="22"/>
        </w:rPr>
        <w:t>Maps.</w:t>
      </w:r>
      <w:r w:rsidR="00526A05">
        <w:rPr>
          <w:rFonts w:cs="Times New Roman"/>
          <w:b/>
          <w:sz w:val="22"/>
          <w:szCs w:val="22"/>
        </w:rPr>
        <w:t xml:space="preserve">  </w:t>
      </w:r>
      <w:r w:rsidR="00526A05">
        <w:rPr>
          <w:rFonts w:cs="Times New Roman"/>
          <w:sz w:val="22"/>
          <w:szCs w:val="22"/>
        </w:rPr>
        <w:t xml:space="preserve">Three (3) </w:t>
      </w:r>
      <w:r w:rsidRPr="00526A05">
        <w:rPr>
          <w:rFonts w:cs="Times New Roman"/>
          <w:sz w:val="22"/>
          <w:szCs w:val="22"/>
        </w:rPr>
        <w:t xml:space="preserve">sets of improvement plans and </w:t>
      </w:r>
      <w:r w:rsidR="00526A05">
        <w:rPr>
          <w:rFonts w:cs="Times New Roman"/>
          <w:sz w:val="22"/>
          <w:szCs w:val="22"/>
        </w:rPr>
        <w:t xml:space="preserve">subdivision </w:t>
      </w:r>
      <w:r w:rsidRPr="00526A05">
        <w:rPr>
          <w:rFonts w:cs="Times New Roman"/>
          <w:sz w:val="22"/>
          <w:szCs w:val="22"/>
        </w:rPr>
        <w:t xml:space="preserve">maps, including </w:t>
      </w:r>
      <w:r w:rsidR="00DD2A43">
        <w:rPr>
          <w:rFonts w:cs="Times New Roman"/>
          <w:sz w:val="22"/>
          <w:szCs w:val="22"/>
        </w:rPr>
        <w:t xml:space="preserve">all </w:t>
      </w:r>
      <w:r w:rsidR="00526A05">
        <w:rPr>
          <w:rFonts w:cs="Times New Roman"/>
          <w:sz w:val="22"/>
          <w:szCs w:val="22"/>
        </w:rPr>
        <w:t xml:space="preserve">preliminary, </w:t>
      </w:r>
      <w:r w:rsidRPr="00526A05">
        <w:rPr>
          <w:rFonts w:cs="Times New Roman"/>
          <w:sz w:val="22"/>
          <w:szCs w:val="22"/>
        </w:rPr>
        <w:t xml:space="preserve">revised </w:t>
      </w:r>
      <w:r w:rsidR="00526A05">
        <w:rPr>
          <w:rFonts w:cs="Times New Roman"/>
          <w:sz w:val="22"/>
          <w:szCs w:val="22"/>
        </w:rPr>
        <w:t xml:space="preserve">and final improvement </w:t>
      </w:r>
      <w:r w:rsidRPr="00526A05">
        <w:rPr>
          <w:rFonts w:cs="Times New Roman"/>
          <w:sz w:val="22"/>
          <w:szCs w:val="22"/>
        </w:rPr>
        <w:t>plans</w:t>
      </w:r>
      <w:r w:rsidR="00526A05">
        <w:rPr>
          <w:rFonts w:cs="Times New Roman"/>
          <w:sz w:val="22"/>
          <w:szCs w:val="22"/>
        </w:rPr>
        <w:t xml:space="preserve"> and tentative, final and parcel maps</w:t>
      </w:r>
      <w:r w:rsidRPr="00526A05">
        <w:rPr>
          <w:rFonts w:cs="Times New Roman"/>
          <w:sz w:val="22"/>
          <w:szCs w:val="22"/>
        </w:rPr>
        <w:t xml:space="preserve">, </w:t>
      </w:r>
      <w:r w:rsidR="00DD2A43">
        <w:rPr>
          <w:rFonts w:cs="Times New Roman"/>
          <w:sz w:val="22"/>
          <w:szCs w:val="22"/>
        </w:rPr>
        <w:t xml:space="preserve">will be forwarded by the </w:t>
      </w:r>
      <w:r w:rsidR="00DD2A43" w:rsidRPr="002C2178">
        <w:rPr>
          <w:rFonts w:cs="Times New Roman"/>
          <w:sz w:val="22"/>
          <w:szCs w:val="22"/>
        </w:rPr>
        <w:t xml:space="preserve">County </w:t>
      </w:r>
      <w:r w:rsidR="002C2178" w:rsidRPr="002C2178">
        <w:rPr>
          <w:sz w:val="22"/>
          <w:szCs w:val="22"/>
        </w:rPr>
        <w:t>Engineering Manager</w:t>
      </w:r>
      <w:r w:rsidR="00DD2A43">
        <w:rPr>
          <w:rFonts w:cs="Times New Roman"/>
          <w:sz w:val="22"/>
          <w:szCs w:val="22"/>
        </w:rPr>
        <w:t xml:space="preserve"> </w:t>
      </w:r>
      <w:r w:rsidRPr="00526A05">
        <w:rPr>
          <w:rFonts w:cs="Times New Roman"/>
          <w:sz w:val="22"/>
          <w:szCs w:val="22"/>
        </w:rPr>
        <w:t>to the City Engineer for review and comment.  The County will respond to any and all comments raised by the City during the review process.  If the City Engineer does not respond within forty-five (45) days of the date the County sends such plans and maps to him/her, such plans and maps shall be deemed acceptable to the City</w:t>
      </w:r>
      <w:r w:rsidR="00DD2A43">
        <w:rPr>
          <w:rFonts w:cs="Times New Roman"/>
          <w:sz w:val="22"/>
          <w:szCs w:val="22"/>
        </w:rPr>
        <w:t xml:space="preserve">; provided, however, that the </w:t>
      </w:r>
      <w:r w:rsidR="00DD2A43">
        <w:rPr>
          <w:sz w:val="22"/>
          <w:szCs w:val="22"/>
        </w:rPr>
        <w:t xml:space="preserve">time period for the City’s review and comment on such plans and maps may be extended by mutual agreement of the </w:t>
      </w:r>
      <w:r w:rsidR="00DD2A43" w:rsidRPr="002C2178">
        <w:rPr>
          <w:sz w:val="22"/>
          <w:szCs w:val="22"/>
        </w:rPr>
        <w:t>County</w:t>
      </w:r>
      <w:r w:rsidR="00DD2A43">
        <w:rPr>
          <w:sz w:val="22"/>
          <w:szCs w:val="22"/>
        </w:rPr>
        <w:t xml:space="preserve"> </w:t>
      </w:r>
      <w:r w:rsidR="002C2178" w:rsidRPr="002C2178">
        <w:rPr>
          <w:sz w:val="22"/>
          <w:szCs w:val="22"/>
        </w:rPr>
        <w:t>Engineering Manager</w:t>
      </w:r>
      <w:r w:rsidR="00DD2A43">
        <w:rPr>
          <w:sz w:val="22"/>
          <w:szCs w:val="22"/>
        </w:rPr>
        <w:t xml:space="preserve"> and the City Engineer</w:t>
      </w:r>
      <w:r w:rsidR="00DD2A43" w:rsidRPr="00DE6A28">
        <w:rPr>
          <w:sz w:val="22"/>
          <w:szCs w:val="22"/>
        </w:rPr>
        <w:t xml:space="preserve">.  </w:t>
      </w:r>
      <w:r w:rsidR="00DD2A43">
        <w:rPr>
          <w:sz w:val="22"/>
          <w:szCs w:val="22"/>
        </w:rPr>
        <w:t xml:space="preserve">The County shall consider in good faith all comments provided by the City, prior to taking any action on such plans.  </w:t>
      </w:r>
      <w:r w:rsidRPr="00526A05">
        <w:rPr>
          <w:rFonts w:cs="Times New Roman"/>
          <w:sz w:val="22"/>
          <w:szCs w:val="22"/>
        </w:rPr>
        <w:t xml:space="preserve">After the improvement plans </w:t>
      </w:r>
      <w:r w:rsidR="00DD2A43">
        <w:rPr>
          <w:rFonts w:cs="Times New Roman"/>
          <w:sz w:val="22"/>
          <w:szCs w:val="22"/>
        </w:rPr>
        <w:t xml:space="preserve">or subdivision maps </w:t>
      </w:r>
      <w:r w:rsidRPr="00526A05">
        <w:rPr>
          <w:rFonts w:cs="Times New Roman"/>
          <w:sz w:val="22"/>
          <w:szCs w:val="22"/>
        </w:rPr>
        <w:t>have been approved by the County, the County will forward four approved sets to the City Engineer.</w:t>
      </w:r>
    </w:p>
    <w:p w:rsidR="007303D5" w:rsidRPr="007303D5" w:rsidRDefault="007303D5" w:rsidP="007303D5">
      <w:pPr>
        <w:pStyle w:val="BodyText"/>
        <w:ind w:left="0"/>
        <w:rPr>
          <w:rFonts w:cs="Times New Roman"/>
          <w:b/>
          <w:sz w:val="22"/>
          <w:szCs w:val="22"/>
        </w:rPr>
      </w:pPr>
    </w:p>
    <w:p w:rsidR="007303D5" w:rsidRPr="007303D5" w:rsidRDefault="007303D5" w:rsidP="007303D5">
      <w:pPr>
        <w:pStyle w:val="BodyText"/>
        <w:numPr>
          <w:ilvl w:val="0"/>
          <w:numId w:val="18"/>
        </w:numPr>
        <w:ind w:left="0" w:firstLine="1440"/>
        <w:jc w:val="left"/>
        <w:rPr>
          <w:rFonts w:cs="Times New Roman"/>
          <w:b/>
          <w:sz w:val="22"/>
          <w:szCs w:val="22"/>
        </w:rPr>
      </w:pPr>
      <w:r w:rsidRPr="007303D5">
        <w:rPr>
          <w:rFonts w:cs="Times New Roman"/>
          <w:b/>
          <w:sz w:val="22"/>
          <w:szCs w:val="22"/>
        </w:rPr>
        <w:t xml:space="preserve">Final </w:t>
      </w:r>
      <w:r>
        <w:rPr>
          <w:rFonts w:cs="Times New Roman"/>
          <w:b/>
          <w:sz w:val="22"/>
          <w:szCs w:val="22"/>
        </w:rPr>
        <w:t xml:space="preserve">Building Construction </w:t>
      </w:r>
      <w:r w:rsidRPr="007303D5">
        <w:rPr>
          <w:rFonts w:cs="Times New Roman"/>
          <w:b/>
          <w:sz w:val="22"/>
          <w:szCs w:val="22"/>
        </w:rPr>
        <w:t>Plans.</w:t>
      </w:r>
      <w:r>
        <w:rPr>
          <w:rFonts w:cs="Times New Roman"/>
          <w:b/>
          <w:sz w:val="22"/>
          <w:szCs w:val="22"/>
        </w:rPr>
        <w:t xml:space="preserve">  </w:t>
      </w:r>
      <w:r w:rsidRPr="007303D5">
        <w:rPr>
          <w:rFonts w:cs="Times New Roman"/>
          <w:sz w:val="22"/>
          <w:szCs w:val="22"/>
        </w:rPr>
        <w:t xml:space="preserve">The County shall provide the City </w:t>
      </w:r>
      <w:r>
        <w:rPr>
          <w:rFonts w:cs="Times New Roman"/>
          <w:sz w:val="22"/>
          <w:szCs w:val="22"/>
        </w:rPr>
        <w:t xml:space="preserve">with a copy of each </w:t>
      </w:r>
      <w:r w:rsidRPr="007303D5">
        <w:rPr>
          <w:rFonts w:cs="Times New Roman"/>
          <w:sz w:val="22"/>
          <w:szCs w:val="22"/>
        </w:rPr>
        <w:t xml:space="preserve">residential and commercial </w:t>
      </w:r>
      <w:r>
        <w:rPr>
          <w:rFonts w:cs="Times New Roman"/>
          <w:sz w:val="22"/>
          <w:szCs w:val="22"/>
        </w:rPr>
        <w:t xml:space="preserve">building </w:t>
      </w:r>
      <w:r w:rsidRPr="007303D5">
        <w:rPr>
          <w:rFonts w:cs="Times New Roman"/>
          <w:sz w:val="22"/>
          <w:szCs w:val="22"/>
        </w:rPr>
        <w:t xml:space="preserve">construction plan submitted to the County. </w:t>
      </w:r>
      <w:r>
        <w:rPr>
          <w:rFonts w:cs="Times New Roman"/>
          <w:sz w:val="22"/>
          <w:szCs w:val="22"/>
        </w:rPr>
        <w:t xml:space="preserve"> </w:t>
      </w:r>
      <w:r w:rsidRPr="007303D5">
        <w:rPr>
          <w:rFonts w:cs="Times New Roman"/>
          <w:sz w:val="22"/>
          <w:szCs w:val="22"/>
        </w:rPr>
        <w:t xml:space="preserve">Approved plans shall be submitted </w:t>
      </w:r>
      <w:r w:rsidR="00782333">
        <w:rPr>
          <w:rFonts w:cs="Times New Roman"/>
          <w:sz w:val="22"/>
          <w:szCs w:val="22"/>
        </w:rPr>
        <w:t>in an electronic format</w:t>
      </w:r>
      <w:r w:rsidRPr="007303D5">
        <w:rPr>
          <w:rFonts w:cs="Times New Roman"/>
          <w:sz w:val="22"/>
          <w:szCs w:val="22"/>
        </w:rPr>
        <w:t>. The County will send a set of the approved (stamped) building and grading plans, including As-Built Plans</w:t>
      </w:r>
      <w:r>
        <w:rPr>
          <w:rFonts w:cs="Times New Roman"/>
          <w:sz w:val="22"/>
          <w:szCs w:val="22"/>
        </w:rPr>
        <w:t>,</w:t>
      </w:r>
      <w:r w:rsidRPr="007303D5">
        <w:rPr>
          <w:rFonts w:cs="Times New Roman"/>
          <w:sz w:val="22"/>
          <w:szCs w:val="22"/>
        </w:rPr>
        <w:t xml:space="preserve"> to the City for its use.</w:t>
      </w:r>
    </w:p>
    <w:p w:rsidR="00DE6A28" w:rsidRPr="00DE6A28" w:rsidRDefault="00DE6A28" w:rsidP="00DE6A28">
      <w:pPr>
        <w:pStyle w:val="BodyText"/>
        <w:tabs>
          <w:tab w:val="left" w:pos="720"/>
          <w:tab w:val="left" w:pos="1440"/>
          <w:tab w:val="left" w:pos="2160"/>
          <w:tab w:val="left" w:pos="3240"/>
        </w:tabs>
        <w:ind w:left="0"/>
        <w:rPr>
          <w:rFonts w:cs="Times New Roman"/>
          <w:b/>
          <w:sz w:val="22"/>
          <w:szCs w:val="22"/>
        </w:rPr>
      </w:pPr>
    </w:p>
    <w:p w:rsidR="00DE6A28" w:rsidRPr="00EF6FED" w:rsidRDefault="00DE6A28" w:rsidP="00EF6FED">
      <w:pPr>
        <w:pStyle w:val="BodyText"/>
        <w:numPr>
          <w:ilvl w:val="0"/>
          <w:numId w:val="18"/>
        </w:numPr>
        <w:ind w:left="0" w:firstLine="1440"/>
        <w:jc w:val="left"/>
        <w:rPr>
          <w:rFonts w:cs="Times New Roman"/>
          <w:sz w:val="22"/>
          <w:szCs w:val="22"/>
        </w:rPr>
      </w:pPr>
      <w:r w:rsidRPr="00DE6A28">
        <w:rPr>
          <w:rFonts w:cs="Times New Roman"/>
          <w:b/>
          <w:sz w:val="22"/>
          <w:szCs w:val="22"/>
        </w:rPr>
        <w:t xml:space="preserve">Road </w:t>
      </w:r>
      <w:r w:rsidR="00EF1DC6">
        <w:rPr>
          <w:rFonts w:cs="Times New Roman"/>
          <w:b/>
          <w:sz w:val="22"/>
          <w:szCs w:val="22"/>
        </w:rPr>
        <w:t xml:space="preserve">and Landscaping </w:t>
      </w:r>
      <w:r w:rsidRPr="00DE6A28">
        <w:rPr>
          <w:rFonts w:cs="Times New Roman"/>
          <w:b/>
          <w:sz w:val="22"/>
          <w:szCs w:val="22"/>
        </w:rPr>
        <w:t>Improvement</w:t>
      </w:r>
      <w:r w:rsidR="00EF1DC6">
        <w:rPr>
          <w:rFonts w:cs="Times New Roman"/>
          <w:b/>
          <w:sz w:val="22"/>
          <w:szCs w:val="22"/>
        </w:rPr>
        <w:t>s</w:t>
      </w:r>
      <w:r w:rsidRPr="00DE6A28">
        <w:rPr>
          <w:rFonts w:cs="Times New Roman"/>
          <w:b/>
          <w:sz w:val="22"/>
          <w:szCs w:val="22"/>
        </w:rPr>
        <w:t xml:space="preserve"> and Inspection Process.</w:t>
      </w:r>
      <w:r w:rsidRPr="00EF6FED">
        <w:rPr>
          <w:rFonts w:cs="Times New Roman"/>
          <w:b/>
          <w:sz w:val="22"/>
          <w:szCs w:val="22"/>
        </w:rPr>
        <w:t xml:space="preserve">  </w:t>
      </w:r>
      <w:r w:rsidRPr="00EF6FED">
        <w:rPr>
          <w:rFonts w:cs="Times New Roman"/>
          <w:sz w:val="22"/>
          <w:szCs w:val="22"/>
        </w:rPr>
        <w:t xml:space="preserve">The following is the process for inspection and approval of all road </w:t>
      </w:r>
      <w:r w:rsidR="00EF1DC6">
        <w:rPr>
          <w:rFonts w:cs="Times New Roman"/>
          <w:sz w:val="22"/>
          <w:szCs w:val="22"/>
        </w:rPr>
        <w:t xml:space="preserve">improvements </w:t>
      </w:r>
      <w:r w:rsidRPr="00EF6FED">
        <w:rPr>
          <w:rFonts w:cs="Times New Roman"/>
          <w:sz w:val="22"/>
          <w:szCs w:val="22"/>
        </w:rPr>
        <w:t xml:space="preserve">and </w:t>
      </w:r>
      <w:r w:rsidR="00EF1DC6">
        <w:rPr>
          <w:rFonts w:cs="Times New Roman"/>
          <w:sz w:val="22"/>
          <w:szCs w:val="22"/>
        </w:rPr>
        <w:t xml:space="preserve">associated </w:t>
      </w:r>
      <w:r w:rsidRPr="00EF6FED">
        <w:rPr>
          <w:rFonts w:cs="Times New Roman"/>
          <w:sz w:val="22"/>
          <w:szCs w:val="22"/>
        </w:rPr>
        <w:t xml:space="preserve">landscaping improvements </w:t>
      </w:r>
      <w:r w:rsidR="00EF1DC6">
        <w:rPr>
          <w:rFonts w:cs="Times New Roman"/>
          <w:sz w:val="22"/>
          <w:szCs w:val="22"/>
        </w:rPr>
        <w:t xml:space="preserve">by the County. </w:t>
      </w:r>
      <w:r w:rsidR="00EF6FED">
        <w:rPr>
          <w:rFonts w:cs="Times New Roman"/>
          <w:sz w:val="22"/>
          <w:szCs w:val="22"/>
        </w:rPr>
        <w:br/>
      </w:r>
    </w:p>
    <w:p w:rsid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EF6FED">
        <w:rPr>
          <w:rFonts w:ascii="Times New Roman" w:hAnsi="Times New Roman"/>
        </w:rPr>
        <w:t>Upon request by the City, the County Inspector shall invite the City Engineer to any inspection point in the construction phase.</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Inspector shall invite the City Engineer to the final inspection for completeness per plan and specification.</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Inspector shall prepare the final inspection punch list for the improvements and send a copy of the punch list to the City Engineer.</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Inspector shall invite the City Engineer to the inspection to verify completion of the final inspection punch list.</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Inspector shall notify the City Engineer in writing when all the items on the final inspection punch list are complete.</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Based on a recommendation by the County Public Works Department and acceptance by the Board of the improvements as complete, the one-year warranty period shall commence on them. The County shall send a copy of the Board order for such actions to the City Engineer.</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Inspector shall invite the City Engineer to the warranty inspection.</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Inspector shall prepare the warranty inspection punch list and send a copy to the City Engineer.</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Inspector shall invite the City Engineer to the inspection to verify completion of the warranty inspection punch list.</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lastRenderedPageBreak/>
        <w:t>The County Inspector shall notify the City Engineer when the warranty inspection punch list items are complete.</w:t>
      </w:r>
    </w:p>
    <w:p w:rsidR="00DE6A28" w:rsidRPr="00EF6FED"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Based on a recommendation by the County Public Works Department and a finding by the</w:t>
      </w:r>
      <w:r w:rsidR="00EF1DC6">
        <w:rPr>
          <w:rFonts w:ascii="Times New Roman" w:hAnsi="Times New Roman"/>
        </w:rPr>
        <w:t> </w:t>
      </w:r>
      <w:r w:rsidRPr="00DE6A28">
        <w:rPr>
          <w:rFonts w:ascii="Times New Roman" w:hAnsi="Times New Roman"/>
        </w:rPr>
        <w:t>Board of Supervisors that the improvements have met the requirements of the warranty period, the cash deposit shall be refunded.  The County Inspector shall send a copy of the Board order for these actions to the City Engineer.</w:t>
      </w:r>
    </w:p>
    <w:p w:rsidR="00DE6A28" w:rsidRPr="00EF1DC6" w:rsidRDefault="00DE6A28" w:rsidP="00EF1DC6">
      <w:pPr>
        <w:pStyle w:val="ListParagraph"/>
        <w:numPr>
          <w:ilvl w:val="1"/>
          <w:numId w:val="18"/>
        </w:numPr>
        <w:tabs>
          <w:tab w:val="left" w:pos="720"/>
          <w:tab w:val="left" w:pos="1440"/>
          <w:tab w:val="left" w:pos="7446"/>
          <w:tab w:val="left" w:pos="8380"/>
        </w:tabs>
        <w:ind w:left="1080"/>
        <w:rPr>
          <w:rFonts w:ascii="Times New Roman" w:hAnsi="Times New Roman"/>
        </w:rPr>
      </w:pPr>
      <w:r w:rsidRPr="00DE6A28">
        <w:rPr>
          <w:rFonts w:ascii="Times New Roman" w:hAnsi="Times New Roman"/>
        </w:rPr>
        <w:t>The County shall transmit the full subdivision file and a microfilm copy, including the improvement plan on computer disk, to the City.  The County shall retain a microfilm copy of the subdivision file.</w:t>
      </w:r>
    </w:p>
    <w:p w:rsidR="00370C39" w:rsidRDefault="00370C39">
      <w:pPr>
        <w:spacing w:after="0" w:line="240" w:lineRule="auto"/>
        <w:rPr>
          <w:rFonts w:ascii="Times New Roman" w:hAnsi="Times New Roman"/>
          <w:b/>
        </w:rPr>
      </w:pPr>
      <w:r>
        <w:rPr>
          <w:rFonts w:ascii="Times New Roman" w:hAnsi="Times New Roman"/>
          <w:b/>
        </w:rPr>
        <w:br w:type="page"/>
      </w:r>
    </w:p>
    <w:p w:rsidR="00C96919" w:rsidRPr="008F1AC0" w:rsidRDefault="00C96919" w:rsidP="00327430">
      <w:pPr>
        <w:pStyle w:val="NoSpacing"/>
        <w:jc w:val="center"/>
        <w:rPr>
          <w:rFonts w:ascii="Times New Roman" w:hAnsi="Times New Roman"/>
          <w:b/>
        </w:rPr>
      </w:pPr>
      <w:r w:rsidRPr="008F1AC0">
        <w:rPr>
          <w:rFonts w:ascii="Times New Roman" w:hAnsi="Times New Roman"/>
          <w:b/>
        </w:rPr>
        <w:lastRenderedPageBreak/>
        <w:t>Attachment 1 to Exhibit C</w:t>
      </w:r>
    </w:p>
    <w:p w:rsidR="00C96919" w:rsidRPr="008F1AC0" w:rsidRDefault="00C96919" w:rsidP="00327430">
      <w:pPr>
        <w:pStyle w:val="NoSpacing"/>
        <w:jc w:val="center"/>
        <w:rPr>
          <w:rFonts w:ascii="Times New Roman" w:hAnsi="Times New Roman"/>
        </w:rPr>
      </w:pPr>
    </w:p>
    <w:p w:rsidR="00C96919" w:rsidRPr="008F1AC0" w:rsidRDefault="00C96919" w:rsidP="00055609">
      <w:pPr>
        <w:jc w:val="center"/>
        <w:rPr>
          <w:rFonts w:ascii="Times New Roman" w:hAnsi="Times New Roman"/>
        </w:rPr>
      </w:pPr>
      <w:r w:rsidRPr="008F1AC0">
        <w:rPr>
          <w:rFonts w:ascii="Times New Roman" w:hAnsi="Times New Roman"/>
        </w:rPr>
        <w:t xml:space="preserve">Memorandum of Agreement Between the City of Napa and Napa County Regarding the Allocation of Property Tax and Other Tax Revenues Generated by the Napa Pipe Site </w:t>
      </w:r>
    </w:p>
    <w:p w:rsidR="00C96919" w:rsidRPr="008F1AC0" w:rsidRDefault="00C96919" w:rsidP="00327430">
      <w:pPr>
        <w:pStyle w:val="NoSpacing"/>
        <w:jc w:val="center"/>
        <w:rPr>
          <w:rFonts w:ascii="Times New Roman" w:hAnsi="Times New Roman"/>
          <w:b/>
        </w:rPr>
      </w:pPr>
      <w:r w:rsidRPr="008F1AC0">
        <w:rPr>
          <w:rFonts w:ascii="Times New Roman" w:hAnsi="Times New Roman"/>
        </w:rPr>
        <w:br w:type="page"/>
      </w:r>
      <w:r w:rsidRPr="008F1AC0">
        <w:rPr>
          <w:rFonts w:ascii="Times New Roman" w:hAnsi="Times New Roman"/>
          <w:b/>
        </w:rPr>
        <w:lastRenderedPageBreak/>
        <w:t>Attachment 2 to Exhibit C</w:t>
      </w:r>
    </w:p>
    <w:p w:rsidR="00C96919" w:rsidRPr="008F1AC0" w:rsidRDefault="00C96919" w:rsidP="00327430">
      <w:pPr>
        <w:pStyle w:val="NoSpacing"/>
        <w:jc w:val="center"/>
        <w:rPr>
          <w:rFonts w:ascii="Times New Roman" w:hAnsi="Times New Roman"/>
          <w:b/>
        </w:rPr>
      </w:pPr>
    </w:p>
    <w:p w:rsidR="00C96919" w:rsidRDefault="00C96919" w:rsidP="00327430">
      <w:pPr>
        <w:pStyle w:val="NoSpacing"/>
        <w:jc w:val="center"/>
        <w:rPr>
          <w:rFonts w:ascii="Times New Roman" w:hAnsi="Times New Roman"/>
        </w:rPr>
      </w:pPr>
      <w:r w:rsidRPr="008F1AC0">
        <w:rPr>
          <w:rFonts w:ascii="Times New Roman" w:hAnsi="Times New Roman"/>
        </w:rPr>
        <w:t>Memorandum of Agreement Between the City of Napa and Napa County Regarding the Provision of Municipal Services for the Napa Pipe Site</w:t>
      </w:r>
    </w:p>
    <w:p w:rsidR="005B3012" w:rsidRDefault="005B3012">
      <w:pPr>
        <w:spacing w:after="0" w:line="240" w:lineRule="auto"/>
        <w:rPr>
          <w:rFonts w:ascii="Times New Roman" w:hAnsi="Times New Roman"/>
        </w:rPr>
      </w:pPr>
      <w:r>
        <w:rPr>
          <w:rFonts w:ascii="Times New Roman" w:hAnsi="Times New Roman"/>
        </w:rPr>
        <w:br w:type="page"/>
      </w:r>
    </w:p>
    <w:p w:rsidR="005B3012" w:rsidRPr="008F1AC0" w:rsidRDefault="005B3012" w:rsidP="005B3012">
      <w:pPr>
        <w:pStyle w:val="NoSpacing"/>
        <w:jc w:val="center"/>
        <w:rPr>
          <w:rFonts w:ascii="Times New Roman" w:hAnsi="Times New Roman"/>
          <w:b/>
        </w:rPr>
      </w:pPr>
      <w:r w:rsidRPr="008F1AC0">
        <w:rPr>
          <w:rFonts w:ascii="Times New Roman" w:hAnsi="Times New Roman"/>
          <w:b/>
        </w:rPr>
        <w:lastRenderedPageBreak/>
        <w:t xml:space="preserve">Attachment </w:t>
      </w:r>
      <w:r w:rsidR="00B93619">
        <w:rPr>
          <w:rFonts w:ascii="Times New Roman" w:hAnsi="Times New Roman"/>
          <w:b/>
        </w:rPr>
        <w:t>3</w:t>
      </w:r>
      <w:r w:rsidRPr="008F1AC0">
        <w:rPr>
          <w:rFonts w:ascii="Times New Roman" w:hAnsi="Times New Roman"/>
          <w:b/>
        </w:rPr>
        <w:t xml:space="preserve"> to Exhibit C</w:t>
      </w:r>
    </w:p>
    <w:p w:rsidR="005B3012" w:rsidRPr="008F1AC0" w:rsidRDefault="005B3012" w:rsidP="005B3012">
      <w:pPr>
        <w:pStyle w:val="NoSpacing"/>
        <w:jc w:val="center"/>
        <w:rPr>
          <w:rFonts w:ascii="Times New Roman" w:hAnsi="Times New Roman"/>
        </w:rPr>
      </w:pPr>
    </w:p>
    <w:p w:rsidR="00C96919" w:rsidRDefault="005B3012" w:rsidP="005B3012">
      <w:pPr>
        <w:jc w:val="center"/>
        <w:rPr>
          <w:rFonts w:ascii="Times New Roman" w:hAnsi="Times New Roman"/>
        </w:rPr>
      </w:pPr>
      <w:r w:rsidRPr="008F1AC0">
        <w:rPr>
          <w:rFonts w:ascii="Times New Roman" w:hAnsi="Times New Roman"/>
        </w:rPr>
        <w:t xml:space="preserve">Memorandum of Agreement Between the City of Napa and Napa County Regarding </w:t>
      </w:r>
      <w:r>
        <w:rPr>
          <w:rFonts w:ascii="Times New Roman" w:hAnsi="Times New Roman"/>
        </w:rPr>
        <w:t xml:space="preserve">Regional Housing Needs </w:t>
      </w:r>
      <w:r w:rsidRPr="008F1AC0">
        <w:rPr>
          <w:rFonts w:ascii="Times New Roman" w:hAnsi="Times New Roman"/>
        </w:rPr>
        <w:t>Allocation</w:t>
      </w:r>
      <w:r>
        <w:rPr>
          <w:rFonts w:ascii="Times New Roman" w:hAnsi="Times New Roman"/>
        </w:rPr>
        <w:t>s for Future Housing Element Planning Periods</w:t>
      </w:r>
    </w:p>
    <w:p w:rsidR="00B93619" w:rsidRDefault="00B93619">
      <w:pPr>
        <w:spacing w:after="0" w:line="240" w:lineRule="auto"/>
        <w:rPr>
          <w:rFonts w:ascii="Times New Roman" w:hAnsi="Times New Roman"/>
        </w:rPr>
      </w:pPr>
      <w:r>
        <w:rPr>
          <w:rFonts w:ascii="Times New Roman" w:hAnsi="Times New Roman"/>
        </w:rPr>
        <w:br w:type="page"/>
      </w:r>
    </w:p>
    <w:p w:rsidR="00B93619" w:rsidRPr="008F1AC0" w:rsidRDefault="00B93619" w:rsidP="00B93619">
      <w:pPr>
        <w:pStyle w:val="NoSpacing"/>
        <w:jc w:val="center"/>
        <w:rPr>
          <w:rFonts w:ascii="Times New Roman" w:hAnsi="Times New Roman"/>
          <w:b/>
        </w:rPr>
      </w:pPr>
      <w:r w:rsidRPr="008F1AC0">
        <w:rPr>
          <w:rFonts w:ascii="Times New Roman" w:hAnsi="Times New Roman"/>
          <w:b/>
        </w:rPr>
        <w:lastRenderedPageBreak/>
        <w:t xml:space="preserve">Attachment </w:t>
      </w:r>
      <w:r w:rsidR="003B00A1">
        <w:rPr>
          <w:rFonts w:ascii="Times New Roman" w:hAnsi="Times New Roman"/>
          <w:b/>
        </w:rPr>
        <w:t>4</w:t>
      </w:r>
      <w:r w:rsidRPr="008F1AC0">
        <w:rPr>
          <w:rFonts w:ascii="Times New Roman" w:hAnsi="Times New Roman"/>
          <w:b/>
        </w:rPr>
        <w:t xml:space="preserve"> to Exhibit C</w:t>
      </w:r>
    </w:p>
    <w:p w:rsidR="00B93619" w:rsidRPr="008F1AC0" w:rsidRDefault="00B93619" w:rsidP="00B93619">
      <w:pPr>
        <w:pStyle w:val="NoSpacing"/>
        <w:jc w:val="center"/>
        <w:rPr>
          <w:rFonts w:ascii="Times New Roman" w:hAnsi="Times New Roman"/>
        </w:rPr>
      </w:pPr>
    </w:p>
    <w:p w:rsidR="00B93619" w:rsidRPr="008F1AC0" w:rsidRDefault="00B93619" w:rsidP="003B00A1">
      <w:pPr>
        <w:jc w:val="center"/>
        <w:rPr>
          <w:rFonts w:ascii="Times New Roman" w:hAnsi="Times New Roman"/>
        </w:rPr>
      </w:pPr>
      <w:r>
        <w:rPr>
          <w:rFonts w:ascii="Times New Roman" w:hAnsi="Times New Roman"/>
        </w:rPr>
        <w:t xml:space="preserve">Annexation Consent, Protest Waiver, and Water Service </w:t>
      </w:r>
      <w:r w:rsidRPr="008F1AC0">
        <w:rPr>
          <w:rFonts w:ascii="Times New Roman" w:hAnsi="Times New Roman"/>
        </w:rPr>
        <w:t xml:space="preserve">Agreement </w:t>
      </w:r>
      <w:r>
        <w:rPr>
          <w:rFonts w:ascii="Times New Roman" w:hAnsi="Times New Roman"/>
        </w:rPr>
        <w:t xml:space="preserve">By and </w:t>
      </w:r>
      <w:r w:rsidRPr="008F1AC0">
        <w:rPr>
          <w:rFonts w:ascii="Times New Roman" w:hAnsi="Times New Roman"/>
        </w:rPr>
        <w:t xml:space="preserve">Between the City of Napa and Napa </w:t>
      </w:r>
      <w:r>
        <w:rPr>
          <w:rFonts w:ascii="Times New Roman" w:hAnsi="Times New Roman"/>
        </w:rPr>
        <w:t>Redevelopment Partners</w:t>
      </w:r>
      <w:r w:rsidRPr="008F1AC0">
        <w:rPr>
          <w:rFonts w:ascii="Times New Roman" w:hAnsi="Times New Roman"/>
        </w:rPr>
        <w:t xml:space="preserve"> </w:t>
      </w:r>
      <w:r>
        <w:rPr>
          <w:rFonts w:ascii="Times New Roman" w:hAnsi="Times New Roman"/>
        </w:rPr>
        <w:br/>
      </w:r>
    </w:p>
    <w:sectPr w:rsidR="00B93619" w:rsidRPr="008F1AC0" w:rsidSect="00187E8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2C" w:rsidRDefault="00BD0B2C" w:rsidP="006E5012">
      <w:pPr>
        <w:spacing w:after="0" w:line="240" w:lineRule="auto"/>
      </w:pPr>
      <w:r>
        <w:separator/>
      </w:r>
    </w:p>
  </w:endnote>
  <w:endnote w:type="continuationSeparator" w:id="0">
    <w:p w:rsidR="00BD0B2C" w:rsidRDefault="00BD0B2C" w:rsidP="006E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C96919" w:rsidP="00555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919" w:rsidRDefault="00C96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C96919">
    <w:pPr>
      <w:pStyle w:val="Footer"/>
      <w:jc w:val="center"/>
    </w:pPr>
    <w:r>
      <w:rPr>
        <w:rStyle w:val="PageNumber"/>
      </w:rPr>
      <w:fldChar w:fldCharType="begin"/>
    </w:r>
    <w:r>
      <w:rPr>
        <w:rStyle w:val="PageNumber"/>
      </w:rPr>
      <w:instrText xml:space="preserve"> PAGE </w:instrText>
    </w:r>
    <w:r>
      <w:rPr>
        <w:rStyle w:val="PageNumber"/>
      </w:rPr>
      <w:fldChar w:fldCharType="separate"/>
    </w:r>
    <w:r w:rsidR="00E44ABA">
      <w:rPr>
        <w:rStyle w:val="PageNumber"/>
        <w:noProof/>
      </w:rPr>
      <w:t>1</w:t>
    </w:r>
    <w:r>
      <w:rPr>
        <w:rStyle w:val="PageNumber"/>
      </w:rPr>
      <w:fldChar w:fldCharType="end"/>
    </w:r>
  </w:p>
  <w:p w:rsidR="00C96919" w:rsidRDefault="00C96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C96919">
    <w:pPr>
      <w:pStyle w:val="Footer"/>
      <w:jc w:val="center"/>
    </w:pPr>
  </w:p>
  <w:p w:rsidR="00C96919" w:rsidRDefault="00C969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C96919">
    <w:pPr>
      <w:pStyle w:val="Footer"/>
      <w:jc w:val="center"/>
    </w:pPr>
  </w:p>
  <w:p w:rsidR="00C96919" w:rsidRDefault="00C9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2C" w:rsidRDefault="00BD0B2C" w:rsidP="006E5012">
      <w:pPr>
        <w:spacing w:after="0" w:line="240" w:lineRule="auto"/>
      </w:pPr>
      <w:r>
        <w:separator/>
      </w:r>
    </w:p>
  </w:footnote>
  <w:footnote w:type="continuationSeparator" w:id="0">
    <w:p w:rsidR="00BD0B2C" w:rsidRDefault="00BD0B2C" w:rsidP="006E5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E44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766"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Pr="0058504E" w:rsidRDefault="00E44ABA" w:rsidP="00492E23">
    <w:pPr>
      <w:pStyle w:val="Header"/>
      <w:jc w:val="right"/>
      <w:rPr>
        <w:rFonts w:ascii="Times New Roman" w:hAnsi="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798"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96919">
      <w:rPr>
        <w:rFonts w:ascii="Times New Roman" w:hAnsi="Times New Roman"/>
        <w:b/>
        <w:i/>
        <w:sz w:val="28"/>
        <w:szCs w:val="28"/>
      </w:rPr>
      <w:t xml:space="preserve">City’s </w:t>
    </w:r>
    <w:r w:rsidR="005976FE">
      <w:rPr>
        <w:rFonts w:ascii="Times New Roman" w:hAnsi="Times New Roman"/>
        <w:b/>
        <w:i/>
        <w:sz w:val="28"/>
        <w:szCs w:val="28"/>
      </w:rPr>
      <w:t>1</w:t>
    </w:r>
    <w:r w:rsidR="00492E23">
      <w:rPr>
        <w:rFonts w:ascii="Times New Roman" w:hAnsi="Times New Roman"/>
        <w:b/>
        <w:i/>
        <w:sz w:val="28"/>
        <w:szCs w:val="28"/>
      </w:rPr>
      <w:t>1</w:t>
    </w:r>
    <w:r w:rsidR="00091359">
      <w:rPr>
        <w:rFonts w:ascii="Times New Roman" w:hAnsi="Times New Roman"/>
        <w:b/>
        <w:i/>
        <w:sz w:val="28"/>
        <w:szCs w:val="28"/>
      </w:rPr>
      <w:t>-</w:t>
    </w:r>
    <w:r w:rsidR="00492E23">
      <w:rPr>
        <w:rFonts w:ascii="Times New Roman" w:hAnsi="Times New Roman"/>
        <w:b/>
        <w:i/>
        <w:sz w:val="28"/>
        <w:szCs w:val="28"/>
      </w:rPr>
      <w:t>05</w:t>
    </w:r>
    <w:r w:rsidR="00091359">
      <w:rPr>
        <w:rFonts w:ascii="Times New Roman" w:hAnsi="Times New Roman"/>
        <w:b/>
        <w:i/>
        <w:sz w:val="28"/>
        <w:szCs w:val="28"/>
      </w:rPr>
      <w:t>-2014</w:t>
    </w:r>
    <w:r w:rsidR="00C96919" w:rsidRPr="0058504E">
      <w:rPr>
        <w:rFonts w:ascii="Times New Roman" w:hAnsi="Times New Roman"/>
        <w:b/>
        <w:i/>
        <w:sz w:val="28"/>
        <w:szCs w:val="28"/>
      </w:rPr>
      <w:t xml:space="preserve"> Draft</w:t>
    </w:r>
  </w:p>
  <w:p w:rsidR="00C96919" w:rsidRDefault="00C96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E44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765"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C969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19" w:rsidRDefault="00C96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C13"/>
    <w:multiLevelType w:val="hybridMultilevel"/>
    <w:tmpl w:val="97CCFE30"/>
    <w:lvl w:ilvl="0" w:tplc="E5B29AB4">
      <w:start w:val="1"/>
      <w:numFmt w:val="lowerLetter"/>
      <w:lvlText w:val="(%1)"/>
      <w:lvlJc w:val="left"/>
      <w:pPr>
        <w:ind w:left="1654" w:hanging="378"/>
        <w:jc w:val="right"/>
      </w:pPr>
      <w:rPr>
        <w:rFonts w:ascii="Times New Roman" w:hAnsi="Times New Roman" w:hint="default"/>
        <w:b/>
        <w:w w:val="100"/>
        <w:sz w:val="22"/>
        <w:szCs w:val="24"/>
      </w:rPr>
    </w:lvl>
    <w:lvl w:ilvl="1" w:tplc="BD7CBE8A">
      <w:start w:val="1"/>
      <w:numFmt w:val="decimal"/>
      <w:lvlText w:val="(%2)"/>
      <w:lvlJc w:val="left"/>
      <w:pPr>
        <w:ind w:left="2065" w:hanging="378"/>
      </w:pPr>
      <w:rPr>
        <w:rFonts w:ascii="Times New Roman" w:hAnsi="Times New Roman" w:hint="default"/>
        <w:sz w:val="22"/>
        <w:szCs w:val="23"/>
      </w:rPr>
    </w:lvl>
    <w:lvl w:ilvl="2" w:tplc="A478418A">
      <w:start w:val="1"/>
      <w:numFmt w:val="bullet"/>
      <w:lvlText w:val="•"/>
      <w:lvlJc w:val="left"/>
      <w:pPr>
        <w:ind w:left="2065" w:hanging="378"/>
      </w:pPr>
      <w:rPr>
        <w:rFonts w:hint="default"/>
      </w:rPr>
    </w:lvl>
    <w:lvl w:ilvl="3" w:tplc="B03A3374">
      <w:start w:val="1"/>
      <w:numFmt w:val="bullet"/>
      <w:lvlText w:val="•"/>
      <w:lvlJc w:val="left"/>
      <w:pPr>
        <w:ind w:left="3237" w:hanging="378"/>
      </w:pPr>
      <w:rPr>
        <w:rFonts w:hint="default"/>
      </w:rPr>
    </w:lvl>
    <w:lvl w:ilvl="4" w:tplc="66367D10">
      <w:start w:val="1"/>
      <w:numFmt w:val="bullet"/>
      <w:lvlText w:val="•"/>
      <w:lvlJc w:val="left"/>
      <w:pPr>
        <w:ind w:left="4409" w:hanging="378"/>
      </w:pPr>
      <w:rPr>
        <w:rFonts w:hint="default"/>
      </w:rPr>
    </w:lvl>
    <w:lvl w:ilvl="5" w:tplc="4B9643FA">
      <w:start w:val="1"/>
      <w:numFmt w:val="bullet"/>
      <w:lvlText w:val="•"/>
      <w:lvlJc w:val="left"/>
      <w:pPr>
        <w:ind w:left="5581" w:hanging="378"/>
      </w:pPr>
      <w:rPr>
        <w:rFonts w:hint="default"/>
      </w:rPr>
    </w:lvl>
    <w:lvl w:ilvl="6" w:tplc="59266A90">
      <w:start w:val="1"/>
      <w:numFmt w:val="bullet"/>
      <w:lvlText w:val="•"/>
      <w:lvlJc w:val="left"/>
      <w:pPr>
        <w:ind w:left="6752" w:hanging="378"/>
      </w:pPr>
      <w:rPr>
        <w:rFonts w:hint="default"/>
      </w:rPr>
    </w:lvl>
    <w:lvl w:ilvl="7" w:tplc="A8B0E690">
      <w:start w:val="1"/>
      <w:numFmt w:val="bullet"/>
      <w:lvlText w:val="•"/>
      <w:lvlJc w:val="left"/>
      <w:pPr>
        <w:ind w:left="7924" w:hanging="378"/>
      </w:pPr>
      <w:rPr>
        <w:rFonts w:hint="default"/>
      </w:rPr>
    </w:lvl>
    <w:lvl w:ilvl="8" w:tplc="CB88C852">
      <w:start w:val="1"/>
      <w:numFmt w:val="bullet"/>
      <w:lvlText w:val="•"/>
      <w:lvlJc w:val="left"/>
      <w:pPr>
        <w:ind w:left="9096" w:hanging="378"/>
      </w:pPr>
      <w:rPr>
        <w:rFonts w:hint="default"/>
      </w:rPr>
    </w:lvl>
  </w:abstractNum>
  <w:abstractNum w:abstractNumId="1">
    <w:nsid w:val="0FF14022"/>
    <w:multiLevelType w:val="hybridMultilevel"/>
    <w:tmpl w:val="E1262ACE"/>
    <w:lvl w:ilvl="0" w:tplc="F39AE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4447A"/>
    <w:multiLevelType w:val="hybridMultilevel"/>
    <w:tmpl w:val="2D0EF350"/>
    <w:lvl w:ilvl="0" w:tplc="E02C7C80">
      <w:start w:val="1"/>
      <w:numFmt w:val="lowerLetter"/>
      <w:lvlText w:val="(%1)"/>
      <w:lvlJc w:val="left"/>
      <w:pPr>
        <w:ind w:left="207" w:hanging="364"/>
      </w:pPr>
      <w:rPr>
        <w:rFonts w:ascii="Times New Roman" w:eastAsia="Times New Roman" w:hAnsi="Times New Roman" w:hint="default"/>
        <w:b/>
        <w:w w:val="107"/>
        <w:sz w:val="24"/>
        <w:szCs w:val="24"/>
      </w:rPr>
    </w:lvl>
    <w:lvl w:ilvl="1" w:tplc="5E7AFC0A">
      <w:start w:val="1"/>
      <w:numFmt w:val="upperRoman"/>
      <w:lvlText w:val="(%2)"/>
      <w:lvlJc w:val="left"/>
      <w:pPr>
        <w:ind w:left="1622" w:hanging="354"/>
      </w:pPr>
      <w:rPr>
        <w:rFonts w:ascii="Arial" w:eastAsia="Arial" w:hAnsi="Arial" w:hint="default"/>
        <w:w w:val="127"/>
        <w:sz w:val="22"/>
        <w:szCs w:val="22"/>
      </w:rPr>
    </w:lvl>
    <w:lvl w:ilvl="2" w:tplc="C5AE1C12">
      <w:start w:val="1"/>
      <w:numFmt w:val="bullet"/>
      <w:lvlText w:val="•"/>
      <w:lvlJc w:val="left"/>
      <w:pPr>
        <w:ind w:left="2515" w:hanging="354"/>
      </w:pPr>
      <w:rPr>
        <w:rFonts w:hint="default"/>
      </w:rPr>
    </w:lvl>
    <w:lvl w:ilvl="3" w:tplc="4852E13E">
      <w:start w:val="1"/>
      <w:numFmt w:val="bullet"/>
      <w:lvlText w:val="•"/>
      <w:lvlJc w:val="left"/>
      <w:pPr>
        <w:ind w:left="3408" w:hanging="354"/>
      </w:pPr>
      <w:rPr>
        <w:rFonts w:hint="default"/>
      </w:rPr>
    </w:lvl>
    <w:lvl w:ilvl="4" w:tplc="AFD2A23A">
      <w:start w:val="1"/>
      <w:numFmt w:val="bullet"/>
      <w:lvlText w:val="•"/>
      <w:lvlJc w:val="left"/>
      <w:pPr>
        <w:ind w:left="4301" w:hanging="354"/>
      </w:pPr>
      <w:rPr>
        <w:rFonts w:hint="default"/>
      </w:rPr>
    </w:lvl>
    <w:lvl w:ilvl="5" w:tplc="08F88478">
      <w:start w:val="1"/>
      <w:numFmt w:val="bullet"/>
      <w:lvlText w:val="•"/>
      <w:lvlJc w:val="left"/>
      <w:pPr>
        <w:ind w:left="5194" w:hanging="354"/>
      </w:pPr>
      <w:rPr>
        <w:rFonts w:hint="default"/>
      </w:rPr>
    </w:lvl>
    <w:lvl w:ilvl="6" w:tplc="979CD162">
      <w:start w:val="1"/>
      <w:numFmt w:val="bullet"/>
      <w:lvlText w:val="•"/>
      <w:lvlJc w:val="left"/>
      <w:pPr>
        <w:ind w:left="6087" w:hanging="354"/>
      </w:pPr>
      <w:rPr>
        <w:rFonts w:hint="default"/>
      </w:rPr>
    </w:lvl>
    <w:lvl w:ilvl="7" w:tplc="4D648184">
      <w:start w:val="1"/>
      <w:numFmt w:val="bullet"/>
      <w:lvlText w:val="•"/>
      <w:lvlJc w:val="left"/>
      <w:pPr>
        <w:ind w:left="6980" w:hanging="354"/>
      </w:pPr>
      <w:rPr>
        <w:rFonts w:hint="default"/>
      </w:rPr>
    </w:lvl>
    <w:lvl w:ilvl="8" w:tplc="3C8C1DBE">
      <w:start w:val="1"/>
      <w:numFmt w:val="bullet"/>
      <w:lvlText w:val="•"/>
      <w:lvlJc w:val="left"/>
      <w:pPr>
        <w:ind w:left="7873" w:hanging="354"/>
      </w:pPr>
      <w:rPr>
        <w:rFonts w:hint="default"/>
      </w:rPr>
    </w:lvl>
  </w:abstractNum>
  <w:abstractNum w:abstractNumId="3">
    <w:nsid w:val="1B6707C3"/>
    <w:multiLevelType w:val="hybridMultilevel"/>
    <w:tmpl w:val="27845EA4"/>
    <w:lvl w:ilvl="0" w:tplc="38743348">
      <w:start w:val="2"/>
      <w:numFmt w:val="decimal"/>
      <w:lvlText w:val="(%1)"/>
      <w:lvlJc w:val="left"/>
      <w:pPr>
        <w:ind w:left="551" w:hanging="364"/>
      </w:pPr>
      <w:rPr>
        <w:rFonts w:ascii="Times New Roman" w:eastAsia="Times New Roman" w:hAnsi="Times New Roman" w:hint="default"/>
        <w:w w:val="101"/>
        <w:sz w:val="24"/>
        <w:szCs w:val="24"/>
      </w:rPr>
    </w:lvl>
    <w:lvl w:ilvl="1" w:tplc="4344DB6E">
      <w:start w:val="1"/>
      <w:numFmt w:val="upperRoman"/>
      <w:lvlText w:val="(%2)"/>
      <w:lvlJc w:val="left"/>
      <w:pPr>
        <w:ind w:left="1594" w:hanging="364"/>
      </w:pPr>
      <w:rPr>
        <w:rFonts w:ascii="Arial" w:eastAsia="Arial" w:hAnsi="Arial" w:hint="default"/>
        <w:w w:val="133"/>
        <w:sz w:val="22"/>
        <w:szCs w:val="22"/>
      </w:rPr>
    </w:lvl>
    <w:lvl w:ilvl="2" w:tplc="AEFC7F7E">
      <w:start w:val="1"/>
      <w:numFmt w:val="bullet"/>
      <w:lvlText w:val="•"/>
      <w:lvlJc w:val="left"/>
      <w:pPr>
        <w:ind w:left="2490" w:hanging="364"/>
      </w:pPr>
      <w:rPr>
        <w:rFonts w:hint="default"/>
      </w:rPr>
    </w:lvl>
    <w:lvl w:ilvl="3" w:tplc="8C6A2322">
      <w:start w:val="1"/>
      <w:numFmt w:val="bullet"/>
      <w:lvlText w:val="•"/>
      <w:lvlJc w:val="left"/>
      <w:pPr>
        <w:ind w:left="3386" w:hanging="364"/>
      </w:pPr>
      <w:rPr>
        <w:rFonts w:hint="default"/>
      </w:rPr>
    </w:lvl>
    <w:lvl w:ilvl="4" w:tplc="2A22C8E0">
      <w:start w:val="1"/>
      <w:numFmt w:val="bullet"/>
      <w:lvlText w:val="•"/>
      <w:lvlJc w:val="left"/>
      <w:pPr>
        <w:ind w:left="4282" w:hanging="364"/>
      </w:pPr>
      <w:rPr>
        <w:rFonts w:hint="default"/>
      </w:rPr>
    </w:lvl>
    <w:lvl w:ilvl="5" w:tplc="EFA07D58">
      <w:start w:val="1"/>
      <w:numFmt w:val="bullet"/>
      <w:lvlText w:val="•"/>
      <w:lvlJc w:val="left"/>
      <w:pPr>
        <w:ind w:left="5178" w:hanging="364"/>
      </w:pPr>
      <w:rPr>
        <w:rFonts w:hint="default"/>
      </w:rPr>
    </w:lvl>
    <w:lvl w:ilvl="6" w:tplc="1AFC9B68">
      <w:start w:val="1"/>
      <w:numFmt w:val="bullet"/>
      <w:lvlText w:val="•"/>
      <w:lvlJc w:val="left"/>
      <w:pPr>
        <w:ind w:left="6075" w:hanging="364"/>
      </w:pPr>
      <w:rPr>
        <w:rFonts w:hint="default"/>
      </w:rPr>
    </w:lvl>
    <w:lvl w:ilvl="7" w:tplc="7DFE0F30">
      <w:start w:val="1"/>
      <w:numFmt w:val="bullet"/>
      <w:lvlText w:val="•"/>
      <w:lvlJc w:val="left"/>
      <w:pPr>
        <w:ind w:left="6971" w:hanging="364"/>
      </w:pPr>
      <w:rPr>
        <w:rFonts w:hint="default"/>
      </w:rPr>
    </w:lvl>
    <w:lvl w:ilvl="8" w:tplc="FF6C928A">
      <w:start w:val="1"/>
      <w:numFmt w:val="bullet"/>
      <w:lvlText w:val="•"/>
      <w:lvlJc w:val="left"/>
      <w:pPr>
        <w:ind w:left="7867" w:hanging="364"/>
      </w:pPr>
      <w:rPr>
        <w:rFonts w:hint="default"/>
      </w:rPr>
    </w:lvl>
  </w:abstractNum>
  <w:abstractNum w:abstractNumId="4">
    <w:nsid w:val="24465908"/>
    <w:multiLevelType w:val="hybridMultilevel"/>
    <w:tmpl w:val="07302A8C"/>
    <w:lvl w:ilvl="0" w:tplc="93827F86">
      <w:start w:val="2"/>
      <w:numFmt w:val="lowerLetter"/>
      <w:lvlText w:val="(%1)"/>
      <w:lvlJc w:val="left"/>
      <w:pPr>
        <w:ind w:left="109" w:hanging="377"/>
        <w:jc w:val="right"/>
      </w:pPr>
      <w:rPr>
        <w:rFonts w:ascii="Times New Roman" w:eastAsia="Times New Roman" w:hAnsi="Times New Roman" w:hint="default"/>
        <w:b/>
        <w:w w:val="101"/>
        <w:sz w:val="24"/>
        <w:szCs w:val="24"/>
      </w:rPr>
    </w:lvl>
    <w:lvl w:ilvl="1" w:tplc="92DEFB98">
      <w:start w:val="1"/>
      <w:numFmt w:val="bullet"/>
      <w:lvlText w:val="•"/>
      <w:lvlJc w:val="left"/>
      <w:pPr>
        <w:ind w:left="1130" w:hanging="377"/>
      </w:pPr>
      <w:rPr>
        <w:rFonts w:hint="default"/>
      </w:rPr>
    </w:lvl>
    <w:lvl w:ilvl="2" w:tplc="A134DF3E">
      <w:start w:val="1"/>
      <w:numFmt w:val="bullet"/>
      <w:lvlText w:val="•"/>
      <w:lvlJc w:val="left"/>
      <w:pPr>
        <w:ind w:left="2151" w:hanging="377"/>
      </w:pPr>
      <w:rPr>
        <w:rFonts w:hint="default"/>
      </w:rPr>
    </w:lvl>
    <w:lvl w:ilvl="3" w:tplc="D4E618D4">
      <w:start w:val="1"/>
      <w:numFmt w:val="bullet"/>
      <w:lvlText w:val="•"/>
      <w:lvlJc w:val="left"/>
      <w:pPr>
        <w:ind w:left="3172" w:hanging="377"/>
      </w:pPr>
      <w:rPr>
        <w:rFonts w:hint="default"/>
      </w:rPr>
    </w:lvl>
    <w:lvl w:ilvl="4" w:tplc="BDAC0F8C">
      <w:start w:val="1"/>
      <w:numFmt w:val="bullet"/>
      <w:lvlText w:val="•"/>
      <w:lvlJc w:val="left"/>
      <w:pPr>
        <w:ind w:left="4193" w:hanging="377"/>
      </w:pPr>
      <w:rPr>
        <w:rFonts w:hint="default"/>
      </w:rPr>
    </w:lvl>
    <w:lvl w:ilvl="5" w:tplc="CCF69096">
      <w:start w:val="1"/>
      <w:numFmt w:val="bullet"/>
      <w:lvlText w:val="•"/>
      <w:lvlJc w:val="left"/>
      <w:pPr>
        <w:ind w:left="5214" w:hanging="377"/>
      </w:pPr>
      <w:rPr>
        <w:rFonts w:hint="default"/>
      </w:rPr>
    </w:lvl>
    <w:lvl w:ilvl="6" w:tplc="62C45A02">
      <w:start w:val="1"/>
      <w:numFmt w:val="bullet"/>
      <w:lvlText w:val="•"/>
      <w:lvlJc w:val="left"/>
      <w:pPr>
        <w:ind w:left="6235" w:hanging="377"/>
      </w:pPr>
      <w:rPr>
        <w:rFonts w:hint="default"/>
      </w:rPr>
    </w:lvl>
    <w:lvl w:ilvl="7" w:tplc="550E4AD8">
      <w:start w:val="1"/>
      <w:numFmt w:val="bullet"/>
      <w:lvlText w:val="•"/>
      <w:lvlJc w:val="left"/>
      <w:pPr>
        <w:ind w:left="7256" w:hanging="377"/>
      </w:pPr>
      <w:rPr>
        <w:rFonts w:hint="default"/>
      </w:rPr>
    </w:lvl>
    <w:lvl w:ilvl="8" w:tplc="A9022B82">
      <w:start w:val="1"/>
      <w:numFmt w:val="bullet"/>
      <w:lvlText w:val="•"/>
      <w:lvlJc w:val="left"/>
      <w:pPr>
        <w:ind w:left="8277" w:hanging="377"/>
      </w:pPr>
      <w:rPr>
        <w:rFonts w:hint="default"/>
      </w:rPr>
    </w:lvl>
  </w:abstractNum>
  <w:abstractNum w:abstractNumId="5">
    <w:nsid w:val="25CF2BB9"/>
    <w:multiLevelType w:val="hybridMultilevel"/>
    <w:tmpl w:val="1E60A71A"/>
    <w:lvl w:ilvl="0" w:tplc="3F180374">
      <w:start w:val="2"/>
      <w:numFmt w:val="decimal"/>
      <w:lvlText w:val="(%1)"/>
      <w:lvlJc w:val="left"/>
      <w:pPr>
        <w:ind w:left="443" w:hanging="368"/>
        <w:jc w:val="right"/>
      </w:pPr>
      <w:rPr>
        <w:rFonts w:ascii="Times New Roman" w:eastAsia="Times New Roman" w:hAnsi="Times New Roman" w:hint="default"/>
        <w:w w:val="101"/>
        <w:sz w:val="24"/>
        <w:szCs w:val="24"/>
      </w:rPr>
    </w:lvl>
    <w:lvl w:ilvl="1" w:tplc="6B66A2EA">
      <w:start w:val="1"/>
      <w:numFmt w:val="bullet"/>
      <w:lvlText w:val="•"/>
      <w:lvlJc w:val="left"/>
      <w:pPr>
        <w:ind w:left="1364" w:hanging="368"/>
      </w:pPr>
      <w:rPr>
        <w:rFonts w:hint="default"/>
      </w:rPr>
    </w:lvl>
    <w:lvl w:ilvl="2" w:tplc="6B02ABE8">
      <w:start w:val="1"/>
      <w:numFmt w:val="bullet"/>
      <w:lvlText w:val="•"/>
      <w:lvlJc w:val="left"/>
      <w:pPr>
        <w:ind w:left="2286" w:hanging="368"/>
      </w:pPr>
      <w:rPr>
        <w:rFonts w:hint="default"/>
      </w:rPr>
    </w:lvl>
    <w:lvl w:ilvl="3" w:tplc="5D060816">
      <w:start w:val="1"/>
      <w:numFmt w:val="bullet"/>
      <w:lvlText w:val="•"/>
      <w:lvlJc w:val="left"/>
      <w:pPr>
        <w:ind w:left="3208" w:hanging="368"/>
      </w:pPr>
      <w:rPr>
        <w:rFonts w:hint="default"/>
      </w:rPr>
    </w:lvl>
    <w:lvl w:ilvl="4" w:tplc="6CF6AE86">
      <w:start w:val="1"/>
      <w:numFmt w:val="bullet"/>
      <w:lvlText w:val="•"/>
      <w:lvlJc w:val="left"/>
      <w:pPr>
        <w:ind w:left="4129" w:hanging="368"/>
      </w:pPr>
      <w:rPr>
        <w:rFonts w:hint="default"/>
      </w:rPr>
    </w:lvl>
    <w:lvl w:ilvl="5" w:tplc="001200C2">
      <w:start w:val="1"/>
      <w:numFmt w:val="bullet"/>
      <w:lvlText w:val="•"/>
      <w:lvlJc w:val="left"/>
      <w:pPr>
        <w:ind w:left="5051" w:hanging="368"/>
      </w:pPr>
      <w:rPr>
        <w:rFonts w:hint="default"/>
      </w:rPr>
    </w:lvl>
    <w:lvl w:ilvl="6" w:tplc="863AC18C">
      <w:start w:val="1"/>
      <w:numFmt w:val="bullet"/>
      <w:lvlText w:val="•"/>
      <w:lvlJc w:val="left"/>
      <w:pPr>
        <w:ind w:left="5973" w:hanging="368"/>
      </w:pPr>
      <w:rPr>
        <w:rFonts w:hint="default"/>
      </w:rPr>
    </w:lvl>
    <w:lvl w:ilvl="7" w:tplc="97E6FC02">
      <w:start w:val="1"/>
      <w:numFmt w:val="bullet"/>
      <w:lvlText w:val="•"/>
      <w:lvlJc w:val="left"/>
      <w:pPr>
        <w:ind w:left="6894" w:hanging="368"/>
      </w:pPr>
      <w:rPr>
        <w:rFonts w:hint="default"/>
      </w:rPr>
    </w:lvl>
    <w:lvl w:ilvl="8" w:tplc="6AC0BEFE">
      <w:start w:val="1"/>
      <w:numFmt w:val="bullet"/>
      <w:lvlText w:val="•"/>
      <w:lvlJc w:val="left"/>
      <w:pPr>
        <w:ind w:left="7816" w:hanging="368"/>
      </w:pPr>
      <w:rPr>
        <w:rFonts w:hint="default"/>
      </w:rPr>
    </w:lvl>
  </w:abstractNum>
  <w:abstractNum w:abstractNumId="6">
    <w:nsid w:val="273F5257"/>
    <w:multiLevelType w:val="hybridMultilevel"/>
    <w:tmpl w:val="9D4C047A"/>
    <w:lvl w:ilvl="0" w:tplc="9E56C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2036AA"/>
    <w:multiLevelType w:val="hybridMultilevel"/>
    <w:tmpl w:val="472E1B18"/>
    <w:lvl w:ilvl="0" w:tplc="5E0A1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ED06A0"/>
    <w:multiLevelType w:val="hybridMultilevel"/>
    <w:tmpl w:val="E9DC2E50"/>
    <w:lvl w:ilvl="0" w:tplc="6BE25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6F7FDF"/>
    <w:multiLevelType w:val="hybridMultilevel"/>
    <w:tmpl w:val="50D20984"/>
    <w:lvl w:ilvl="0" w:tplc="279E35A0">
      <w:start w:val="1"/>
      <w:numFmt w:val="lowerLetter"/>
      <w:lvlText w:val="(%1)"/>
      <w:lvlJc w:val="left"/>
      <w:pPr>
        <w:ind w:left="2003" w:hanging="368"/>
      </w:pPr>
      <w:rPr>
        <w:rFonts w:ascii="Times New Roman" w:eastAsia="Times New Roman" w:hAnsi="Times New Roman" w:hint="default"/>
        <w:w w:val="95"/>
        <w:sz w:val="24"/>
        <w:szCs w:val="24"/>
      </w:rPr>
    </w:lvl>
    <w:lvl w:ilvl="1" w:tplc="B7B08396">
      <w:start w:val="2"/>
      <w:numFmt w:val="decimal"/>
      <w:lvlText w:val="(%2)"/>
      <w:lvlJc w:val="left"/>
      <w:pPr>
        <w:ind w:left="1203" w:hanging="386"/>
        <w:jc w:val="right"/>
      </w:pPr>
      <w:rPr>
        <w:rFonts w:ascii="Times New Roman" w:eastAsia="Times New Roman" w:hAnsi="Times New Roman" w:hint="default"/>
        <w:w w:val="94"/>
        <w:sz w:val="24"/>
        <w:szCs w:val="24"/>
      </w:rPr>
    </w:lvl>
    <w:lvl w:ilvl="2" w:tplc="5E98829E">
      <w:start w:val="2"/>
      <w:numFmt w:val="decimal"/>
      <w:lvlText w:val="(%3)"/>
      <w:lvlJc w:val="left"/>
      <w:pPr>
        <w:ind w:left="447" w:hanging="377"/>
      </w:pPr>
      <w:rPr>
        <w:rFonts w:ascii="Times New Roman" w:eastAsia="Times New Roman" w:hAnsi="Times New Roman" w:hint="default"/>
        <w:w w:val="99"/>
        <w:sz w:val="24"/>
        <w:szCs w:val="24"/>
      </w:rPr>
    </w:lvl>
    <w:lvl w:ilvl="3" w:tplc="E5462B1A">
      <w:start w:val="1"/>
      <w:numFmt w:val="bullet"/>
      <w:lvlText w:val="•"/>
      <w:lvlJc w:val="left"/>
      <w:pPr>
        <w:ind w:left="2948" w:hanging="377"/>
      </w:pPr>
      <w:rPr>
        <w:rFonts w:hint="default"/>
      </w:rPr>
    </w:lvl>
    <w:lvl w:ilvl="4" w:tplc="C85E3842">
      <w:start w:val="1"/>
      <w:numFmt w:val="bullet"/>
      <w:lvlText w:val="•"/>
      <w:lvlJc w:val="left"/>
      <w:pPr>
        <w:ind w:left="3892" w:hanging="377"/>
      </w:pPr>
      <w:rPr>
        <w:rFonts w:hint="default"/>
      </w:rPr>
    </w:lvl>
    <w:lvl w:ilvl="5" w:tplc="AF3C1934">
      <w:start w:val="1"/>
      <w:numFmt w:val="bullet"/>
      <w:lvlText w:val="•"/>
      <w:lvlJc w:val="left"/>
      <w:pPr>
        <w:ind w:left="4837" w:hanging="377"/>
      </w:pPr>
      <w:rPr>
        <w:rFonts w:hint="default"/>
      </w:rPr>
    </w:lvl>
    <w:lvl w:ilvl="6" w:tplc="363630F2">
      <w:start w:val="1"/>
      <w:numFmt w:val="bullet"/>
      <w:lvlText w:val="•"/>
      <w:lvlJc w:val="left"/>
      <w:pPr>
        <w:ind w:left="5781" w:hanging="377"/>
      </w:pPr>
      <w:rPr>
        <w:rFonts w:hint="default"/>
      </w:rPr>
    </w:lvl>
    <w:lvl w:ilvl="7" w:tplc="14463082">
      <w:start w:val="1"/>
      <w:numFmt w:val="bullet"/>
      <w:lvlText w:val="•"/>
      <w:lvlJc w:val="left"/>
      <w:pPr>
        <w:ind w:left="6726" w:hanging="377"/>
      </w:pPr>
      <w:rPr>
        <w:rFonts w:hint="default"/>
      </w:rPr>
    </w:lvl>
    <w:lvl w:ilvl="8" w:tplc="54EAFC78">
      <w:start w:val="1"/>
      <w:numFmt w:val="bullet"/>
      <w:lvlText w:val="•"/>
      <w:lvlJc w:val="left"/>
      <w:pPr>
        <w:ind w:left="7670" w:hanging="377"/>
      </w:pPr>
      <w:rPr>
        <w:rFonts w:hint="default"/>
      </w:rPr>
    </w:lvl>
  </w:abstractNum>
  <w:abstractNum w:abstractNumId="10">
    <w:nsid w:val="378B0242"/>
    <w:multiLevelType w:val="hybridMultilevel"/>
    <w:tmpl w:val="BB6211D2"/>
    <w:lvl w:ilvl="0" w:tplc="EDB03576">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9229A"/>
    <w:multiLevelType w:val="hybridMultilevel"/>
    <w:tmpl w:val="4F026B80"/>
    <w:lvl w:ilvl="0" w:tplc="7222F050">
      <w:start w:val="2"/>
      <w:numFmt w:val="decimal"/>
      <w:lvlText w:val="(%1)"/>
      <w:lvlJc w:val="left"/>
      <w:pPr>
        <w:ind w:left="504" w:hanging="368"/>
      </w:pPr>
      <w:rPr>
        <w:rFonts w:ascii="Times New Roman" w:eastAsia="Times New Roman" w:hAnsi="Times New Roman" w:hint="default"/>
        <w:w w:val="103"/>
        <w:sz w:val="24"/>
        <w:szCs w:val="24"/>
      </w:rPr>
    </w:lvl>
    <w:lvl w:ilvl="1" w:tplc="21949C0A">
      <w:start w:val="1"/>
      <w:numFmt w:val="bullet"/>
      <w:lvlText w:val="•"/>
      <w:lvlJc w:val="left"/>
      <w:pPr>
        <w:ind w:left="1420" w:hanging="368"/>
      </w:pPr>
      <w:rPr>
        <w:rFonts w:hint="default"/>
      </w:rPr>
    </w:lvl>
    <w:lvl w:ilvl="2" w:tplc="DB1EB2C0">
      <w:start w:val="1"/>
      <w:numFmt w:val="bullet"/>
      <w:lvlText w:val="•"/>
      <w:lvlJc w:val="left"/>
      <w:pPr>
        <w:ind w:left="2335" w:hanging="368"/>
      </w:pPr>
      <w:rPr>
        <w:rFonts w:hint="default"/>
      </w:rPr>
    </w:lvl>
    <w:lvl w:ilvl="3" w:tplc="0276DDE2">
      <w:start w:val="1"/>
      <w:numFmt w:val="bullet"/>
      <w:lvlText w:val="•"/>
      <w:lvlJc w:val="left"/>
      <w:pPr>
        <w:ind w:left="3251" w:hanging="368"/>
      </w:pPr>
      <w:rPr>
        <w:rFonts w:hint="default"/>
      </w:rPr>
    </w:lvl>
    <w:lvl w:ilvl="4" w:tplc="E360721E">
      <w:start w:val="1"/>
      <w:numFmt w:val="bullet"/>
      <w:lvlText w:val="•"/>
      <w:lvlJc w:val="left"/>
      <w:pPr>
        <w:ind w:left="4166" w:hanging="368"/>
      </w:pPr>
      <w:rPr>
        <w:rFonts w:hint="default"/>
      </w:rPr>
    </w:lvl>
    <w:lvl w:ilvl="5" w:tplc="420E65AE">
      <w:start w:val="1"/>
      <w:numFmt w:val="bullet"/>
      <w:lvlText w:val="•"/>
      <w:lvlJc w:val="left"/>
      <w:pPr>
        <w:ind w:left="5082" w:hanging="368"/>
      </w:pPr>
      <w:rPr>
        <w:rFonts w:hint="default"/>
      </w:rPr>
    </w:lvl>
    <w:lvl w:ilvl="6" w:tplc="1B5E57CC">
      <w:start w:val="1"/>
      <w:numFmt w:val="bullet"/>
      <w:lvlText w:val="•"/>
      <w:lvlJc w:val="left"/>
      <w:pPr>
        <w:ind w:left="5997" w:hanging="368"/>
      </w:pPr>
      <w:rPr>
        <w:rFonts w:hint="default"/>
      </w:rPr>
    </w:lvl>
    <w:lvl w:ilvl="7" w:tplc="C80E5782">
      <w:start w:val="1"/>
      <w:numFmt w:val="bullet"/>
      <w:lvlText w:val="•"/>
      <w:lvlJc w:val="left"/>
      <w:pPr>
        <w:ind w:left="6913" w:hanging="368"/>
      </w:pPr>
      <w:rPr>
        <w:rFonts w:hint="default"/>
      </w:rPr>
    </w:lvl>
    <w:lvl w:ilvl="8" w:tplc="8996A0D2">
      <w:start w:val="1"/>
      <w:numFmt w:val="bullet"/>
      <w:lvlText w:val="•"/>
      <w:lvlJc w:val="left"/>
      <w:pPr>
        <w:ind w:left="7828" w:hanging="368"/>
      </w:pPr>
      <w:rPr>
        <w:rFonts w:hint="default"/>
      </w:rPr>
    </w:lvl>
  </w:abstractNum>
  <w:abstractNum w:abstractNumId="12">
    <w:nsid w:val="4EA97D37"/>
    <w:multiLevelType w:val="hybridMultilevel"/>
    <w:tmpl w:val="36441F34"/>
    <w:lvl w:ilvl="0" w:tplc="BE60FA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35742"/>
    <w:multiLevelType w:val="hybridMultilevel"/>
    <w:tmpl w:val="2A8EE136"/>
    <w:lvl w:ilvl="0" w:tplc="60BA3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4D145C"/>
    <w:multiLevelType w:val="hybridMultilevel"/>
    <w:tmpl w:val="1D886674"/>
    <w:lvl w:ilvl="0" w:tplc="C6FC26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7D49E4"/>
    <w:multiLevelType w:val="hybridMultilevel"/>
    <w:tmpl w:val="46408044"/>
    <w:lvl w:ilvl="0" w:tplc="4E82260A">
      <w:start w:val="1"/>
      <w:numFmt w:val="lowerLetter"/>
      <w:lvlText w:val="(%1)"/>
      <w:lvlJc w:val="left"/>
      <w:pPr>
        <w:ind w:left="119" w:hanging="383"/>
        <w:jc w:val="right"/>
      </w:pPr>
      <w:rPr>
        <w:rFonts w:ascii="Times New Roman" w:eastAsia="Times New Roman" w:hAnsi="Times New Roman" w:hint="default"/>
        <w:b/>
        <w:w w:val="103"/>
        <w:sz w:val="24"/>
        <w:szCs w:val="24"/>
      </w:rPr>
    </w:lvl>
    <w:lvl w:ilvl="1" w:tplc="73921D20">
      <w:start w:val="1"/>
      <w:numFmt w:val="bullet"/>
      <w:lvlText w:val="•"/>
      <w:lvlJc w:val="left"/>
      <w:pPr>
        <w:ind w:left="1107" w:hanging="383"/>
      </w:pPr>
      <w:rPr>
        <w:rFonts w:hint="default"/>
      </w:rPr>
    </w:lvl>
    <w:lvl w:ilvl="2" w:tplc="A484D012">
      <w:start w:val="1"/>
      <w:numFmt w:val="bullet"/>
      <w:lvlText w:val="•"/>
      <w:lvlJc w:val="left"/>
      <w:pPr>
        <w:ind w:left="2095" w:hanging="383"/>
      </w:pPr>
      <w:rPr>
        <w:rFonts w:hint="default"/>
      </w:rPr>
    </w:lvl>
    <w:lvl w:ilvl="3" w:tplc="CBA88570">
      <w:start w:val="1"/>
      <w:numFmt w:val="bullet"/>
      <w:lvlText w:val="•"/>
      <w:lvlJc w:val="left"/>
      <w:pPr>
        <w:ind w:left="3083" w:hanging="383"/>
      </w:pPr>
      <w:rPr>
        <w:rFonts w:hint="default"/>
      </w:rPr>
    </w:lvl>
    <w:lvl w:ilvl="4" w:tplc="A2760238">
      <w:start w:val="1"/>
      <w:numFmt w:val="bullet"/>
      <w:lvlText w:val="•"/>
      <w:lvlJc w:val="left"/>
      <w:pPr>
        <w:ind w:left="4071" w:hanging="383"/>
      </w:pPr>
      <w:rPr>
        <w:rFonts w:hint="default"/>
      </w:rPr>
    </w:lvl>
    <w:lvl w:ilvl="5" w:tplc="7A3AA434">
      <w:start w:val="1"/>
      <w:numFmt w:val="bullet"/>
      <w:lvlText w:val="•"/>
      <w:lvlJc w:val="left"/>
      <w:pPr>
        <w:ind w:left="5059" w:hanging="383"/>
      </w:pPr>
      <w:rPr>
        <w:rFonts w:hint="default"/>
      </w:rPr>
    </w:lvl>
    <w:lvl w:ilvl="6" w:tplc="DB5043CC">
      <w:start w:val="1"/>
      <w:numFmt w:val="bullet"/>
      <w:lvlText w:val="•"/>
      <w:lvlJc w:val="left"/>
      <w:pPr>
        <w:ind w:left="6047" w:hanging="383"/>
      </w:pPr>
      <w:rPr>
        <w:rFonts w:hint="default"/>
      </w:rPr>
    </w:lvl>
    <w:lvl w:ilvl="7" w:tplc="801644B4">
      <w:start w:val="1"/>
      <w:numFmt w:val="bullet"/>
      <w:lvlText w:val="•"/>
      <w:lvlJc w:val="left"/>
      <w:pPr>
        <w:ind w:left="7035" w:hanging="383"/>
      </w:pPr>
      <w:rPr>
        <w:rFonts w:hint="default"/>
      </w:rPr>
    </w:lvl>
    <w:lvl w:ilvl="8" w:tplc="1EC033D6">
      <w:start w:val="1"/>
      <w:numFmt w:val="bullet"/>
      <w:lvlText w:val="•"/>
      <w:lvlJc w:val="left"/>
      <w:pPr>
        <w:ind w:left="8023" w:hanging="383"/>
      </w:pPr>
      <w:rPr>
        <w:rFonts w:hint="default"/>
      </w:rPr>
    </w:lvl>
  </w:abstractNum>
  <w:abstractNum w:abstractNumId="16">
    <w:nsid w:val="5C4C2046"/>
    <w:multiLevelType w:val="multilevel"/>
    <w:tmpl w:val="98A2FCA6"/>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5E646C9F"/>
    <w:multiLevelType w:val="hybridMultilevel"/>
    <w:tmpl w:val="7E223FB8"/>
    <w:lvl w:ilvl="0" w:tplc="C504DC32">
      <w:start w:val="5"/>
      <w:numFmt w:val="decimal"/>
      <w:lvlText w:val="(%1)"/>
      <w:lvlJc w:val="left"/>
      <w:pPr>
        <w:ind w:left="414" w:hanging="382"/>
      </w:pPr>
      <w:rPr>
        <w:rFonts w:ascii="Times New Roman" w:eastAsia="Times New Roman" w:hAnsi="Times New Roman" w:hint="default"/>
        <w:w w:val="101"/>
        <w:sz w:val="24"/>
        <w:szCs w:val="24"/>
      </w:rPr>
    </w:lvl>
    <w:lvl w:ilvl="1" w:tplc="50E01CD6">
      <w:start w:val="1"/>
      <w:numFmt w:val="bullet"/>
      <w:lvlText w:val="•"/>
      <w:lvlJc w:val="left"/>
      <w:pPr>
        <w:ind w:left="1405" w:hanging="382"/>
      </w:pPr>
      <w:rPr>
        <w:rFonts w:hint="default"/>
      </w:rPr>
    </w:lvl>
    <w:lvl w:ilvl="2" w:tplc="9D94BC76">
      <w:start w:val="1"/>
      <w:numFmt w:val="bullet"/>
      <w:lvlText w:val="•"/>
      <w:lvlJc w:val="left"/>
      <w:pPr>
        <w:ind w:left="2395" w:hanging="382"/>
      </w:pPr>
      <w:rPr>
        <w:rFonts w:hint="default"/>
      </w:rPr>
    </w:lvl>
    <w:lvl w:ilvl="3" w:tplc="78560334">
      <w:start w:val="1"/>
      <w:numFmt w:val="bullet"/>
      <w:lvlText w:val="•"/>
      <w:lvlJc w:val="left"/>
      <w:pPr>
        <w:ind w:left="3386" w:hanging="382"/>
      </w:pPr>
      <w:rPr>
        <w:rFonts w:hint="default"/>
      </w:rPr>
    </w:lvl>
    <w:lvl w:ilvl="4" w:tplc="5F444C0A">
      <w:start w:val="1"/>
      <w:numFmt w:val="bullet"/>
      <w:lvlText w:val="•"/>
      <w:lvlJc w:val="left"/>
      <w:pPr>
        <w:ind w:left="4376" w:hanging="382"/>
      </w:pPr>
      <w:rPr>
        <w:rFonts w:hint="default"/>
      </w:rPr>
    </w:lvl>
    <w:lvl w:ilvl="5" w:tplc="A030E5BA">
      <w:start w:val="1"/>
      <w:numFmt w:val="bullet"/>
      <w:lvlText w:val="•"/>
      <w:lvlJc w:val="left"/>
      <w:pPr>
        <w:ind w:left="5367" w:hanging="382"/>
      </w:pPr>
      <w:rPr>
        <w:rFonts w:hint="default"/>
      </w:rPr>
    </w:lvl>
    <w:lvl w:ilvl="6" w:tplc="925A12FC">
      <w:start w:val="1"/>
      <w:numFmt w:val="bullet"/>
      <w:lvlText w:val="•"/>
      <w:lvlJc w:val="left"/>
      <w:pPr>
        <w:ind w:left="6357" w:hanging="382"/>
      </w:pPr>
      <w:rPr>
        <w:rFonts w:hint="default"/>
      </w:rPr>
    </w:lvl>
    <w:lvl w:ilvl="7" w:tplc="B05E8354">
      <w:start w:val="1"/>
      <w:numFmt w:val="bullet"/>
      <w:lvlText w:val="•"/>
      <w:lvlJc w:val="left"/>
      <w:pPr>
        <w:ind w:left="7348" w:hanging="382"/>
      </w:pPr>
      <w:rPr>
        <w:rFonts w:hint="default"/>
      </w:rPr>
    </w:lvl>
    <w:lvl w:ilvl="8" w:tplc="8D2C4632">
      <w:start w:val="1"/>
      <w:numFmt w:val="bullet"/>
      <w:lvlText w:val="•"/>
      <w:lvlJc w:val="left"/>
      <w:pPr>
        <w:ind w:left="8338" w:hanging="382"/>
      </w:pPr>
      <w:rPr>
        <w:rFonts w:hint="default"/>
      </w:rPr>
    </w:lvl>
  </w:abstractNum>
  <w:abstractNum w:abstractNumId="18">
    <w:nsid w:val="62F808AD"/>
    <w:multiLevelType w:val="hybridMultilevel"/>
    <w:tmpl w:val="76AAC684"/>
    <w:lvl w:ilvl="0" w:tplc="1446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D50A61"/>
    <w:multiLevelType w:val="hybridMultilevel"/>
    <w:tmpl w:val="5B52DBFE"/>
    <w:lvl w:ilvl="0" w:tplc="23EC710C">
      <w:start w:val="11"/>
      <w:numFmt w:val="decimal"/>
      <w:lvlText w:val="(%1)"/>
      <w:lvlJc w:val="left"/>
      <w:pPr>
        <w:ind w:left="357" w:hanging="501"/>
        <w:jc w:val="right"/>
      </w:pPr>
      <w:rPr>
        <w:rFonts w:ascii="Times New Roman" w:eastAsia="Times New Roman" w:hAnsi="Times New Roman" w:hint="default"/>
        <w:w w:val="103"/>
        <w:sz w:val="24"/>
        <w:szCs w:val="24"/>
      </w:rPr>
    </w:lvl>
    <w:lvl w:ilvl="1" w:tplc="F80435FC">
      <w:start w:val="1"/>
      <w:numFmt w:val="bullet"/>
      <w:lvlText w:val="•"/>
      <w:lvlJc w:val="left"/>
      <w:pPr>
        <w:ind w:left="1353" w:hanging="501"/>
      </w:pPr>
      <w:rPr>
        <w:rFonts w:hint="default"/>
      </w:rPr>
    </w:lvl>
    <w:lvl w:ilvl="2" w:tplc="759C52D4">
      <w:start w:val="1"/>
      <w:numFmt w:val="bullet"/>
      <w:lvlText w:val="•"/>
      <w:lvlJc w:val="left"/>
      <w:pPr>
        <w:ind w:left="2349" w:hanging="501"/>
      </w:pPr>
      <w:rPr>
        <w:rFonts w:hint="default"/>
      </w:rPr>
    </w:lvl>
    <w:lvl w:ilvl="3" w:tplc="E776164A">
      <w:start w:val="1"/>
      <w:numFmt w:val="bullet"/>
      <w:lvlText w:val="•"/>
      <w:lvlJc w:val="left"/>
      <w:pPr>
        <w:ind w:left="3346" w:hanging="501"/>
      </w:pPr>
      <w:rPr>
        <w:rFonts w:hint="default"/>
      </w:rPr>
    </w:lvl>
    <w:lvl w:ilvl="4" w:tplc="759AF8C0">
      <w:start w:val="1"/>
      <w:numFmt w:val="bullet"/>
      <w:lvlText w:val="•"/>
      <w:lvlJc w:val="left"/>
      <w:pPr>
        <w:ind w:left="4342" w:hanging="501"/>
      </w:pPr>
      <w:rPr>
        <w:rFonts w:hint="default"/>
      </w:rPr>
    </w:lvl>
    <w:lvl w:ilvl="5" w:tplc="9C6A3ED4">
      <w:start w:val="1"/>
      <w:numFmt w:val="bullet"/>
      <w:lvlText w:val="•"/>
      <w:lvlJc w:val="left"/>
      <w:pPr>
        <w:ind w:left="5338" w:hanging="501"/>
      </w:pPr>
      <w:rPr>
        <w:rFonts w:hint="default"/>
      </w:rPr>
    </w:lvl>
    <w:lvl w:ilvl="6" w:tplc="B802D9F6">
      <w:start w:val="1"/>
      <w:numFmt w:val="bullet"/>
      <w:lvlText w:val="•"/>
      <w:lvlJc w:val="left"/>
      <w:pPr>
        <w:ind w:left="6334" w:hanging="501"/>
      </w:pPr>
      <w:rPr>
        <w:rFonts w:hint="default"/>
      </w:rPr>
    </w:lvl>
    <w:lvl w:ilvl="7" w:tplc="4B08E35E">
      <w:start w:val="1"/>
      <w:numFmt w:val="bullet"/>
      <w:lvlText w:val="•"/>
      <w:lvlJc w:val="left"/>
      <w:pPr>
        <w:ind w:left="7331" w:hanging="501"/>
      </w:pPr>
      <w:rPr>
        <w:rFonts w:hint="default"/>
      </w:rPr>
    </w:lvl>
    <w:lvl w:ilvl="8" w:tplc="22DA5622">
      <w:start w:val="1"/>
      <w:numFmt w:val="bullet"/>
      <w:lvlText w:val="•"/>
      <w:lvlJc w:val="left"/>
      <w:pPr>
        <w:ind w:left="8327" w:hanging="501"/>
      </w:pPr>
      <w:rPr>
        <w:rFonts w:hint="default"/>
      </w:rPr>
    </w:lvl>
  </w:abstractNum>
  <w:abstractNum w:abstractNumId="20">
    <w:nsid w:val="66AE679E"/>
    <w:multiLevelType w:val="hybridMultilevel"/>
    <w:tmpl w:val="BB1E0368"/>
    <w:lvl w:ilvl="0" w:tplc="C8D29B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457F31"/>
    <w:multiLevelType w:val="hybridMultilevel"/>
    <w:tmpl w:val="5B0EB4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1"/>
  </w:num>
  <w:num w:numId="4">
    <w:abstractNumId w:val="6"/>
  </w:num>
  <w:num w:numId="5">
    <w:abstractNumId w:val="13"/>
  </w:num>
  <w:num w:numId="6">
    <w:abstractNumId w:val="7"/>
  </w:num>
  <w:num w:numId="7">
    <w:abstractNumId w:val="20"/>
  </w:num>
  <w:num w:numId="8">
    <w:abstractNumId w:val="8"/>
  </w:num>
  <w:num w:numId="9">
    <w:abstractNumId w:val="5"/>
  </w:num>
  <w:num w:numId="10">
    <w:abstractNumId w:val="11"/>
  </w:num>
  <w:num w:numId="11">
    <w:abstractNumId w:val="3"/>
  </w:num>
  <w:num w:numId="12">
    <w:abstractNumId w:val="2"/>
  </w:num>
  <w:num w:numId="13">
    <w:abstractNumId w:val="19"/>
  </w:num>
  <w:num w:numId="14">
    <w:abstractNumId w:val="17"/>
  </w:num>
  <w:num w:numId="15">
    <w:abstractNumId w:val="4"/>
  </w:num>
  <w:num w:numId="16">
    <w:abstractNumId w:val="9"/>
  </w:num>
  <w:num w:numId="17">
    <w:abstractNumId w:val="15"/>
  </w:num>
  <w:num w:numId="18">
    <w:abstractNumId w:val="0"/>
  </w:num>
  <w:num w:numId="19">
    <w:abstractNumId w:val="12"/>
  </w:num>
  <w:num w:numId="20">
    <w:abstractNumId w:val="1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7F"/>
    <w:rsid w:val="00006DA7"/>
    <w:rsid w:val="000144A6"/>
    <w:rsid w:val="00021545"/>
    <w:rsid w:val="00026176"/>
    <w:rsid w:val="00027BE5"/>
    <w:rsid w:val="00032E23"/>
    <w:rsid w:val="000360E8"/>
    <w:rsid w:val="00040FE5"/>
    <w:rsid w:val="00045807"/>
    <w:rsid w:val="00046211"/>
    <w:rsid w:val="0004777A"/>
    <w:rsid w:val="00055609"/>
    <w:rsid w:val="0005643B"/>
    <w:rsid w:val="0005738A"/>
    <w:rsid w:val="00065289"/>
    <w:rsid w:val="00067451"/>
    <w:rsid w:val="00067A44"/>
    <w:rsid w:val="000747F8"/>
    <w:rsid w:val="00076383"/>
    <w:rsid w:val="0008487B"/>
    <w:rsid w:val="0008489F"/>
    <w:rsid w:val="00091359"/>
    <w:rsid w:val="00094025"/>
    <w:rsid w:val="000967BE"/>
    <w:rsid w:val="000A2EBA"/>
    <w:rsid w:val="000A5F3B"/>
    <w:rsid w:val="000A5FB1"/>
    <w:rsid w:val="000B4713"/>
    <w:rsid w:val="000E0F82"/>
    <w:rsid w:val="000E2A1C"/>
    <w:rsid w:val="00111435"/>
    <w:rsid w:val="00116765"/>
    <w:rsid w:val="00116FA3"/>
    <w:rsid w:val="00120209"/>
    <w:rsid w:val="0012435B"/>
    <w:rsid w:val="001351AF"/>
    <w:rsid w:val="001379F6"/>
    <w:rsid w:val="001400EE"/>
    <w:rsid w:val="00140274"/>
    <w:rsid w:val="00140E8B"/>
    <w:rsid w:val="00147D5B"/>
    <w:rsid w:val="00154B6F"/>
    <w:rsid w:val="001565A6"/>
    <w:rsid w:val="001612A0"/>
    <w:rsid w:val="00162E6A"/>
    <w:rsid w:val="00164794"/>
    <w:rsid w:val="001719D3"/>
    <w:rsid w:val="0017503C"/>
    <w:rsid w:val="00177D57"/>
    <w:rsid w:val="0018769F"/>
    <w:rsid w:val="00187E8E"/>
    <w:rsid w:val="00193214"/>
    <w:rsid w:val="001A62F0"/>
    <w:rsid w:val="001B2007"/>
    <w:rsid w:val="001B2093"/>
    <w:rsid w:val="001C2727"/>
    <w:rsid w:val="001D5FDE"/>
    <w:rsid w:val="001E1149"/>
    <w:rsid w:val="001E2484"/>
    <w:rsid w:val="001F2852"/>
    <w:rsid w:val="001F4626"/>
    <w:rsid w:val="001F64F2"/>
    <w:rsid w:val="001F7C1A"/>
    <w:rsid w:val="00201042"/>
    <w:rsid w:val="00204C0A"/>
    <w:rsid w:val="00235986"/>
    <w:rsid w:val="00243ED3"/>
    <w:rsid w:val="002476B0"/>
    <w:rsid w:val="0025544C"/>
    <w:rsid w:val="00266EA8"/>
    <w:rsid w:val="0027037F"/>
    <w:rsid w:val="0027207A"/>
    <w:rsid w:val="00274D32"/>
    <w:rsid w:val="00281B03"/>
    <w:rsid w:val="002863BE"/>
    <w:rsid w:val="002905AE"/>
    <w:rsid w:val="00292D88"/>
    <w:rsid w:val="00296AC6"/>
    <w:rsid w:val="002A5FBA"/>
    <w:rsid w:val="002C0BBE"/>
    <w:rsid w:val="002C2178"/>
    <w:rsid w:val="002C2A70"/>
    <w:rsid w:val="002C7B40"/>
    <w:rsid w:val="002D1923"/>
    <w:rsid w:val="002D1B88"/>
    <w:rsid w:val="002F5113"/>
    <w:rsid w:val="00301A4E"/>
    <w:rsid w:val="00302596"/>
    <w:rsid w:val="003135D5"/>
    <w:rsid w:val="00326F5F"/>
    <w:rsid w:val="00327430"/>
    <w:rsid w:val="00335B01"/>
    <w:rsid w:val="0033683E"/>
    <w:rsid w:val="00337365"/>
    <w:rsid w:val="003410F9"/>
    <w:rsid w:val="0034450A"/>
    <w:rsid w:val="003623FB"/>
    <w:rsid w:val="00366798"/>
    <w:rsid w:val="00370C39"/>
    <w:rsid w:val="00373279"/>
    <w:rsid w:val="0038311F"/>
    <w:rsid w:val="003868DE"/>
    <w:rsid w:val="00390B77"/>
    <w:rsid w:val="00395608"/>
    <w:rsid w:val="003A6145"/>
    <w:rsid w:val="003B00A1"/>
    <w:rsid w:val="003B130B"/>
    <w:rsid w:val="003B1E69"/>
    <w:rsid w:val="003B715B"/>
    <w:rsid w:val="003D6710"/>
    <w:rsid w:val="003E0BAB"/>
    <w:rsid w:val="003F0283"/>
    <w:rsid w:val="003F2B54"/>
    <w:rsid w:val="003F5D35"/>
    <w:rsid w:val="00400A22"/>
    <w:rsid w:val="00401DEA"/>
    <w:rsid w:val="00404D91"/>
    <w:rsid w:val="00405A7F"/>
    <w:rsid w:val="00411758"/>
    <w:rsid w:val="00413854"/>
    <w:rsid w:val="00422582"/>
    <w:rsid w:val="004254E9"/>
    <w:rsid w:val="00430F59"/>
    <w:rsid w:val="00433FB7"/>
    <w:rsid w:val="004352F1"/>
    <w:rsid w:val="004636B4"/>
    <w:rsid w:val="00464994"/>
    <w:rsid w:val="0046653A"/>
    <w:rsid w:val="004701CA"/>
    <w:rsid w:val="00480FF7"/>
    <w:rsid w:val="00482AFB"/>
    <w:rsid w:val="00484C83"/>
    <w:rsid w:val="00492E23"/>
    <w:rsid w:val="00496BB9"/>
    <w:rsid w:val="004A4025"/>
    <w:rsid w:val="004A4BDF"/>
    <w:rsid w:val="004B1045"/>
    <w:rsid w:val="004B69C6"/>
    <w:rsid w:val="004D3466"/>
    <w:rsid w:val="004D4FA6"/>
    <w:rsid w:val="004D76A8"/>
    <w:rsid w:val="004F0F37"/>
    <w:rsid w:val="00502C7D"/>
    <w:rsid w:val="00505228"/>
    <w:rsid w:val="00506167"/>
    <w:rsid w:val="00515B3C"/>
    <w:rsid w:val="00515FD1"/>
    <w:rsid w:val="005160BB"/>
    <w:rsid w:val="005164F3"/>
    <w:rsid w:val="005178B9"/>
    <w:rsid w:val="00520E9C"/>
    <w:rsid w:val="00526A05"/>
    <w:rsid w:val="00526C91"/>
    <w:rsid w:val="00554FA6"/>
    <w:rsid w:val="005555AB"/>
    <w:rsid w:val="005556AC"/>
    <w:rsid w:val="00561D64"/>
    <w:rsid w:val="005762DB"/>
    <w:rsid w:val="00582C74"/>
    <w:rsid w:val="0058504E"/>
    <w:rsid w:val="00585A2F"/>
    <w:rsid w:val="00585D22"/>
    <w:rsid w:val="00587167"/>
    <w:rsid w:val="00587251"/>
    <w:rsid w:val="00590B4C"/>
    <w:rsid w:val="005916C7"/>
    <w:rsid w:val="005922CB"/>
    <w:rsid w:val="00592614"/>
    <w:rsid w:val="005976FE"/>
    <w:rsid w:val="005B3012"/>
    <w:rsid w:val="005B5B36"/>
    <w:rsid w:val="005C59DD"/>
    <w:rsid w:val="005E4672"/>
    <w:rsid w:val="005F043A"/>
    <w:rsid w:val="005F4C78"/>
    <w:rsid w:val="005F6276"/>
    <w:rsid w:val="005F761C"/>
    <w:rsid w:val="0060549C"/>
    <w:rsid w:val="0060573F"/>
    <w:rsid w:val="0061017C"/>
    <w:rsid w:val="00623A22"/>
    <w:rsid w:val="00643E74"/>
    <w:rsid w:val="0064722F"/>
    <w:rsid w:val="00674448"/>
    <w:rsid w:val="00674CE7"/>
    <w:rsid w:val="00676F38"/>
    <w:rsid w:val="006800AB"/>
    <w:rsid w:val="006A009D"/>
    <w:rsid w:val="006B00A1"/>
    <w:rsid w:val="006C3DB5"/>
    <w:rsid w:val="006C48FF"/>
    <w:rsid w:val="006C738D"/>
    <w:rsid w:val="006D7312"/>
    <w:rsid w:val="006D76CA"/>
    <w:rsid w:val="006E5012"/>
    <w:rsid w:val="006F131E"/>
    <w:rsid w:val="006F2C84"/>
    <w:rsid w:val="006F36A7"/>
    <w:rsid w:val="007124B3"/>
    <w:rsid w:val="00715BD6"/>
    <w:rsid w:val="007177CA"/>
    <w:rsid w:val="007203DA"/>
    <w:rsid w:val="00720685"/>
    <w:rsid w:val="0072214F"/>
    <w:rsid w:val="0072247E"/>
    <w:rsid w:val="007303D5"/>
    <w:rsid w:val="007366A4"/>
    <w:rsid w:val="007626FD"/>
    <w:rsid w:val="007700CF"/>
    <w:rsid w:val="00775A07"/>
    <w:rsid w:val="00782333"/>
    <w:rsid w:val="007966F7"/>
    <w:rsid w:val="007A2587"/>
    <w:rsid w:val="007A656F"/>
    <w:rsid w:val="007B399E"/>
    <w:rsid w:val="007C1A00"/>
    <w:rsid w:val="007D7A1F"/>
    <w:rsid w:val="007F021A"/>
    <w:rsid w:val="007F32F4"/>
    <w:rsid w:val="007F3785"/>
    <w:rsid w:val="007F5003"/>
    <w:rsid w:val="00801579"/>
    <w:rsid w:val="008059D8"/>
    <w:rsid w:val="008156E4"/>
    <w:rsid w:val="008166A3"/>
    <w:rsid w:val="00821599"/>
    <w:rsid w:val="0086146B"/>
    <w:rsid w:val="008624C2"/>
    <w:rsid w:val="008627FF"/>
    <w:rsid w:val="00874306"/>
    <w:rsid w:val="00877EDE"/>
    <w:rsid w:val="0088333A"/>
    <w:rsid w:val="00884443"/>
    <w:rsid w:val="00885424"/>
    <w:rsid w:val="008A6F73"/>
    <w:rsid w:val="008B1FB7"/>
    <w:rsid w:val="008B412F"/>
    <w:rsid w:val="008B7B2C"/>
    <w:rsid w:val="008B7C85"/>
    <w:rsid w:val="008D3277"/>
    <w:rsid w:val="008D4F9F"/>
    <w:rsid w:val="008F004F"/>
    <w:rsid w:val="008F1AC0"/>
    <w:rsid w:val="009020CF"/>
    <w:rsid w:val="00907895"/>
    <w:rsid w:val="00911D2F"/>
    <w:rsid w:val="00916416"/>
    <w:rsid w:val="00916A6A"/>
    <w:rsid w:val="009317D0"/>
    <w:rsid w:val="00934167"/>
    <w:rsid w:val="00935BBE"/>
    <w:rsid w:val="00956C83"/>
    <w:rsid w:val="00957260"/>
    <w:rsid w:val="00960C9C"/>
    <w:rsid w:val="0096744A"/>
    <w:rsid w:val="00970313"/>
    <w:rsid w:val="009732C1"/>
    <w:rsid w:val="00973AEE"/>
    <w:rsid w:val="009A0733"/>
    <w:rsid w:val="009C4AA6"/>
    <w:rsid w:val="009E4A40"/>
    <w:rsid w:val="009E6D64"/>
    <w:rsid w:val="009F3DE7"/>
    <w:rsid w:val="009F665C"/>
    <w:rsid w:val="00A10433"/>
    <w:rsid w:val="00A10754"/>
    <w:rsid w:val="00A173C6"/>
    <w:rsid w:val="00A3069D"/>
    <w:rsid w:val="00A37044"/>
    <w:rsid w:val="00A40FF1"/>
    <w:rsid w:val="00A43364"/>
    <w:rsid w:val="00A704EC"/>
    <w:rsid w:val="00A72E17"/>
    <w:rsid w:val="00A84786"/>
    <w:rsid w:val="00A8508E"/>
    <w:rsid w:val="00A928D4"/>
    <w:rsid w:val="00AC3687"/>
    <w:rsid w:val="00AD1CF1"/>
    <w:rsid w:val="00AD296E"/>
    <w:rsid w:val="00AE18D7"/>
    <w:rsid w:val="00AE3B31"/>
    <w:rsid w:val="00AF09A0"/>
    <w:rsid w:val="00AF544D"/>
    <w:rsid w:val="00B11A2B"/>
    <w:rsid w:val="00B11C3F"/>
    <w:rsid w:val="00B20D3A"/>
    <w:rsid w:val="00B279AD"/>
    <w:rsid w:val="00B3088A"/>
    <w:rsid w:val="00B334C9"/>
    <w:rsid w:val="00B34E4B"/>
    <w:rsid w:val="00B40E32"/>
    <w:rsid w:val="00B4119A"/>
    <w:rsid w:val="00B45E8C"/>
    <w:rsid w:val="00B471F9"/>
    <w:rsid w:val="00B54E00"/>
    <w:rsid w:val="00B61485"/>
    <w:rsid w:val="00B62D07"/>
    <w:rsid w:val="00B639E6"/>
    <w:rsid w:val="00B9058F"/>
    <w:rsid w:val="00B93619"/>
    <w:rsid w:val="00B9368B"/>
    <w:rsid w:val="00BA016C"/>
    <w:rsid w:val="00BA1A2C"/>
    <w:rsid w:val="00BB6E9B"/>
    <w:rsid w:val="00BC6CE2"/>
    <w:rsid w:val="00BD0B2C"/>
    <w:rsid w:val="00BD3364"/>
    <w:rsid w:val="00BE180B"/>
    <w:rsid w:val="00BE47D9"/>
    <w:rsid w:val="00BE58FD"/>
    <w:rsid w:val="00BE6518"/>
    <w:rsid w:val="00BF17FD"/>
    <w:rsid w:val="00BF46BA"/>
    <w:rsid w:val="00BF6C7C"/>
    <w:rsid w:val="00BF7230"/>
    <w:rsid w:val="00BF7360"/>
    <w:rsid w:val="00C00731"/>
    <w:rsid w:val="00C1526B"/>
    <w:rsid w:val="00C27194"/>
    <w:rsid w:val="00C30E53"/>
    <w:rsid w:val="00C34290"/>
    <w:rsid w:val="00C34EF8"/>
    <w:rsid w:val="00C43AD8"/>
    <w:rsid w:val="00C43C56"/>
    <w:rsid w:val="00C45F11"/>
    <w:rsid w:val="00C5186F"/>
    <w:rsid w:val="00C53A61"/>
    <w:rsid w:val="00C63093"/>
    <w:rsid w:val="00C651C0"/>
    <w:rsid w:val="00C67135"/>
    <w:rsid w:val="00C75AA5"/>
    <w:rsid w:val="00C75C49"/>
    <w:rsid w:val="00C916C5"/>
    <w:rsid w:val="00C91F62"/>
    <w:rsid w:val="00C96919"/>
    <w:rsid w:val="00CA127C"/>
    <w:rsid w:val="00CA4D22"/>
    <w:rsid w:val="00CB188B"/>
    <w:rsid w:val="00CB6B0C"/>
    <w:rsid w:val="00CB6F06"/>
    <w:rsid w:val="00CC5261"/>
    <w:rsid w:val="00CC6AAF"/>
    <w:rsid w:val="00CD0B35"/>
    <w:rsid w:val="00CD7142"/>
    <w:rsid w:val="00CF3D8F"/>
    <w:rsid w:val="00D05B2F"/>
    <w:rsid w:val="00D15724"/>
    <w:rsid w:val="00D169F8"/>
    <w:rsid w:val="00D25050"/>
    <w:rsid w:val="00D42778"/>
    <w:rsid w:val="00D4490A"/>
    <w:rsid w:val="00D55436"/>
    <w:rsid w:val="00D55FDE"/>
    <w:rsid w:val="00D56994"/>
    <w:rsid w:val="00D6125C"/>
    <w:rsid w:val="00D65017"/>
    <w:rsid w:val="00D66496"/>
    <w:rsid w:val="00D66DF0"/>
    <w:rsid w:val="00D74966"/>
    <w:rsid w:val="00D77805"/>
    <w:rsid w:val="00D80901"/>
    <w:rsid w:val="00D82D0F"/>
    <w:rsid w:val="00D852EE"/>
    <w:rsid w:val="00D87050"/>
    <w:rsid w:val="00D9290D"/>
    <w:rsid w:val="00DB56AE"/>
    <w:rsid w:val="00DC78E4"/>
    <w:rsid w:val="00DD24A8"/>
    <w:rsid w:val="00DD2A43"/>
    <w:rsid w:val="00DD45BE"/>
    <w:rsid w:val="00DE1672"/>
    <w:rsid w:val="00DE1B46"/>
    <w:rsid w:val="00DE1CBF"/>
    <w:rsid w:val="00DE385F"/>
    <w:rsid w:val="00DE6A28"/>
    <w:rsid w:val="00DF3DB6"/>
    <w:rsid w:val="00E17F4D"/>
    <w:rsid w:val="00E2096F"/>
    <w:rsid w:val="00E27AB3"/>
    <w:rsid w:val="00E32166"/>
    <w:rsid w:val="00E4043E"/>
    <w:rsid w:val="00E434CD"/>
    <w:rsid w:val="00E44ABA"/>
    <w:rsid w:val="00E521A9"/>
    <w:rsid w:val="00E55043"/>
    <w:rsid w:val="00E620A6"/>
    <w:rsid w:val="00E652DC"/>
    <w:rsid w:val="00E74181"/>
    <w:rsid w:val="00E77618"/>
    <w:rsid w:val="00E804F7"/>
    <w:rsid w:val="00E91DB6"/>
    <w:rsid w:val="00EA63BE"/>
    <w:rsid w:val="00EA649E"/>
    <w:rsid w:val="00EE0F08"/>
    <w:rsid w:val="00EE26BF"/>
    <w:rsid w:val="00EE2ACC"/>
    <w:rsid w:val="00EF0F1F"/>
    <w:rsid w:val="00EF1DC6"/>
    <w:rsid w:val="00EF6FED"/>
    <w:rsid w:val="00F0672E"/>
    <w:rsid w:val="00F2007F"/>
    <w:rsid w:val="00F23956"/>
    <w:rsid w:val="00F2692D"/>
    <w:rsid w:val="00F32F8D"/>
    <w:rsid w:val="00F4179B"/>
    <w:rsid w:val="00F43ADE"/>
    <w:rsid w:val="00F555EA"/>
    <w:rsid w:val="00F57915"/>
    <w:rsid w:val="00F81519"/>
    <w:rsid w:val="00FA05D8"/>
    <w:rsid w:val="00FA28D4"/>
    <w:rsid w:val="00FB5890"/>
    <w:rsid w:val="00FC015C"/>
    <w:rsid w:val="00FE186F"/>
    <w:rsid w:val="00FE30A4"/>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037F"/>
  </w:style>
  <w:style w:type="paragraph" w:customStyle="1" w:styleId="Default">
    <w:name w:val="Default"/>
    <w:uiPriority w:val="99"/>
    <w:rsid w:val="00B9058F"/>
    <w:pPr>
      <w:autoSpaceDE w:val="0"/>
      <w:autoSpaceDN w:val="0"/>
      <w:adjustRightInd w:val="0"/>
    </w:pPr>
    <w:rPr>
      <w:rFonts w:ascii="Times New Roman" w:hAnsi="Times New Roman"/>
      <w:color w:val="000000"/>
      <w:sz w:val="24"/>
      <w:szCs w:val="24"/>
    </w:rPr>
  </w:style>
  <w:style w:type="paragraph" w:customStyle="1" w:styleId="Style1">
    <w:name w:val="Style 1"/>
    <w:basedOn w:val="Normal"/>
    <w:rsid w:val="00B9058F"/>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CharacterStyle2">
    <w:name w:val="Character Style 2"/>
    <w:rsid w:val="00B9058F"/>
    <w:rPr>
      <w:sz w:val="20"/>
    </w:rPr>
  </w:style>
  <w:style w:type="paragraph" w:styleId="Header">
    <w:name w:val="header"/>
    <w:basedOn w:val="Normal"/>
    <w:link w:val="HeaderChar"/>
    <w:uiPriority w:val="99"/>
    <w:semiHidden/>
    <w:rsid w:val="006E50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5012"/>
    <w:rPr>
      <w:rFonts w:cs="Times New Roman"/>
    </w:rPr>
  </w:style>
  <w:style w:type="paragraph" w:styleId="Footer">
    <w:name w:val="footer"/>
    <w:basedOn w:val="Normal"/>
    <w:link w:val="FooterChar"/>
    <w:uiPriority w:val="99"/>
    <w:rsid w:val="006E50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5012"/>
    <w:rPr>
      <w:rFonts w:cs="Times New Roman"/>
    </w:rPr>
  </w:style>
  <w:style w:type="paragraph" w:styleId="BalloonText">
    <w:name w:val="Balloon Text"/>
    <w:basedOn w:val="Normal"/>
    <w:link w:val="BalloonTextChar"/>
    <w:uiPriority w:val="99"/>
    <w:semiHidden/>
    <w:rsid w:val="001B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093"/>
    <w:rPr>
      <w:rFonts w:ascii="Tahoma" w:hAnsi="Tahoma" w:cs="Tahoma"/>
      <w:sz w:val="16"/>
      <w:szCs w:val="16"/>
    </w:rPr>
  </w:style>
  <w:style w:type="character" w:styleId="CommentReference">
    <w:name w:val="annotation reference"/>
    <w:basedOn w:val="DefaultParagraphFont"/>
    <w:uiPriority w:val="99"/>
    <w:semiHidden/>
    <w:rsid w:val="00775A07"/>
    <w:rPr>
      <w:rFonts w:cs="Times New Roman"/>
      <w:sz w:val="16"/>
      <w:szCs w:val="16"/>
    </w:rPr>
  </w:style>
  <w:style w:type="paragraph" w:styleId="CommentText">
    <w:name w:val="annotation text"/>
    <w:basedOn w:val="Normal"/>
    <w:link w:val="CommentTextChar"/>
    <w:uiPriority w:val="99"/>
    <w:semiHidden/>
    <w:rsid w:val="00775A07"/>
    <w:rPr>
      <w:sz w:val="20"/>
      <w:szCs w:val="20"/>
    </w:rPr>
  </w:style>
  <w:style w:type="character" w:customStyle="1" w:styleId="CommentTextChar">
    <w:name w:val="Comment Text Char"/>
    <w:basedOn w:val="DefaultParagraphFont"/>
    <w:link w:val="CommentText"/>
    <w:uiPriority w:val="99"/>
    <w:semiHidden/>
    <w:locked/>
    <w:rsid w:val="00D15724"/>
    <w:rPr>
      <w:rFonts w:cs="Times New Roman"/>
      <w:sz w:val="20"/>
      <w:szCs w:val="20"/>
    </w:rPr>
  </w:style>
  <w:style w:type="paragraph" w:styleId="CommentSubject">
    <w:name w:val="annotation subject"/>
    <w:basedOn w:val="CommentText"/>
    <w:next w:val="CommentText"/>
    <w:link w:val="CommentSubjectChar"/>
    <w:uiPriority w:val="99"/>
    <w:semiHidden/>
    <w:rsid w:val="00775A07"/>
    <w:rPr>
      <w:b/>
      <w:bCs/>
    </w:rPr>
  </w:style>
  <w:style w:type="character" w:customStyle="1" w:styleId="CommentSubjectChar">
    <w:name w:val="Comment Subject Char"/>
    <w:basedOn w:val="CommentTextChar"/>
    <w:link w:val="CommentSubject"/>
    <w:uiPriority w:val="99"/>
    <w:semiHidden/>
    <w:locked/>
    <w:rsid w:val="00D15724"/>
    <w:rPr>
      <w:rFonts w:cs="Times New Roman"/>
      <w:b/>
      <w:bCs/>
      <w:sz w:val="20"/>
      <w:szCs w:val="20"/>
    </w:rPr>
  </w:style>
  <w:style w:type="character" w:styleId="PageNumber">
    <w:name w:val="page number"/>
    <w:basedOn w:val="DefaultParagraphFont"/>
    <w:uiPriority w:val="99"/>
    <w:rsid w:val="00BA1A2C"/>
    <w:rPr>
      <w:rFonts w:cs="Times New Roman"/>
    </w:rPr>
  </w:style>
  <w:style w:type="character" w:customStyle="1" w:styleId="CharacterStyle3">
    <w:name w:val="Character Style 3"/>
    <w:rsid w:val="00D87050"/>
    <w:rPr>
      <w:sz w:val="24"/>
    </w:rPr>
  </w:style>
  <w:style w:type="paragraph" w:customStyle="1" w:styleId="Style7">
    <w:name w:val="Style 7"/>
    <w:basedOn w:val="Normal"/>
    <w:rsid w:val="00D87050"/>
    <w:pPr>
      <w:widowControl w:val="0"/>
      <w:autoSpaceDE w:val="0"/>
      <w:autoSpaceDN w:val="0"/>
      <w:spacing w:after="0" w:line="240" w:lineRule="auto"/>
      <w:ind w:left="936"/>
    </w:pPr>
    <w:rPr>
      <w:rFonts w:ascii="Times New Roman" w:eastAsia="SimSun" w:hAnsi="Times New Roman"/>
      <w:sz w:val="24"/>
      <w:szCs w:val="24"/>
      <w:lang w:eastAsia="zh-CN"/>
    </w:rPr>
  </w:style>
  <w:style w:type="paragraph" w:customStyle="1" w:styleId="Style15">
    <w:name w:val="Style 15"/>
    <w:basedOn w:val="Normal"/>
    <w:rsid w:val="00D87050"/>
    <w:pPr>
      <w:widowControl w:val="0"/>
      <w:autoSpaceDE w:val="0"/>
      <w:autoSpaceDN w:val="0"/>
      <w:spacing w:before="252" w:after="0" w:line="240" w:lineRule="auto"/>
      <w:ind w:left="144" w:right="216" w:firstLine="720"/>
      <w:jc w:val="both"/>
    </w:pPr>
    <w:rPr>
      <w:rFonts w:ascii="Times New Roman" w:eastAsia="SimSun" w:hAnsi="Times New Roman"/>
      <w:sz w:val="24"/>
      <w:szCs w:val="24"/>
      <w:lang w:eastAsia="zh-CN"/>
    </w:rPr>
  </w:style>
  <w:style w:type="paragraph" w:styleId="ListParagraph">
    <w:name w:val="List Paragraph"/>
    <w:basedOn w:val="Normal"/>
    <w:uiPriority w:val="1"/>
    <w:qFormat/>
    <w:rsid w:val="0096744A"/>
    <w:pPr>
      <w:ind w:left="720"/>
      <w:contextualSpacing/>
    </w:pPr>
  </w:style>
  <w:style w:type="paragraph" w:styleId="BodyText">
    <w:name w:val="Body Text"/>
    <w:basedOn w:val="Normal"/>
    <w:link w:val="BodyTextChar"/>
    <w:uiPriority w:val="1"/>
    <w:qFormat/>
    <w:rsid w:val="00DE6A28"/>
    <w:pPr>
      <w:widowControl w:val="0"/>
      <w:spacing w:after="0" w:line="240" w:lineRule="auto"/>
      <w:ind w:left="25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DE6A28"/>
    <w:rPr>
      <w:rFonts w:ascii="Times New Roman" w:hAnsi="Times New Roman"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037F"/>
  </w:style>
  <w:style w:type="paragraph" w:customStyle="1" w:styleId="Default">
    <w:name w:val="Default"/>
    <w:uiPriority w:val="99"/>
    <w:rsid w:val="00B9058F"/>
    <w:pPr>
      <w:autoSpaceDE w:val="0"/>
      <w:autoSpaceDN w:val="0"/>
      <w:adjustRightInd w:val="0"/>
    </w:pPr>
    <w:rPr>
      <w:rFonts w:ascii="Times New Roman" w:hAnsi="Times New Roman"/>
      <w:color w:val="000000"/>
      <w:sz w:val="24"/>
      <w:szCs w:val="24"/>
    </w:rPr>
  </w:style>
  <w:style w:type="paragraph" w:customStyle="1" w:styleId="Style1">
    <w:name w:val="Style 1"/>
    <w:basedOn w:val="Normal"/>
    <w:rsid w:val="00B9058F"/>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CharacterStyle2">
    <w:name w:val="Character Style 2"/>
    <w:rsid w:val="00B9058F"/>
    <w:rPr>
      <w:sz w:val="20"/>
    </w:rPr>
  </w:style>
  <w:style w:type="paragraph" w:styleId="Header">
    <w:name w:val="header"/>
    <w:basedOn w:val="Normal"/>
    <w:link w:val="HeaderChar"/>
    <w:uiPriority w:val="99"/>
    <w:semiHidden/>
    <w:rsid w:val="006E50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5012"/>
    <w:rPr>
      <w:rFonts w:cs="Times New Roman"/>
    </w:rPr>
  </w:style>
  <w:style w:type="paragraph" w:styleId="Footer">
    <w:name w:val="footer"/>
    <w:basedOn w:val="Normal"/>
    <w:link w:val="FooterChar"/>
    <w:uiPriority w:val="99"/>
    <w:rsid w:val="006E50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5012"/>
    <w:rPr>
      <w:rFonts w:cs="Times New Roman"/>
    </w:rPr>
  </w:style>
  <w:style w:type="paragraph" w:styleId="BalloonText">
    <w:name w:val="Balloon Text"/>
    <w:basedOn w:val="Normal"/>
    <w:link w:val="BalloonTextChar"/>
    <w:uiPriority w:val="99"/>
    <w:semiHidden/>
    <w:rsid w:val="001B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093"/>
    <w:rPr>
      <w:rFonts w:ascii="Tahoma" w:hAnsi="Tahoma" w:cs="Tahoma"/>
      <w:sz w:val="16"/>
      <w:szCs w:val="16"/>
    </w:rPr>
  </w:style>
  <w:style w:type="character" w:styleId="CommentReference">
    <w:name w:val="annotation reference"/>
    <w:basedOn w:val="DefaultParagraphFont"/>
    <w:uiPriority w:val="99"/>
    <w:semiHidden/>
    <w:rsid w:val="00775A07"/>
    <w:rPr>
      <w:rFonts w:cs="Times New Roman"/>
      <w:sz w:val="16"/>
      <w:szCs w:val="16"/>
    </w:rPr>
  </w:style>
  <w:style w:type="paragraph" w:styleId="CommentText">
    <w:name w:val="annotation text"/>
    <w:basedOn w:val="Normal"/>
    <w:link w:val="CommentTextChar"/>
    <w:uiPriority w:val="99"/>
    <w:semiHidden/>
    <w:rsid w:val="00775A07"/>
    <w:rPr>
      <w:sz w:val="20"/>
      <w:szCs w:val="20"/>
    </w:rPr>
  </w:style>
  <w:style w:type="character" w:customStyle="1" w:styleId="CommentTextChar">
    <w:name w:val="Comment Text Char"/>
    <w:basedOn w:val="DefaultParagraphFont"/>
    <w:link w:val="CommentText"/>
    <w:uiPriority w:val="99"/>
    <w:semiHidden/>
    <w:locked/>
    <w:rsid w:val="00D15724"/>
    <w:rPr>
      <w:rFonts w:cs="Times New Roman"/>
      <w:sz w:val="20"/>
      <w:szCs w:val="20"/>
    </w:rPr>
  </w:style>
  <w:style w:type="paragraph" w:styleId="CommentSubject">
    <w:name w:val="annotation subject"/>
    <w:basedOn w:val="CommentText"/>
    <w:next w:val="CommentText"/>
    <w:link w:val="CommentSubjectChar"/>
    <w:uiPriority w:val="99"/>
    <w:semiHidden/>
    <w:rsid w:val="00775A07"/>
    <w:rPr>
      <w:b/>
      <w:bCs/>
    </w:rPr>
  </w:style>
  <w:style w:type="character" w:customStyle="1" w:styleId="CommentSubjectChar">
    <w:name w:val="Comment Subject Char"/>
    <w:basedOn w:val="CommentTextChar"/>
    <w:link w:val="CommentSubject"/>
    <w:uiPriority w:val="99"/>
    <w:semiHidden/>
    <w:locked/>
    <w:rsid w:val="00D15724"/>
    <w:rPr>
      <w:rFonts w:cs="Times New Roman"/>
      <w:b/>
      <w:bCs/>
      <w:sz w:val="20"/>
      <w:szCs w:val="20"/>
    </w:rPr>
  </w:style>
  <w:style w:type="character" w:styleId="PageNumber">
    <w:name w:val="page number"/>
    <w:basedOn w:val="DefaultParagraphFont"/>
    <w:uiPriority w:val="99"/>
    <w:rsid w:val="00BA1A2C"/>
    <w:rPr>
      <w:rFonts w:cs="Times New Roman"/>
    </w:rPr>
  </w:style>
  <w:style w:type="character" w:customStyle="1" w:styleId="CharacterStyle3">
    <w:name w:val="Character Style 3"/>
    <w:rsid w:val="00D87050"/>
    <w:rPr>
      <w:sz w:val="24"/>
    </w:rPr>
  </w:style>
  <w:style w:type="paragraph" w:customStyle="1" w:styleId="Style7">
    <w:name w:val="Style 7"/>
    <w:basedOn w:val="Normal"/>
    <w:rsid w:val="00D87050"/>
    <w:pPr>
      <w:widowControl w:val="0"/>
      <w:autoSpaceDE w:val="0"/>
      <w:autoSpaceDN w:val="0"/>
      <w:spacing w:after="0" w:line="240" w:lineRule="auto"/>
      <w:ind w:left="936"/>
    </w:pPr>
    <w:rPr>
      <w:rFonts w:ascii="Times New Roman" w:eastAsia="SimSun" w:hAnsi="Times New Roman"/>
      <w:sz w:val="24"/>
      <w:szCs w:val="24"/>
      <w:lang w:eastAsia="zh-CN"/>
    </w:rPr>
  </w:style>
  <w:style w:type="paragraph" w:customStyle="1" w:styleId="Style15">
    <w:name w:val="Style 15"/>
    <w:basedOn w:val="Normal"/>
    <w:rsid w:val="00D87050"/>
    <w:pPr>
      <w:widowControl w:val="0"/>
      <w:autoSpaceDE w:val="0"/>
      <w:autoSpaceDN w:val="0"/>
      <w:spacing w:before="252" w:after="0" w:line="240" w:lineRule="auto"/>
      <w:ind w:left="144" w:right="216" w:firstLine="720"/>
      <w:jc w:val="both"/>
    </w:pPr>
    <w:rPr>
      <w:rFonts w:ascii="Times New Roman" w:eastAsia="SimSun" w:hAnsi="Times New Roman"/>
      <w:sz w:val="24"/>
      <w:szCs w:val="24"/>
      <w:lang w:eastAsia="zh-CN"/>
    </w:rPr>
  </w:style>
  <w:style w:type="paragraph" w:styleId="ListParagraph">
    <w:name w:val="List Paragraph"/>
    <w:basedOn w:val="Normal"/>
    <w:uiPriority w:val="1"/>
    <w:qFormat/>
    <w:rsid w:val="0096744A"/>
    <w:pPr>
      <w:ind w:left="720"/>
      <w:contextualSpacing/>
    </w:pPr>
  </w:style>
  <w:style w:type="paragraph" w:styleId="BodyText">
    <w:name w:val="Body Text"/>
    <w:basedOn w:val="Normal"/>
    <w:link w:val="BodyTextChar"/>
    <w:uiPriority w:val="1"/>
    <w:qFormat/>
    <w:rsid w:val="00DE6A28"/>
    <w:pPr>
      <w:widowControl w:val="0"/>
      <w:spacing w:after="0" w:line="240" w:lineRule="auto"/>
      <w:ind w:left="25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DE6A28"/>
    <w:rPr>
      <w:rFonts w:ascii="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4035</Words>
  <Characters>21770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County of Napa</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Paul, Rob;ddoporto@jarvisfay.com</dc:creator>
  <cp:lastModifiedBy>Florin, Lawrance</cp:lastModifiedBy>
  <cp:revision>2</cp:revision>
  <cp:lastPrinted>2014-04-27T01:34:00Z</cp:lastPrinted>
  <dcterms:created xsi:type="dcterms:W3CDTF">2014-11-18T16:57:00Z</dcterms:created>
  <dcterms:modified xsi:type="dcterms:W3CDTF">2014-11-18T16:57:00Z</dcterms:modified>
</cp:coreProperties>
</file>