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D" w:rsidRPr="00D3510A" w:rsidRDefault="00EE1208">
      <w:pPr>
        <w:pStyle w:val="Title"/>
        <w:rPr>
          <w:rFonts w:ascii="Palatino" w:hAnsi="Palatino"/>
          <w:sz w:val="22"/>
          <w:szCs w:val="22"/>
        </w:rPr>
      </w:pPr>
      <w:proofErr w:type="gramStart"/>
      <w:r>
        <w:rPr>
          <w:rFonts w:ascii="Palatino" w:hAnsi="Palatino"/>
          <w:sz w:val="22"/>
          <w:szCs w:val="22"/>
        </w:rPr>
        <w:t>RESOLUTION NO.</w:t>
      </w:r>
      <w:proofErr w:type="gramEnd"/>
      <w:r>
        <w:rPr>
          <w:rFonts w:ascii="Palatino" w:hAnsi="Palatino"/>
          <w:sz w:val="22"/>
          <w:szCs w:val="22"/>
        </w:rPr>
        <w:t xml:space="preserve"> 2014-</w:t>
      </w:r>
      <w:r w:rsidR="009D1AEE">
        <w:rPr>
          <w:rFonts w:ascii="Palatino" w:hAnsi="Palatino"/>
          <w:sz w:val="22"/>
          <w:szCs w:val="22"/>
        </w:rPr>
        <w:t>141</w:t>
      </w:r>
      <w:r w:rsidR="000C53BD" w:rsidRPr="00D3510A">
        <w:rPr>
          <w:rFonts w:ascii="Palatino" w:hAnsi="Palatino"/>
          <w:sz w:val="22"/>
          <w:szCs w:val="22"/>
        </w:rPr>
        <w:t xml:space="preserve">                             </w:t>
      </w:r>
    </w:p>
    <w:p w:rsidR="000C53BD" w:rsidRPr="00D3510A" w:rsidRDefault="000C53BD">
      <w:pPr>
        <w:tabs>
          <w:tab w:val="left" w:pos="0"/>
        </w:tabs>
        <w:suppressAutoHyphens/>
        <w:rPr>
          <w:rFonts w:ascii="Palatino" w:hAnsi="Palatino"/>
          <w:b/>
          <w:sz w:val="22"/>
          <w:szCs w:val="22"/>
        </w:rPr>
      </w:pPr>
    </w:p>
    <w:p w:rsidR="000C53BD" w:rsidRPr="00D3510A" w:rsidRDefault="000C53BD">
      <w:pPr>
        <w:tabs>
          <w:tab w:val="left" w:pos="0"/>
        </w:tabs>
        <w:suppressAutoHyphens/>
        <w:ind w:left="720" w:right="720" w:hanging="720"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b/>
          <w:spacing w:val="-2"/>
          <w:sz w:val="22"/>
          <w:szCs w:val="22"/>
        </w:rPr>
        <w:tab/>
        <w:t xml:space="preserve">RESOLUTION OF THE BOARD OF SUPERVISORS OF </w:t>
      </w:r>
      <w:r w:rsidR="00FE2886">
        <w:rPr>
          <w:rFonts w:ascii="Palatino" w:hAnsi="Palatino"/>
          <w:b/>
          <w:spacing w:val="-2"/>
          <w:sz w:val="22"/>
          <w:szCs w:val="22"/>
        </w:rPr>
        <w:t>NAPA COUNTY</w:t>
      </w:r>
      <w:r w:rsidRPr="00D3510A">
        <w:rPr>
          <w:rFonts w:ascii="Palatino" w:hAnsi="Palatino"/>
          <w:b/>
          <w:spacing w:val="-2"/>
          <w:sz w:val="22"/>
          <w:szCs w:val="22"/>
        </w:rPr>
        <w:t xml:space="preserve">, STATE OF CALIFORNIA, </w:t>
      </w:r>
      <w:r w:rsidR="00C10A44">
        <w:rPr>
          <w:rFonts w:ascii="Palatino" w:hAnsi="Palatino"/>
          <w:b/>
          <w:spacing w:val="-2"/>
          <w:sz w:val="22"/>
          <w:szCs w:val="22"/>
        </w:rPr>
        <w:t>GIVING THE CHAIRPERSON</w:t>
      </w:r>
      <w:r w:rsidR="00FE2886">
        <w:rPr>
          <w:rFonts w:ascii="Palatino" w:hAnsi="Palatino"/>
          <w:b/>
          <w:spacing w:val="-2"/>
          <w:sz w:val="22"/>
          <w:szCs w:val="22"/>
        </w:rPr>
        <w:t xml:space="preserve"> OF THE BOARD OF SUPERVISORS</w:t>
      </w:r>
      <w:r w:rsidR="00C10A44">
        <w:rPr>
          <w:rFonts w:ascii="Palatino" w:hAnsi="Palatino"/>
          <w:b/>
          <w:spacing w:val="-2"/>
          <w:sz w:val="22"/>
          <w:szCs w:val="22"/>
        </w:rPr>
        <w:t xml:space="preserve"> APPOINTING AUTHORITY FOR THE INDEPENDENT HEARING PANEL FOR SOLID WASTE ISSUES</w:t>
      </w:r>
      <w:r w:rsidRPr="00D3510A">
        <w:rPr>
          <w:rFonts w:ascii="Palatino" w:hAnsi="Palatino"/>
          <w:b/>
          <w:spacing w:val="-2"/>
          <w:sz w:val="22"/>
          <w:szCs w:val="22"/>
        </w:rPr>
        <w:t xml:space="preserve"> </w:t>
      </w:r>
    </w:p>
    <w:p w:rsidR="000C53BD" w:rsidRPr="00D3510A" w:rsidRDefault="000C53BD">
      <w:pPr>
        <w:tabs>
          <w:tab w:val="left" w:pos="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 xml:space="preserve">                                                                            </w:t>
      </w:r>
    </w:p>
    <w:p w:rsidR="000C53BD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b/>
          <w:spacing w:val="-2"/>
          <w:sz w:val="22"/>
          <w:szCs w:val="22"/>
        </w:rPr>
        <w:t>WHEREAS,</w:t>
      </w:r>
      <w:r w:rsidR="00C10A44">
        <w:rPr>
          <w:rFonts w:ascii="Palatino" w:hAnsi="Palatino"/>
          <w:b/>
          <w:spacing w:val="-2"/>
          <w:sz w:val="22"/>
          <w:szCs w:val="22"/>
        </w:rPr>
        <w:t xml:space="preserve"> </w:t>
      </w:r>
      <w:r w:rsidR="00D1008F">
        <w:rPr>
          <w:rFonts w:ascii="Palatino" w:hAnsi="Palatino"/>
          <w:spacing w:val="-2"/>
          <w:sz w:val="22"/>
          <w:szCs w:val="22"/>
        </w:rPr>
        <w:t>p</w:t>
      </w:r>
      <w:r w:rsidR="00C10A44" w:rsidRPr="00C10A44">
        <w:rPr>
          <w:rFonts w:ascii="Palatino" w:hAnsi="Palatino"/>
          <w:spacing w:val="-2"/>
          <w:sz w:val="22"/>
          <w:szCs w:val="22"/>
        </w:rPr>
        <w:t>ursuant to</w:t>
      </w:r>
      <w:r w:rsidR="00F32342">
        <w:rPr>
          <w:rFonts w:ascii="Palatino" w:hAnsi="Palatino"/>
          <w:spacing w:val="-2"/>
          <w:sz w:val="22"/>
          <w:szCs w:val="22"/>
        </w:rPr>
        <w:t xml:space="preserve"> Section 1806</w:t>
      </w:r>
      <w:r w:rsidR="008A52ED">
        <w:rPr>
          <w:rFonts w:ascii="Palatino" w:hAnsi="Palatino"/>
          <w:spacing w:val="-2"/>
          <w:sz w:val="22"/>
          <w:szCs w:val="22"/>
        </w:rPr>
        <w:t>1(e)(2)</w:t>
      </w:r>
      <w:r w:rsidR="00F32342">
        <w:rPr>
          <w:rFonts w:ascii="Palatino" w:hAnsi="Palatino"/>
          <w:spacing w:val="-2"/>
          <w:sz w:val="22"/>
          <w:szCs w:val="22"/>
        </w:rPr>
        <w:t xml:space="preserve"> of Title 14 of the California Code of Regulations</w:t>
      </w:r>
      <w:r w:rsidR="00C10A44" w:rsidRPr="00C10A44">
        <w:rPr>
          <w:rFonts w:ascii="Palatino" w:hAnsi="Palatino"/>
          <w:spacing w:val="-2"/>
          <w:sz w:val="22"/>
          <w:szCs w:val="22"/>
        </w:rPr>
        <w:t>, the</w:t>
      </w:r>
      <w:r w:rsidR="00EE46D1">
        <w:rPr>
          <w:rFonts w:ascii="Palatino" w:hAnsi="Palatino"/>
          <w:spacing w:val="-2"/>
          <w:sz w:val="22"/>
          <w:szCs w:val="22"/>
        </w:rPr>
        <w:t xml:space="preserve"> Board of Supervisors, serving as the</w:t>
      </w:r>
      <w:r w:rsidR="00C10A44" w:rsidRPr="00C10A44">
        <w:rPr>
          <w:rFonts w:ascii="Palatino" w:hAnsi="Palatino"/>
          <w:spacing w:val="-2"/>
          <w:sz w:val="22"/>
          <w:szCs w:val="22"/>
        </w:rPr>
        <w:t xml:space="preserve"> Local Governing Body of the Local Enforcement Agency (LEA)</w:t>
      </w:r>
      <w:r w:rsidR="00EE46D1">
        <w:rPr>
          <w:rFonts w:ascii="Palatino" w:hAnsi="Palatino"/>
          <w:spacing w:val="-2"/>
          <w:sz w:val="22"/>
          <w:szCs w:val="22"/>
        </w:rPr>
        <w:t>,</w:t>
      </w:r>
      <w:r w:rsidR="00C10A44" w:rsidRPr="00C10A44">
        <w:rPr>
          <w:rFonts w:ascii="Palatino" w:hAnsi="Palatino"/>
          <w:spacing w:val="-2"/>
          <w:sz w:val="22"/>
          <w:szCs w:val="22"/>
        </w:rPr>
        <w:t xml:space="preserve"> shall maintain an </w:t>
      </w:r>
      <w:r w:rsidR="00F32342">
        <w:rPr>
          <w:rFonts w:ascii="Palatino" w:hAnsi="Palatino"/>
          <w:spacing w:val="-2"/>
          <w:sz w:val="22"/>
          <w:szCs w:val="22"/>
        </w:rPr>
        <w:t>I</w:t>
      </w:r>
      <w:r w:rsidR="00F32342" w:rsidRPr="00C10A44">
        <w:rPr>
          <w:rFonts w:ascii="Palatino" w:hAnsi="Palatino"/>
          <w:spacing w:val="-2"/>
          <w:sz w:val="22"/>
          <w:szCs w:val="22"/>
        </w:rPr>
        <w:t xml:space="preserve">ndependent </w:t>
      </w:r>
      <w:r w:rsidR="00C10A44" w:rsidRPr="00C10A44">
        <w:rPr>
          <w:rFonts w:ascii="Palatino" w:hAnsi="Palatino"/>
          <w:spacing w:val="-2"/>
          <w:sz w:val="22"/>
          <w:szCs w:val="22"/>
        </w:rPr>
        <w:t>Hearing Panel for permit, enforcement and appeal purposes, when in the jurisdiction of the LEA there exist</w:t>
      </w:r>
      <w:r w:rsidR="00FE2886">
        <w:rPr>
          <w:rFonts w:ascii="Palatino" w:hAnsi="Palatino"/>
          <w:spacing w:val="-2"/>
          <w:sz w:val="22"/>
          <w:szCs w:val="22"/>
        </w:rPr>
        <w:t>s</w:t>
      </w:r>
      <w:r w:rsidR="00C10A44" w:rsidRPr="00C10A44">
        <w:rPr>
          <w:rFonts w:ascii="Palatino" w:hAnsi="Palatino"/>
          <w:spacing w:val="-2"/>
          <w:sz w:val="22"/>
          <w:szCs w:val="22"/>
        </w:rPr>
        <w:t xml:space="preserve"> a publicly operated solid wast</w:t>
      </w:r>
      <w:r w:rsidR="00C10A44">
        <w:rPr>
          <w:rFonts w:ascii="Palatino" w:hAnsi="Palatino"/>
          <w:spacing w:val="-2"/>
          <w:sz w:val="22"/>
          <w:szCs w:val="22"/>
        </w:rPr>
        <w:t>e</w:t>
      </w:r>
      <w:r w:rsidR="00C10A44" w:rsidRPr="00C10A44">
        <w:rPr>
          <w:rFonts w:ascii="Palatino" w:hAnsi="Palatino"/>
          <w:spacing w:val="-2"/>
          <w:sz w:val="22"/>
          <w:szCs w:val="22"/>
        </w:rPr>
        <w:t xml:space="preserve"> facility or disposal site.</w:t>
      </w:r>
      <w:r w:rsidR="00C10A44">
        <w:rPr>
          <w:rFonts w:ascii="Palatino" w:hAnsi="Palatino"/>
          <w:b/>
          <w:spacing w:val="-2"/>
          <w:sz w:val="22"/>
          <w:szCs w:val="22"/>
        </w:rPr>
        <w:t xml:space="preserve"> </w:t>
      </w:r>
      <w:r w:rsidR="00C10A44">
        <w:rPr>
          <w:rFonts w:ascii="Palatino" w:hAnsi="Palatino"/>
          <w:spacing w:val="-2"/>
          <w:sz w:val="22"/>
          <w:szCs w:val="22"/>
        </w:rPr>
        <w:t xml:space="preserve"> The purpose of the Hearing Panel is to hear appeals </w:t>
      </w:r>
      <w:r w:rsidR="00F32342">
        <w:rPr>
          <w:rFonts w:ascii="Palatino" w:hAnsi="Palatino"/>
          <w:spacing w:val="-2"/>
          <w:sz w:val="22"/>
          <w:szCs w:val="22"/>
        </w:rPr>
        <w:t xml:space="preserve">on </w:t>
      </w:r>
      <w:r w:rsidR="00C10A44">
        <w:rPr>
          <w:rFonts w:ascii="Palatino" w:hAnsi="Palatino"/>
          <w:spacing w:val="-2"/>
          <w:sz w:val="22"/>
          <w:szCs w:val="22"/>
        </w:rPr>
        <w:t xml:space="preserve">the issuance of solid waste facility permits, the conditions </w:t>
      </w:r>
      <w:r w:rsidR="008A52ED">
        <w:rPr>
          <w:rFonts w:ascii="Palatino" w:hAnsi="Palatino"/>
          <w:spacing w:val="-2"/>
          <w:sz w:val="22"/>
          <w:szCs w:val="22"/>
        </w:rPr>
        <w:t>on</w:t>
      </w:r>
      <w:r w:rsidR="00C10A44">
        <w:rPr>
          <w:rFonts w:ascii="Palatino" w:hAnsi="Palatino"/>
          <w:spacing w:val="-2"/>
          <w:sz w:val="22"/>
          <w:szCs w:val="22"/>
        </w:rPr>
        <w:t xml:space="preserve"> those permits or </w:t>
      </w:r>
      <w:r w:rsidR="00EE46D1">
        <w:rPr>
          <w:rFonts w:ascii="Palatino" w:hAnsi="Palatino"/>
          <w:spacing w:val="-2"/>
          <w:sz w:val="22"/>
          <w:szCs w:val="22"/>
        </w:rPr>
        <w:t xml:space="preserve">enforcement orders </w:t>
      </w:r>
      <w:r w:rsidR="00C10A44">
        <w:rPr>
          <w:rFonts w:ascii="Palatino" w:hAnsi="Palatino"/>
          <w:spacing w:val="-2"/>
          <w:sz w:val="22"/>
          <w:szCs w:val="22"/>
        </w:rPr>
        <w:t>issued by the</w:t>
      </w:r>
      <w:r w:rsidR="00EE46D1">
        <w:rPr>
          <w:rFonts w:ascii="Palatino" w:hAnsi="Palatino"/>
          <w:spacing w:val="-2"/>
          <w:sz w:val="22"/>
          <w:szCs w:val="22"/>
        </w:rPr>
        <w:t xml:space="preserve"> LEA</w:t>
      </w:r>
      <w:r w:rsidRPr="00D3510A">
        <w:rPr>
          <w:rFonts w:ascii="Palatino" w:hAnsi="Palatino"/>
          <w:spacing w:val="-2"/>
          <w:sz w:val="22"/>
          <w:szCs w:val="22"/>
        </w:rPr>
        <w:t>; and</w:t>
      </w:r>
    </w:p>
    <w:p w:rsidR="00E62EF5" w:rsidRPr="00D3510A" w:rsidRDefault="00E62EF5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</w:p>
    <w:p w:rsidR="000C53BD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b/>
          <w:spacing w:val="-2"/>
          <w:sz w:val="22"/>
          <w:szCs w:val="22"/>
        </w:rPr>
        <w:t>WHEREAS,</w:t>
      </w:r>
      <w:r w:rsidR="00EE1208">
        <w:rPr>
          <w:rFonts w:ascii="Palatino" w:hAnsi="Palatino"/>
          <w:b/>
          <w:spacing w:val="-2"/>
          <w:sz w:val="22"/>
          <w:szCs w:val="22"/>
        </w:rPr>
        <w:t xml:space="preserve"> </w:t>
      </w:r>
      <w:r w:rsidR="00D1008F">
        <w:rPr>
          <w:rFonts w:ascii="Palatino" w:hAnsi="Palatino"/>
          <w:b/>
          <w:spacing w:val="-2"/>
          <w:sz w:val="22"/>
          <w:szCs w:val="22"/>
        </w:rPr>
        <w:t>o</w:t>
      </w:r>
      <w:r w:rsidR="00EE1208">
        <w:rPr>
          <w:rFonts w:ascii="Palatino" w:hAnsi="Palatino"/>
          <w:spacing w:val="-2"/>
          <w:sz w:val="22"/>
          <w:szCs w:val="22"/>
        </w:rPr>
        <w:t xml:space="preserve">n </w:t>
      </w:r>
      <w:r w:rsidR="00EE46D1">
        <w:rPr>
          <w:rFonts w:ascii="Palatino" w:hAnsi="Palatino"/>
          <w:spacing w:val="-2"/>
          <w:sz w:val="22"/>
          <w:szCs w:val="22"/>
        </w:rPr>
        <w:t>November 2</w:t>
      </w:r>
      <w:r w:rsidR="00EE1208">
        <w:rPr>
          <w:rFonts w:ascii="Palatino" w:hAnsi="Palatino"/>
          <w:spacing w:val="-2"/>
          <w:sz w:val="22"/>
          <w:szCs w:val="22"/>
        </w:rPr>
        <w:t>, 1993</w:t>
      </w:r>
      <w:r w:rsidR="00EE46D1">
        <w:rPr>
          <w:rFonts w:ascii="Palatino" w:hAnsi="Palatino"/>
          <w:spacing w:val="-2"/>
          <w:sz w:val="22"/>
          <w:szCs w:val="22"/>
        </w:rPr>
        <w:t>, by Resolution No. 93-127,</w:t>
      </w:r>
      <w:r w:rsidR="00EE1208">
        <w:rPr>
          <w:rFonts w:ascii="Palatino" w:hAnsi="Palatino"/>
          <w:spacing w:val="-2"/>
          <w:sz w:val="22"/>
          <w:szCs w:val="22"/>
        </w:rPr>
        <w:t xml:space="preserve"> the Board of Supervisors established an Independent Hearing Panel to hear publicly-owned solid waste facility appeals with membership composition to consist of a Board </w:t>
      </w:r>
      <w:r w:rsidR="00EE46D1">
        <w:rPr>
          <w:rFonts w:ascii="Palatino" w:hAnsi="Palatino"/>
          <w:spacing w:val="-2"/>
          <w:sz w:val="22"/>
          <w:szCs w:val="22"/>
        </w:rPr>
        <w:t>Supervisor</w:t>
      </w:r>
      <w:r w:rsidR="00EE1208">
        <w:rPr>
          <w:rFonts w:ascii="Palatino" w:hAnsi="Palatino"/>
          <w:spacing w:val="-2"/>
          <w:sz w:val="22"/>
          <w:szCs w:val="22"/>
        </w:rPr>
        <w:t xml:space="preserve">, a member with </w:t>
      </w:r>
      <w:r w:rsidR="00EE46D1">
        <w:rPr>
          <w:rFonts w:ascii="Palatino" w:hAnsi="Palatino"/>
          <w:spacing w:val="-2"/>
          <w:sz w:val="22"/>
          <w:szCs w:val="22"/>
        </w:rPr>
        <w:t xml:space="preserve">technical </w:t>
      </w:r>
      <w:r w:rsidR="00EE1208">
        <w:rPr>
          <w:rFonts w:ascii="Palatino" w:hAnsi="Palatino"/>
          <w:spacing w:val="-2"/>
          <w:sz w:val="22"/>
          <w:szCs w:val="22"/>
        </w:rPr>
        <w:t>expertise in solid waste and a general public at large member</w:t>
      </w:r>
      <w:r w:rsidR="008A52ED">
        <w:rPr>
          <w:rFonts w:ascii="Palatino" w:hAnsi="Palatino"/>
          <w:spacing w:val="-2"/>
          <w:sz w:val="22"/>
          <w:szCs w:val="22"/>
        </w:rPr>
        <w:t xml:space="preserve"> for a term of two years</w:t>
      </w:r>
      <w:r w:rsidRPr="00D3510A">
        <w:rPr>
          <w:rFonts w:ascii="Palatino" w:hAnsi="Palatino"/>
          <w:spacing w:val="-2"/>
          <w:sz w:val="22"/>
          <w:szCs w:val="22"/>
        </w:rPr>
        <w:t>;</w:t>
      </w:r>
      <w:r w:rsidR="006A7B77">
        <w:rPr>
          <w:rFonts w:ascii="Palatino" w:hAnsi="Palatino"/>
          <w:spacing w:val="-2"/>
          <w:sz w:val="22"/>
          <w:szCs w:val="22"/>
        </w:rPr>
        <w:t xml:space="preserve"> </w:t>
      </w:r>
      <w:r w:rsidR="00FE2886">
        <w:rPr>
          <w:rFonts w:ascii="Palatino" w:hAnsi="Palatino"/>
          <w:spacing w:val="-2"/>
          <w:sz w:val="22"/>
          <w:szCs w:val="22"/>
        </w:rPr>
        <w:t>and</w:t>
      </w:r>
    </w:p>
    <w:p w:rsidR="00EE1208" w:rsidRDefault="00EE1208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</w:p>
    <w:p w:rsidR="00EE1208" w:rsidRDefault="00EE1208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>
        <w:rPr>
          <w:rFonts w:ascii="Palatino" w:hAnsi="Palatino"/>
          <w:spacing w:val="-2"/>
          <w:sz w:val="22"/>
          <w:szCs w:val="22"/>
        </w:rPr>
        <w:tab/>
      </w:r>
      <w:r>
        <w:rPr>
          <w:rFonts w:ascii="Palatino" w:hAnsi="Palatino"/>
          <w:b/>
          <w:spacing w:val="-2"/>
          <w:sz w:val="22"/>
          <w:szCs w:val="22"/>
        </w:rPr>
        <w:t xml:space="preserve">WHEREAS, </w:t>
      </w:r>
      <w:r w:rsidR="00D1008F">
        <w:rPr>
          <w:rFonts w:ascii="Palatino" w:hAnsi="Palatino"/>
          <w:spacing w:val="-2"/>
          <w:sz w:val="22"/>
          <w:szCs w:val="22"/>
        </w:rPr>
        <w:t>p</w:t>
      </w:r>
      <w:r>
        <w:rPr>
          <w:rFonts w:ascii="Palatino" w:hAnsi="Palatino"/>
          <w:spacing w:val="-2"/>
          <w:sz w:val="22"/>
          <w:szCs w:val="22"/>
        </w:rPr>
        <w:t>ursuant to California Public Resource</w:t>
      </w:r>
      <w:r w:rsidR="00EE46D1">
        <w:rPr>
          <w:rFonts w:ascii="Palatino" w:hAnsi="Palatino"/>
          <w:spacing w:val="-2"/>
          <w:sz w:val="22"/>
          <w:szCs w:val="22"/>
        </w:rPr>
        <w:t>s</w:t>
      </w:r>
      <w:r>
        <w:rPr>
          <w:rFonts w:ascii="Palatino" w:hAnsi="Palatino"/>
          <w:spacing w:val="-2"/>
          <w:sz w:val="22"/>
          <w:szCs w:val="22"/>
        </w:rPr>
        <w:t xml:space="preserve"> Code </w:t>
      </w:r>
      <w:r>
        <w:rPr>
          <w:rFonts w:ascii="Book Antiqua" w:hAnsi="Book Antiqua"/>
          <w:spacing w:val="-2"/>
          <w:sz w:val="22"/>
          <w:szCs w:val="22"/>
        </w:rPr>
        <w:t>§</w:t>
      </w:r>
      <w:r>
        <w:rPr>
          <w:rFonts w:ascii="Palatino" w:hAnsi="Palatino"/>
          <w:spacing w:val="-2"/>
          <w:sz w:val="22"/>
          <w:szCs w:val="22"/>
        </w:rPr>
        <w:t>44308</w:t>
      </w:r>
      <w:r w:rsidR="008A52ED">
        <w:rPr>
          <w:rFonts w:ascii="Palatino" w:hAnsi="Palatino"/>
          <w:spacing w:val="-2"/>
          <w:sz w:val="22"/>
          <w:szCs w:val="22"/>
        </w:rPr>
        <w:t>,</w:t>
      </w:r>
      <w:r w:rsidR="00856FFB">
        <w:rPr>
          <w:rFonts w:ascii="Palatino" w:hAnsi="Palatino"/>
          <w:spacing w:val="-2"/>
          <w:sz w:val="22"/>
          <w:szCs w:val="22"/>
        </w:rPr>
        <w:t xml:space="preserve"> the chairperson of the </w:t>
      </w:r>
      <w:r w:rsidR="00EE46D1">
        <w:rPr>
          <w:rFonts w:ascii="Palatino" w:hAnsi="Palatino"/>
          <w:spacing w:val="-2"/>
          <w:sz w:val="22"/>
          <w:szCs w:val="22"/>
        </w:rPr>
        <w:t xml:space="preserve">local </w:t>
      </w:r>
      <w:r w:rsidR="00856FFB">
        <w:rPr>
          <w:rFonts w:ascii="Palatino" w:hAnsi="Palatino"/>
          <w:spacing w:val="-2"/>
          <w:sz w:val="22"/>
          <w:szCs w:val="22"/>
        </w:rPr>
        <w:t xml:space="preserve">governing body may appoint </w:t>
      </w:r>
      <w:r w:rsidR="00EE46D1">
        <w:rPr>
          <w:rFonts w:ascii="Palatino" w:hAnsi="Palatino"/>
          <w:spacing w:val="-2"/>
          <w:sz w:val="22"/>
          <w:szCs w:val="22"/>
        </w:rPr>
        <w:t>the three members to the I</w:t>
      </w:r>
      <w:r w:rsidR="00856FFB">
        <w:rPr>
          <w:rFonts w:ascii="Palatino" w:hAnsi="Palatino"/>
          <w:spacing w:val="-2"/>
          <w:sz w:val="22"/>
          <w:szCs w:val="22"/>
        </w:rPr>
        <w:t xml:space="preserve">ndependent </w:t>
      </w:r>
      <w:r w:rsidR="00EE46D1">
        <w:rPr>
          <w:rFonts w:ascii="Palatino" w:hAnsi="Palatino"/>
          <w:spacing w:val="-2"/>
          <w:sz w:val="22"/>
          <w:szCs w:val="22"/>
        </w:rPr>
        <w:t>H</w:t>
      </w:r>
      <w:r w:rsidR="00856FFB">
        <w:rPr>
          <w:rFonts w:ascii="Palatino" w:hAnsi="Palatino"/>
          <w:spacing w:val="-2"/>
          <w:sz w:val="22"/>
          <w:szCs w:val="22"/>
        </w:rPr>
        <w:t xml:space="preserve">earing </w:t>
      </w:r>
      <w:r w:rsidR="00EE46D1">
        <w:rPr>
          <w:rFonts w:ascii="Palatino" w:hAnsi="Palatino"/>
          <w:spacing w:val="-2"/>
          <w:sz w:val="22"/>
          <w:szCs w:val="22"/>
        </w:rPr>
        <w:t>P</w:t>
      </w:r>
      <w:r w:rsidR="00856FFB">
        <w:rPr>
          <w:rFonts w:ascii="Palatino" w:hAnsi="Palatino"/>
          <w:spacing w:val="-2"/>
          <w:sz w:val="22"/>
          <w:szCs w:val="22"/>
        </w:rPr>
        <w:t>anel</w:t>
      </w:r>
      <w:r w:rsidR="00F82F31">
        <w:rPr>
          <w:rFonts w:ascii="Palatino" w:hAnsi="Palatino"/>
          <w:spacing w:val="-2"/>
          <w:sz w:val="22"/>
          <w:szCs w:val="22"/>
        </w:rPr>
        <w:t xml:space="preserve"> to serve a term of four years, and not more than two consecutive terms</w:t>
      </w:r>
      <w:r w:rsidR="00856FFB">
        <w:rPr>
          <w:rFonts w:ascii="Palatino" w:hAnsi="Palatino"/>
          <w:spacing w:val="-2"/>
          <w:sz w:val="22"/>
          <w:szCs w:val="22"/>
        </w:rPr>
        <w:t>.</w:t>
      </w:r>
    </w:p>
    <w:p w:rsidR="000C53BD" w:rsidRPr="00D3510A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</w:p>
    <w:p w:rsidR="000C53BD" w:rsidRPr="00D3510A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b/>
          <w:spacing w:val="-2"/>
          <w:sz w:val="22"/>
          <w:szCs w:val="22"/>
        </w:rPr>
        <w:t>NOW, THEREFORE, BE IT RESOLVED</w:t>
      </w:r>
      <w:r w:rsidRPr="00D3510A">
        <w:rPr>
          <w:rFonts w:ascii="Palatino" w:hAnsi="Palatino"/>
          <w:spacing w:val="-2"/>
          <w:sz w:val="22"/>
          <w:szCs w:val="22"/>
        </w:rPr>
        <w:t xml:space="preserve"> by the Board of Supervisors of </w:t>
      </w:r>
      <w:r w:rsidR="00F32342">
        <w:rPr>
          <w:rFonts w:ascii="Palatino" w:hAnsi="Palatino"/>
          <w:spacing w:val="-2"/>
          <w:sz w:val="22"/>
          <w:szCs w:val="22"/>
        </w:rPr>
        <w:t>Napa</w:t>
      </w:r>
      <w:r w:rsidR="00F32342" w:rsidRPr="00D3510A">
        <w:rPr>
          <w:rFonts w:ascii="Palatino" w:hAnsi="Palatino"/>
          <w:spacing w:val="-2"/>
          <w:sz w:val="22"/>
          <w:szCs w:val="22"/>
        </w:rPr>
        <w:t xml:space="preserve"> </w:t>
      </w:r>
      <w:r w:rsidRPr="00D3510A">
        <w:rPr>
          <w:rFonts w:ascii="Palatino" w:hAnsi="Palatino"/>
          <w:spacing w:val="-2"/>
          <w:sz w:val="22"/>
          <w:szCs w:val="22"/>
        </w:rPr>
        <w:t>County as follows:</w:t>
      </w:r>
    </w:p>
    <w:p w:rsidR="000C53BD" w:rsidRPr="00D3510A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</w:p>
    <w:p w:rsidR="006A7B77" w:rsidRPr="006A7B77" w:rsidRDefault="00F32342" w:rsidP="006A7B77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 w:rsidRPr="006A7B77">
        <w:rPr>
          <w:rFonts w:ascii="Palatino" w:hAnsi="Palatino"/>
          <w:spacing w:val="-2"/>
          <w:sz w:val="22"/>
          <w:szCs w:val="22"/>
        </w:rPr>
        <w:t>The</w:t>
      </w:r>
      <w:r w:rsidR="008B5546" w:rsidRPr="006A7B77">
        <w:rPr>
          <w:rFonts w:ascii="Palatino" w:hAnsi="Palatino"/>
          <w:spacing w:val="-2"/>
          <w:sz w:val="22"/>
          <w:szCs w:val="22"/>
        </w:rPr>
        <w:t xml:space="preserve"> Chairperson</w:t>
      </w:r>
      <w:r w:rsidRPr="006A7B77">
        <w:rPr>
          <w:rFonts w:ascii="Palatino" w:hAnsi="Palatino"/>
          <w:spacing w:val="-2"/>
          <w:sz w:val="22"/>
          <w:szCs w:val="22"/>
        </w:rPr>
        <w:t xml:space="preserve"> of the Board of Supervisors is designated</w:t>
      </w:r>
      <w:r w:rsidR="008B5546" w:rsidRPr="006A7B77">
        <w:rPr>
          <w:rFonts w:ascii="Palatino" w:hAnsi="Palatino"/>
          <w:spacing w:val="-2"/>
          <w:sz w:val="22"/>
          <w:szCs w:val="22"/>
        </w:rPr>
        <w:t xml:space="preserve"> to be the appointing authority for the Independent Hearing Panel for Solid Waste Issues</w:t>
      </w:r>
      <w:r w:rsidR="006A7B77" w:rsidRPr="006A7B77">
        <w:rPr>
          <w:rFonts w:ascii="Palatino" w:hAnsi="Palatino"/>
          <w:spacing w:val="-2"/>
          <w:sz w:val="22"/>
          <w:szCs w:val="22"/>
        </w:rPr>
        <w:t>;</w:t>
      </w:r>
      <w:r w:rsidR="006A7B77">
        <w:rPr>
          <w:rFonts w:ascii="Palatino" w:hAnsi="Palatino"/>
          <w:spacing w:val="-2"/>
          <w:sz w:val="22"/>
          <w:szCs w:val="22"/>
        </w:rPr>
        <w:t xml:space="preserve"> and</w:t>
      </w:r>
    </w:p>
    <w:p w:rsidR="006A7B77" w:rsidRDefault="006A7B77" w:rsidP="006A7B77">
      <w:pPr>
        <w:tabs>
          <w:tab w:val="left" w:pos="0"/>
        </w:tabs>
        <w:suppressAutoHyphens/>
        <w:ind w:left="360"/>
        <w:rPr>
          <w:rFonts w:ascii="Palatino" w:hAnsi="Palatino"/>
          <w:spacing w:val="-2"/>
          <w:sz w:val="22"/>
          <w:szCs w:val="22"/>
        </w:rPr>
      </w:pPr>
    </w:p>
    <w:p w:rsidR="000C53BD" w:rsidRPr="006A7B77" w:rsidRDefault="006A7B77" w:rsidP="006A7B77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 w:rsidRPr="006A7B77">
        <w:rPr>
          <w:rFonts w:ascii="Palatino" w:hAnsi="Palatino"/>
          <w:spacing w:val="-2"/>
          <w:sz w:val="22"/>
          <w:szCs w:val="22"/>
        </w:rPr>
        <w:t>In accordance with Section 44308(b) of the California Public Resources Code, a member of the Independent Hearing Panel shall serve for a term of four years, and may not serve more than two consecutive terms.</w:t>
      </w:r>
    </w:p>
    <w:p w:rsidR="006A7B77" w:rsidRDefault="006A7B77" w:rsidP="006A7B77">
      <w:pPr>
        <w:tabs>
          <w:tab w:val="left" w:pos="0"/>
        </w:tabs>
        <w:suppressAutoHyphens/>
        <w:ind w:left="720"/>
        <w:rPr>
          <w:rFonts w:ascii="Palatino" w:hAnsi="Palatino"/>
          <w:spacing w:val="-2"/>
          <w:sz w:val="22"/>
          <w:szCs w:val="22"/>
        </w:rPr>
      </w:pPr>
      <w:bookmarkStart w:id="0" w:name="_GoBack"/>
      <w:bookmarkEnd w:id="0"/>
    </w:p>
    <w:p w:rsidR="000C53BD" w:rsidRPr="00D3510A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b/>
          <w:spacing w:val="-2"/>
          <w:sz w:val="22"/>
          <w:szCs w:val="22"/>
        </w:rPr>
        <w:t>THE FOREGOING RESOLUTION WAS DULY AND REGULARLY ADOPTED</w:t>
      </w:r>
      <w:r w:rsidRPr="00D3510A">
        <w:rPr>
          <w:rFonts w:ascii="Palatino" w:hAnsi="Palatino"/>
          <w:spacing w:val="-2"/>
          <w:sz w:val="22"/>
          <w:szCs w:val="22"/>
        </w:rPr>
        <w:t xml:space="preserve"> by the Board of Supervisors of the County of Napa, State of California, at a</w:t>
      </w:r>
      <w:r w:rsidR="00856FFB">
        <w:rPr>
          <w:rFonts w:ascii="Palatino" w:hAnsi="Palatino"/>
          <w:spacing w:val="-2"/>
          <w:sz w:val="22"/>
          <w:szCs w:val="22"/>
        </w:rPr>
        <w:t xml:space="preserve"> regular </w:t>
      </w:r>
      <w:r w:rsidRPr="00D3510A">
        <w:rPr>
          <w:rFonts w:ascii="Palatino" w:hAnsi="Palatino"/>
          <w:spacing w:val="-2"/>
          <w:sz w:val="22"/>
          <w:szCs w:val="22"/>
        </w:rPr>
        <w:t>meeting of</w:t>
      </w:r>
      <w:r w:rsidR="00856FFB">
        <w:rPr>
          <w:rFonts w:ascii="Palatino" w:hAnsi="Palatino"/>
          <w:spacing w:val="-2"/>
          <w:sz w:val="22"/>
          <w:szCs w:val="22"/>
        </w:rPr>
        <w:t xml:space="preserve"> the Board held on the 25</w:t>
      </w:r>
      <w:r w:rsidR="00856FFB" w:rsidRPr="00856FFB">
        <w:rPr>
          <w:rFonts w:ascii="Palatino" w:hAnsi="Palatino"/>
          <w:spacing w:val="-2"/>
          <w:sz w:val="22"/>
          <w:szCs w:val="22"/>
          <w:vertAlign w:val="superscript"/>
        </w:rPr>
        <w:t>th</w:t>
      </w:r>
      <w:r w:rsidR="00856FFB">
        <w:rPr>
          <w:rFonts w:ascii="Palatino" w:hAnsi="Palatino"/>
          <w:spacing w:val="-2"/>
          <w:sz w:val="22"/>
          <w:szCs w:val="22"/>
        </w:rPr>
        <w:t xml:space="preserve"> day of November</w:t>
      </w:r>
      <w:r w:rsidRPr="00D3510A">
        <w:rPr>
          <w:rFonts w:ascii="Palatino" w:hAnsi="Palatino"/>
          <w:spacing w:val="-2"/>
          <w:sz w:val="22"/>
          <w:szCs w:val="22"/>
        </w:rPr>
        <w:t>,</w:t>
      </w:r>
      <w:r w:rsidR="00856FFB">
        <w:rPr>
          <w:rFonts w:ascii="Palatino" w:hAnsi="Palatino"/>
          <w:spacing w:val="-2"/>
          <w:sz w:val="22"/>
          <w:szCs w:val="22"/>
        </w:rPr>
        <w:t xml:space="preserve"> 2014</w:t>
      </w:r>
      <w:r w:rsidRPr="00D3510A">
        <w:rPr>
          <w:rFonts w:ascii="Palatino" w:hAnsi="Palatino"/>
          <w:spacing w:val="-2"/>
          <w:sz w:val="22"/>
          <w:szCs w:val="22"/>
        </w:rPr>
        <w:t>, by the following vote:</w:t>
      </w:r>
    </w:p>
    <w:p w:rsidR="000C53BD" w:rsidRPr="00D3510A" w:rsidRDefault="000C53BD">
      <w:pPr>
        <w:tabs>
          <w:tab w:val="left" w:pos="0"/>
        </w:tabs>
        <w:suppressAutoHyphens/>
        <w:rPr>
          <w:rFonts w:ascii="Palatino" w:hAnsi="Palatino"/>
          <w:spacing w:val="-2"/>
          <w:sz w:val="22"/>
          <w:szCs w:val="22"/>
        </w:rPr>
      </w:pPr>
    </w:p>
    <w:p w:rsidR="000C53BD" w:rsidRDefault="000C53BD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 xml:space="preserve">     </w:t>
      </w:r>
      <w:r w:rsidRPr="00D3510A">
        <w:rPr>
          <w:rFonts w:ascii="Palatino" w:hAnsi="Palatino"/>
          <w:spacing w:val="-2"/>
          <w:sz w:val="22"/>
          <w:szCs w:val="22"/>
        </w:rPr>
        <w:tab/>
        <w:t>AYES:</w:t>
      </w:r>
      <w:r w:rsidRPr="00D3510A">
        <w:rPr>
          <w:rFonts w:ascii="Palatino" w:hAnsi="Palatino"/>
          <w:spacing w:val="-2"/>
          <w:sz w:val="22"/>
          <w:szCs w:val="22"/>
        </w:rPr>
        <w:tab/>
        <w:t xml:space="preserve">SUPERVISORS   </w:t>
      </w:r>
      <w:r w:rsidRPr="00D3510A">
        <w:rPr>
          <w:rFonts w:ascii="Palatino" w:hAnsi="Palatino"/>
          <w:spacing w:val="-2"/>
          <w:sz w:val="22"/>
          <w:szCs w:val="22"/>
        </w:rPr>
        <w:tab/>
      </w:r>
      <w:r w:rsidR="009D1AEE">
        <w:rPr>
          <w:rFonts w:ascii="Palatino" w:hAnsi="Palatino"/>
          <w:spacing w:val="-2"/>
          <w:sz w:val="22"/>
          <w:szCs w:val="22"/>
        </w:rPr>
        <w:t>DILLON, DODD, WAGENKNECHT,</w:t>
      </w:r>
    </w:p>
    <w:p w:rsidR="009D1AEE" w:rsidRPr="00D3510A" w:rsidRDefault="009D1AEE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>
        <w:rPr>
          <w:rFonts w:ascii="Palatino" w:hAnsi="Palatino"/>
          <w:spacing w:val="-2"/>
          <w:sz w:val="22"/>
          <w:szCs w:val="22"/>
        </w:rPr>
        <w:tab/>
      </w:r>
      <w:r>
        <w:rPr>
          <w:rFonts w:ascii="Palatino" w:hAnsi="Palatino"/>
          <w:spacing w:val="-2"/>
          <w:sz w:val="22"/>
          <w:szCs w:val="22"/>
        </w:rPr>
        <w:tab/>
      </w:r>
      <w:r>
        <w:rPr>
          <w:rFonts w:ascii="Palatino" w:hAnsi="Palatino"/>
          <w:spacing w:val="-2"/>
          <w:sz w:val="22"/>
          <w:szCs w:val="22"/>
        </w:rPr>
        <w:tab/>
        <w:t>CALDWELL and LUCE</w:t>
      </w:r>
    </w:p>
    <w:p w:rsidR="000C53BD" w:rsidRPr="00D3510A" w:rsidRDefault="000C53BD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 xml:space="preserve">                                    </w:t>
      </w:r>
      <w:r w:rsidRPr="00D3510A">
        <w:rPr>
          <w:rFonts w:ascii="Palatino" w:hAnsi="Palatino"/>
          <w:spacing w:val="-2"/>
          <w:sz w:val="22"/>
          <w:szCs w:val="22"/>
        </w:rPr>
        <w:tab/>
      </w:r>
    </w:p>
    <w:p w:rsidR="000C53BD" w:rsidRPr="00D3510A" w:rsidRDefault="000C53BD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 xml:space="preserve">    </w:t>
      </w:r>
      <w:r w:rsidRPr="00D3510A">
        <w:rPr>
          <w:rFonts w:ascii="Palatino" w:hAnsi="Palatino"/>
          <w:spacing w:val="-2"/>
          <w:sz w:val="22"/>
          <w:szCs w:val="22"/>
        </w:rPr>
        <w:tab/>
        <w:t>NOES:</w:t>
      </w:r>
      <w:r w:rsidRPr="00D3510A">
        <w:rPr>
          <w:rFonts w:ascii="Palatino" w:hAnsi="Palatino"/>
          <w:spacing w:val="-2"/>
          <w:sz w:val="22"/>
          <w:szCs w:val="22"/>
        </w:rPr>
        <w:tab/>
        <w:t xml:space="preserve">SUPERVISORS   </w:t>
      </w:r>
      <w:r w:rsidRPr="00D3510A">
        <w:rPr>
          <w:rFonts w:ascii="Palatino" w:hAnsi="Palatino"/>
          <w:spacing w:val="-2"/>
          <w:sz w:val="22"/>
          <w:szCs w:val="22"/>
        </w:rPr>
        <w:tab/>
      </w:r>
      <w:r w:rsidR="009D1AEE">
        <w:rPr>
          <w:rFonts w:ascii="Palatino" w:hAnsi="Palatino"/>
          <w:spacing w:val="-2"/>
          <w:sz w:val="22"/>
          <w:szCs w:val="22"/>
        </w:rPr>
        <w:t>NONE</w:t>
      </w:r>
    </w:p>
    <w:p w:rsidR="000C53BD" w:rsidRPr="00D3510A" w:rsidRDefault="000C53BD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</w:p>
    <w:p w:rsidR="000C53BD" w:rsidRPr="00D3510A" w:rsidRDefault="000C53BD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 xml:space="preserve">       </w:t>
      </w:r>
      <w:r w:rsidRPr="00D3510A">
        <w:rPr>
          <w:rFonts w:ascii="Palatino" w:hAnsi="Palatino"/>
          <w:spacing w:val="-2"/>
          <w:sz w:val="22"/>
          <w:szCs w:val="22"/>
        </w:rPr>
        <w:tab/>
        <w:t xml:space="preserve">ABSENT:  </w:t>
      </w:r>
      <w:r w:rsidRPr="00D3510A">
        <w:rPr>
          <w:rFonts w:ascii="Palatino" w:hAnsi="Palatino"/>
          <w:spacing w:val="-2"/>
          <w:sz w:val="22"/>
          <w:szCs w:val="22"/>
        </w:rPr>
        <w:tab/>
        <w:t xml:space="preserve">SUPERVISORS   </w:t>
      </w:r>
      <w:r w:rsidRPr="00D3510A">
        <w:rPr>
          <w:rFonts w:ascii="Palatino" w:hAnsi="Palatino"/>
          <w:spacing w:val="-2"/>
          <w:sz w:val="22"/>
          <w:szCs w:val="22"/>
        </w:rPr>
        <w:tab/>
      </w:r>
      <w:r w:rsidR="009D1AEE">
        <w:rPr>
          <w:rFonts w:ascii="Palatino" w:hAnsi="Palatino"/>
          <w:spacing w:val="-2"/>
          <w:sz w:val="22"/>
          <w:szCs w:val="22"/>
        </w:rPr>
        <w:t>NONE</w:t>
      </w:r>
    </w:p>
    <w:p w:rsidR="000C53BD" w:rsidRPr="00D3510A" w:rsidRDefault="000C53BD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</w:p>
    <w:p w:rsidR="000C53BD" w:rsidRPr="00D3510A" w:rsidRDefault="000C53BD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spacing w:val="-2"/>
          <w:sz w:val="22"/>
          <w:szCs w:val="22"/>
        </w:rPr>
        <w:tab/>
        <w:t>__________________________________</w:t>
      </w:r>
    </w:p>
    <w:p w:rsidR="000C53BD" w:rsidRPr="00D3510A" w:rsidRDefault="000C53BD">
      <w:pPr>
        <w:tabs>
          <w:tab w:val="left" w:pos="0"/>
          <w:tab w:val="left" w:pos="3420"/>
        </w:tabs>
        <w:suppressAutoHyphens/>
        <w:ind w:left="3600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ab/>
        <w:t xml:space="preserve">  </w:t>
      </w:r>
      <w:r w:rsidRPr="00D3510A">
        <w:rPr>
          <w:rFonts w:ascii="Palatino" w:hAnsi="Palatino"/>
          <w:spacing w:val="-2"/>
          <w:sz w:val="22"/>
          <w:szCs w:val="22"/>
        </w:rPr>
        <w:tab/>
      </w:r>
      <w:r w:rsidR="00856FFB">
        <w:rPr>
          <w:rFonts w:ascii="Palatino" w:hAnsi="Palatino"/>
          <w:spacing w:val="-2"/>
          <w:sz w:val="22"/>
          <w:szCs w:val="22"/>
        </w:rPr>
        <w:t>MARK LUCE</w:t>
      </w:r>
      <w:r w:rsidRPr="00D3510A">
        <w:rPr>
          <w:rFonts w:ascii="Palatino" w:hAnsi="Palatino"/>
          <w:spacing w:val="-2"/>
          <w:sz w:val="22"/>
          <w:szCs w:val="22"/>
        </w:rPr>
        <w:t>, Chair of the Board of</w:t>
      </w:r>
    </w:p>
    <w:p w:rsidR="000C53BD" w:rsidRPr="00D3510A" w:rsidRDefault="000C53BD">
      <w:pPr>
        <w:tabs>
          <w:tab w:val="left" w:pos="0"/>
          <w:tab w:val="left" w:pos="342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spacing w:val="-2"/>
          <w:sz w:val="22"/>
          <w:szCs w:val="22"/>
        </w:rPr>
        <w:tab/>
      </w:r>
      <w:r w:rsidRPr="00D3510A">
        <w:rPr>
          <w:rFonts w:ascii="Palatino" w:hAnsi="Palatino"/>
          <w:spacing w:val="-2"/>
          <w:sz w:val="22"/>
          <w:szCs w:val="22"/>
        </w:rPr>
        <w:tab/>
        <w:t>Supervisors</w:t>
      </w:r>
    </w:p>
    <w:p w:rsidR="000C53BD" w:rsidRPr="00D3510A" w:rsidRDefault="000C53BD">
      <w:pPr>
        <w:tabs>
          <w:tab w:val="left" w:pos="-720"/>
        </w:tabs>
        <w:suppressAutoHyphens/>
        <w:jc w:val="both"/>
        <w:rPr>
          <w:rFonts w:ascii="Palatino" w:hAnsi="Palatino"/>
          <w:spacing w:val="-3"/>
          <w:sz w:val="22"/>
          <w:szCs w:val="22"/>
        </w:rPr>
      </w:pPr>
      <w:r w:rsidRPr="00D3510A">
        <w:rPr>
          <w:rFonts w:ascii="Palatino" w:hAnsi="Palatino"/>
          <w:spacing w:val="-3"/>
          <w:sz w:val="22"/>
          <w:szCs w:val="22"/>
        </w:rPr>
        <w:t xml:space="preserve">ATTEST: </w:t>
      </w:r>
      <w:r w:rsidR="00D3510A">
        <w:rPr>
          <w:rFonts w:ascii="Palatino" w:hAnsi="Palatino"/>
          <w:spacing w:val="-3"/>
          <w:sz w:val="22"/>
          <w:szCs w:val="22"/>
        </w:rPr>
        <w:t>GLADYS I. COIL</w:t>
      </w:r>
    </w:p>
    <w:p w:rsidR="000C53BD" w:rsidRPr="00D3510A" w:rsidRDefault="000C53BD">
      <w:pPr>
        <w:tabs>
          <w:tab w:val="left" w:pos="-720"/>
        </w:tabs>
        <w:suppressAutoHyphens/>
        <w:jc w:val="both"/>
        <w:rPr>
          <w:rFonts w:ascii="Palatino" w:hAnsi="Palatino"/>
          <w:spacing w:val="-3"/>
          <w:sz w:val="22"/>
          <w:szCs w:val="22"/>
        </w:rPr>
      </w:pPr>
      <w:r w:rsidRPr="00D3510A">
        <w:rPr>
          <w:rFonts w:ascii="Palatino" w:hAnsi="Palatino"/>
          <w:spacing w:val="-3"/>
          <w:sz w:val="22"/>
          <w:szCs w:val="22"/>
        </w:rPr>
        <w:t>Clerk of the Board of Supervisors</w:t>
      </w:r>
    </w:p>
    <w:p w:rsidR="000C53BD" w:rsidRPr="00D3510A" w:rsidRDefault="000C53BD">
      <w:pPr>
        <w:tabs>
          <w:tab w:val="left" w:pos="-720"/>
        </w:tabs>
        <w:suppressAutoHyphens/>
        <w:jc w:val="both"/>
        <w:rPr>
          <w:rFonts w:ascii="Palatino" w:hAnsi="Palatino"/>
          <w:spacing w:val="-3"/>
          <w:sz w:val="22"/>
          <w:szCs w:val="22"/>
        </w:rPr>
      </w:pP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Palatino" w:hAnsi="Palatino"/>
          <w:b/>
          <w:sz w:val="18"/>
        </w:rPr>
      </w:pPr>
      <w:r w:rsidRPr="00D3510A">
        <w:rPr>
          <w:rFonts w:ascii="Palatino" w:hAnsi="Palatino"/>
          <w:b/>
          <w:sz w:val="18"/>
        </w:rPr>
        <w:t>APPROVED BY THE NAPA COUNTY</w:t>
      </w: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Palatino" w:hAnsi="Palatino"/>
          <w:b/>
          <w:sz w:val="18"/>
        </w:rPr>
      </w:pPr>
      <w:r w:rsidRPr="00D3510A">
        <w:rPr>
          <w:rFonts w:ascii="Palatino" w:hAnsi="Palatino"/>
          <w:b/>
          <w:sz w:val="18"/>
        </w:rPr>
        <w:t>BOARD OF SUPERVISORS</w:t>
      </w: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Palatino" w:hAnsi="Palatino"/>
          <w:sz w:val="18"/>
        </w:rPr>
      </w:pP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rFonts w:ascii="Palatino" w:hAnsi="Palatino"/>
          <w:sz w:val="18"/>
        </w:rPr>
      </w:pPr>
      <w:r w:rsidRPr="00D3510A">
        <w:rPr>
          <w:rFonts w:ascii="Palatino" w:hAnsi="Palatino"/>
          <w:sz w:val="18"/>
        </w:rPr>
        <w:t xml:space="preserve">  </w:t>
      </w:r>
      <w:r>
        <w:rPr>
          <w:rFonts w:ascii="Palatino" w:hAnsi="Palatino"/>
          <w:sz w:val="18"/>
        </w:rPr>
        <w:t>Date:  November 25, 2014</w:t>
      </w: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" w:hAnsi="Palatino"/>
          <w:sz w:val="18"/>
        </w:rPr>
      </w:pPr>
    </w:p>
    <w:p w:rsidR="009D1AEE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" w:hAnsi="Palatino"/>
          <w:sz w:val="18"/>
        </w:rPr>
      </w:pPr>
      <w:r w:rsidRPr="00D3510A">
        <w:rPr>
          <w:rFonts w:ascii="Palatino" w:hAnsi="Palatino"/>
          <w:sz w:val="18"/>
        </w:rPr>
        <w:t>Processed by:</w:t>
      </w: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" w:hAnsi="Palatino"/>
          <w:sz w:val="18"/>
        </w:rPr>
      </w:pPr>
    </w:p>
    <w:p w:rsidR="009D1AEE" w:rsidRPr="00035E07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" w:hAnsi="Palatino"/>
          <w:u w:val="single"/>
        </w:rPr>
      </w:pPr>
      <w:r w:rsidRPr="00035E07">
        <w:rPr>
          <w:rFonts w:ascii="Palatino" w:hAnsi="Palatino"/>
          <w:u w:val="single"/>
        </w:rPr>
        <w:t xml:space="preserve">                                                      </w:t>
      </w:r>
    </w:p>
    <w:p w:rsidR="009D1AEE" w:rsidRPr="00D3510A" w:rsidRDefault="009D1AEE" w:rsidP="009D1AEE">
      <w:pPr>
        <w:framePr w:w="3480" w:h="1876" w:hSpace="180" w:wrap="auto" w:vAnchor="text" w:hAnchor="page" w:x="6541" w:y="27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Palatino" w:hAnsi="Palatino"/>
          <w:sz w:val="24"/>
        </w:rPr>
      </w:pPr>
      <w:r>
        <w:rPr>
          <w:rFonts w:ascii="Palatino" w:hAnsi="Palatino"/>
          <w:sz w:val="18"/>
        </w:rPr>
        <w:t>Deputy Clerk</w:t>
      </w:r>
      <w:r w:rsidRPr="00D3510A">
        <w:rPr>
          <w:rFonts w:ascii="Palatino" w:hAnsi="Palatino"/>
          <w:sz w:val="18"/>
        </w:rPr>
        <w:t xml:space="preserve"> of the Board</w:t>
      </w:r>
    </w:p>
    <w:p w:rsidR="000C53BD" w:rsidRDefault="000C53BD">
      <w:pPr>
        <w:tabs>
          <w:tab w:val="left" w:pos="-720"/>
        </w:tabs>
        <w:suppressAutoHyphens/>
        <w:jc w:val="both"/>
        <w:rPr>
          <w:rFonts w:ascii="Palatino" w:hAnsi="Palatino"/>
          <w:spacing w:val="-3"/>
          <w:sz w:val="24"/>
        </w:rPr>
      </w:pPr>
      <w:r w:rsidRPr="00D3510A">
        <w:rPr>
          <w:rFonts w:ascii="Palatino" w:hAnsi="Palatino"/>
          <w:spacing w:val="-3"/>
          <w:sz w:val="24"/>
        </w:rPr>
        <w:t>By:</w:t>
      </w:r>
      <w:r w:rsidR="00F32342">
        <w:rPr>
          <w:rFonts w:ascii="Palatino" w:hAnsi="Palatino"/>
          <w:spacing w:val="-3"/>
          <w:sz w:val="24"/>
        </w:rPr>
        <w:t xml:space="preserve"> </w:t>
      </w:r>
      <w:r w:rsidRPr="00D3510A">
        <w:rPr>
          <w:rFonts w:ascii="Palatino" w:hAnsi="Palatino"/>
          <w:spacing w:val="-3"/>
          <w:sz w:val="24"/>
        </w:rPr>
        <w:t xml:space="preserve">_____________________    </w:t>
      </w:r>
    </w:p>
    <w:p w:rsidR="009D1AEE" w:rsidRPr="00D3510A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Palatino" w:hAnsi="Palatino"/>
          <w:b/>
        </w:rPr>
      </w:pPr>
      <w:r w:rsidRPr="00D3510A">
        <w:rPr>
          <w:rFonts w:ascii="Palatino" w:hAnsi="Palatino"/>
          <w:b/>
        </w:rPr>
        <w:t>APPROVED AS TO FORM</w:t>
      </w:r>
    </w:p>
    <w:p w:rsidR="009D1AEE" w:rsidRPr="00D3510A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Palatino" w:hAnsi="Palatino"/>
        </w:rPr>
      </w:pPr>
      <w:r w:rsidRPr="00D3510A">
        <w:rPr>
          <w:rFonts w:ascii="Palatino" w:hAnsi="Palatino"/>
        </w:rPr>
        <w:t>Office of County Counsel</w:t>
      </w:r>
    </w:p>
    <w:p w:rsidR="009D1AEE" w:rsidRPr="00D3510A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</w:rPr>
      </w:pPr>
    </w:p>
    <w:p w:rsidR="009D1AEE" w:rsidRPr="008A52ED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  <w:i/>
        </w:rPr>
      </w:pPr>
      <w:r w:rsidRPr="00D3510A">
        <w:rPr>
          <w:rFonts w:ascii="Palatino" w:hAnsi="Palatino"/>
        </w:rPr>
        <w:t xml:space="preserve">By: </w:t>
      </w:r>
      <w:r>
        <w:rPr>
          <w:rFonts w:ascii="Palatino" w:hAnsi="Palatino"/>
        </w:rPr>
        <w:t xml:space="preserve"> </w:t>
      </w:r>
      <w:r w:rsidRPr="008A52ED">
        <w:rPr>
          <w:rFonts w:ascii="Palatino" w:hAnsi="Palatino"/>
          <w:i/>
        </w:rPr>
        <w:t>Jackie Gong</w:t>
      </w:r>
    </w:p>
    <w:p w:rsidR="009D1AEE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        Deputy County Counsel</w:t>
      </w:r>
    </w:p>
    <w:p w:rsidR="009D1AEE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         (</w:t>
      </w:r>
      <w:proofErr w:type="gramStart"/>
      <w:r>
        <w:rPr>
          <w:rFonts w:ascii="Palatino" w:hAnsi="Palatino"/>
          <w:sz w:val="18"/>
          <w:szCs w:val="18"/>
        </w:rPr>
        <w:t>by</w:t>
      </w:r>
      <w:proofErr w:type="gramEnd"/>
      <w:r>
        <w:rPr>
          <w:rFonts w:ascii="Palatino" w:hAnsi="Palatino"/>
          <w:sz w:val="18"/>
          <w:szCs w:val="18"/>
        </w:rPr>
        <w:t xml:space="preserve"> e-signature)</w:t>
      </w:r>
    </w:p>
    <w:p w:rsidR="009D1AEE" w:rsidRPr="00D3510A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</w:rPr>
      </w:pPr>
    </w:p>
    <w:p w:rsidR="009D1AEE" w:rsidRPr="00D3510A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</w:rPr>
      </w:pPr>
      <w:r w:rsidRPr="00D3510A">
        <w:rPr>
          <w:rFonts w:ascii="Palatino" w:hAnsi="Palatino"/>
        </w:rPr>
        <w:t xml:space="preserve">Date: </w:t>
      </w:r>
      <w:r>
        <w:rPr>
          <w:rFonts w:ascii="Palatino" w:hAnsi="Palatino"/>
        </w:rPr>
        <w:t>10/27/14</w:t>
      </w:r>
    </w:p>
    <w:p w:rsidR="009D1AEE" w:rsidRPr="00D3510A" w:rsidRDefault="009D1AEE" w:rsidP="009D1AEE">
      <w:pPr>
        <w:framePr w:w="3282" w:h="1685" w:hSpace="180" w:wrap="auto" w:vAnchor="text" w:hAnchor="page" w:x="1501" w:y="16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Palatino" w:hAnsi="Palatino"/>
          <w:b/>
          <w:sz w:val="24"/>
        </w:rPr>
      </w:pPr>
    </w:p>
    <w:p w:rsidR="00F32342" w:rsidRPr="00D3510A" w:rsidRDefault="00F32342">
      <w:pPr>
        <w:tabs>
          <w:tab w:val="left" w:pos="-720"/>
        </w:tabs>
        <w:suppressAutoHyphens/>
        <w:jc w:val="both"/>
        <w:rPr>
          <w:rFonts w:ascii="Palatino" w:hAnsi="Palatino"/>
          <w:spacing w:val="-3"/>
          <w:sz w:val="24"/>
        </w:rPr>
      </w:pPr>
    </w:p>
    <w:p w:rsidR="000C53BD" w:rsidRPr="00D3510A" w:rsidRDefault="000C53BD">
      <w:pPr>
        <w:tabs>
          <w:tab w:val="left" w:pos="-720"/>
        </w:tabs>
        <w:suppressAutoHyphens/>
        <w:jc w:val="both"/>
        <w:rPr>
          <w:rFonts w:ascii="Palatino" w:hAnsi="Palatino"/>
          <w:spacing w:val="-3"/>
          <w:sz w:val="24"/>
        </w:rPr>
      </w:pPr>
      <w:r w:rsidRPr="00D3510A">
        <w:rPr>
          <w:rFonts w:ascii="Palatino" w:hAnsi="Palatino"/>
          <w:spacing w:val="-3"/>
          <w:sz w:val="24"/>
        </w:rPr>
        <w:tab/>
        <w:t xml:space="preserve"> </w:t>
      </w:r>
    </w:p>
    <w:sectPr w:rsidR="000C53BD" w:rsidRPr="00D3510A" w:rsidSect="009D1AEE"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77" w:rsidRDefault="00183277">
      <w:pPr>
        <w:spacing w:line="20" w:lineRule="exact"/>
        <w:rPr>
          <w:sz w:val="24"/>
        </w:rPr>
      </w:pPr>
    </w:p>
  </w:endnote>
  <w:endnote w:type="continuationSeparator" w:id="0">
    <w:p w:rsidR="00183277" w:rsidRDefault="00183277">
      <w:r>
        <w:rPr>
          <w:sz w:val="24"/>
        </w:rPr>
        <w:t xml:space="preserve"> </w:t>
      </w:r>
    </w:p>
  </w:endnote>
  <w:endnote w:type="continuationNotice" w:id="1">
    <w:p w:rsidR="00183277" w:rsidRDefault="001832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8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2ED" w:rsidRDefault="008A5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3BD" w:rsidRPr="008A52ED" w:rsidRDefault="008A52ED">
    <w:pPr>
      <w:tabs>
        <w:tab w:val="left" w:pos="0"/>
      </w:tabs>
      <w:suppressAutoHyphens/>
      <w:jc w:val="both"/>
      <w:rPr>
        <w:rFonts w:ascii="Times New Roman" w:hAnsi="Times New Roman"/>
        <w:spacing w:val="-3"/>
        <w:sz w:val="16"/>
        <w:szCs w:val="16"/>
      </w:rPr>
    </w:pPr>
    <w:r>
      <w:rPr>
        <w:rFonts w:ascii="Times New Roman" w:hAnsi="Times New Roman"/>
        <w:spacing w:val="-3"/>
        <w:sz w:val="16"/>
        <w:szCs w:val="16"/>
      </w:rPr>
      <w:t>H</w:t>
    </w:r>
    <w:proofErr w:type="gramStart"/>
    <w:r>
      <w:rPr>
        <w:rFonts w:ascii="Times New Roman" w:hAnsi="Times New Roman"/>
        <w:spacing w:val="-3"/>
        <w:sz w:val="16"/>
        <w:szCs w:val="16"/>
      </w:rPr>
      <w:t>:CoCo</w:t>
    </w:r>
    <w:proofErr w:type="gramEnd"/>
    <w:r>
      <w:rPr>
        <w:rFonts w:ascii="Times New Roman" w:hAnsi="Times New Roman"/>
        <w:spacing w:val="-3"/>
        <w:sz w:val="16"/>
        <w:szCs w:val="16"/>
      </w:rPr>
      <w:t>/LEA/Resolutions/Independent Hearing Panel/Reso.10.27.14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77" w:rsidRDefault="00183277">
      <w:r>
        <w:rPr>
          <w:sz w:val="24"/>
        </w:rPr>
        <w:separator/>
      </w:r>
    </w:p>
  </w:footnote>
  <w:footnote w:type="continuationSeparator" w:id="0">
    <w:p w:rsidR="00183277" w:rsidRDefault="0018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F6"/>
    <w:multiLevelType w:val="hybridMultilevel"/>
    <w:tmpl w:val="F2C62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E0166"/>
    <w:multiLevelType w:val="hybridMultilevel"/>
    <w:tmpl w:val="A016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BD"/>
    <w:rsid w:val="00035E07"/>
    <w:rsid w:val="000C53BD"/>
    <w:rsid w:val="00183277"/>
    <w:rsid w:val="00350EFE"/>
    <w:rsid w:val="0038606D"/>
    <w:rsid w:val="00467FD0"/>
    <w:rsid w:val="006A7B77"/>
    <w:rsid w:val="00856FFB"/>
    <w:rsid w:val="00864AE7"/>
    <w:rsid w:val="008A52ED"/>
    <w:rsid w:val="008B5546"/>
    <w:rsid w:val="009D1AEE"/>
    <w:rsid w:val="00B7585F"/>
    <w:rsid w:val="00BB78A5"/>
    <w:rsid w:val="00C10A44"/>
    <w:rsid w:val="00D1008F"/>
    <w:rsid w:val="00D3510A"/>
    <w:rsid w:val="00E62EF5"/>
    <w:rsid w:val="00EE1208"/>
    <w:rsid w:val="00EE46D1"/>
    <w:rsid w:val="00F32342"/>
    <w:rsid w:val="00F82F31"/>
    <w:rsid w:val="00F97301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B5546"/>
    <w:pPr>
      <w:ind w:left="720"/>
      <w:contextualSpacing/>
    </w:pPr>
  </w:style>
  <w:style w:type="paragraph" w:styleId="Header">
    <w:name w:val="header"/>
    <w:basedOn w:val="Normal"/>
    <w:link w:val="HeaderChar"/>
    <w:rsid w:val="008A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2ED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8A52E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B5546"/>
    <w:pPr>
      <w:ind w:left="720"/>
      <w:contextualSpacing/>
    </w:pPr>
  </w:style>
  <w:style w:type="paragraph" w:styleId="Header">
    <w:name w:val="header"/>
    <w:basedOn w:val="Normal"/>
    <w:link w:val="HeaderChar"/>
    <w:rsid w:val="008A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2ED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8A52E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Napa County Counsel</dc:creator>
  <cp:lastModifiedBy>Morgan, Greg</cp:lastModifiedBy>
  <cp:revision>3</cp:revision>
  <dcterms:created xsi:type="dcterms:W3CDTF">2014-12-01T18:55:00Z</dcterms:created>
  <dcterms:modified xsi:type="dcterms:W3CDTF">2014-12-01T18:55:00Z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Category0">
    <vt:lpwstr>BOS</vt:lpwstr>
  </property>
  <property fmtid="{D5CDD505-2E9C-101B-9397-08002B2CF9AE}" pid="5" name="Status">
    <vt:lpwstr/>
  </property>
</Properties>
</file>