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5" w:rsidRDefault="00053CE5">
      <w:pPr>
        <w:ind w:left="576" w:right="576"/>
        <w:jc w:val="center"/>
        <w:rPr>
          <w:b/>
          <w:sz w:val="24"/>
        </w:rPr>
      </w:pPr>
      <w:proofErr w:type="gramStart"/>
      <w:r>
        <w:rPr>
          <w:b/>
          <w:sz w:val="24"/>
        </w:rPr>
        <w:t>RESOLUTION NO.</w:t>
      </w:r>
      <w:proofErr w:type="gramEnd"/>
      <w:r>
        <w:rPr>
          <w:b/>
          <w:sz w:val="24"/>
        </w:rPr>
        <w:t xml:space="preserve"> </w:t>
      </w:r>
      <w:r w:rsidR="00567070">
        <w:rPr>
          <w:b/>
          <w:sz w:val="24"/>
        </w:rPr>
        <w:t>2014-103</w:t>
      </w:r>
    </w:p>
    <w:p w:rsidR="00053CE5" w:rsidRDefault="00053CE5">
      <w:pPr>
        <w:ind w:left="576" w:right="576"/>
        <w:jc w:val="center"/>
        <w:rPr>
          <w:b/>
          <w:sz w:val="24"/>
        </w:rPr>
      </w:pPr>
    </w:p>
    <w:p w:rsidR="00053CE5" w:rsidRDefault="00053CE5" w:rsidP="005C2EB7">
      <w:pPr>
        <w:ind w:left="576" w:right="576"/>
        <w:jc w:val="center"/>
        <w:rPr>
          <w:b/>
          <w:sz w:val="24"/>
        </w:rPr>
      </w:pPr>
      <w:r>
        <w:rPr>
          <w:b/>
          <w:sz w:val="24"/>
        </w:rPr>
        <w:t xml:space="preserve">RESOLUTION OF THE BOARD OF SUPERVISORS OF THE COUNTY OF NAPA, STATE OF CALIFORNIA, </w:t>
      </w:r>
      <w:r w:rsidR="00104461">
        <w:rPr>
          <w:b/>
          <w:sz w:val="24"/>
        </w:rPr>
        <w:t>EXPANDING</w:t>
      </w:r>
      <w:r w:rsidR="000C2D0E">
        <w:rPr>
          <w:b/>
          <w:sz w:val="24"/>
        </w:rPr>
        <w:t xml:space="preserve"> A </w:t>
      </w:r>
      <w:r w:rsidR="005C2EB7">
        <w:rPr>
          <w:b/>
          <w:sz w:val="24"/>
        </w:rPr>
        <w:t>NO</w:t>
      </w:r>
      <w:r w:rsidR="000C2D0E">
        <w:rPr>
          <w:b/>
          <w:sz w:val="24"/>
        </w:rPr>
        <w:t xml:space="preserve"> </w:t>
      </w:r>
      <w:r w:rsidR="0047750F">
        <w:rPr>
          <w:b/>
          <w:sz w:val="24"/>
        </w:rPr>
        <w:t xml:space="preserve">PARKING </w:t>
      </w:r>
      <w:r w:rsidR="005C2EB7">
        <w:rPr>
          <w:b/>
          <w:sz w:val="24"/>
        </w:rPr>
        <w:t>ZONE</w:t>
      </w:r>
      <w:r w:rsidR="000C2D0E">
        <w:rPr>
          <w:b/>
          <w:sz w:val="24"/>
        </w:rPr>
        <w:t xml:space="preserve"> </w:t>
      </w:r>
      <w:r w:rsidR="00FD6BAE">
        <w:rPr>
          <w:b/>
          <w:sz w:val="24"/>
        </w:rPr>
        <w:t>ALONG</w:t>
      </w:r>
      <w:r w:rsidR="004E1EF6">
        <w:rPr>
          <w:b/>
          <w:sz w:val="24"/>
        </w:rPr>
        <w:t xml:space="preserve"> PORTIONS OF </w:t>
      </w:r>
      <w:r w:rsidR="005C2EB7">
        <w:rPr>
          <w:b/>
          <w:sz w:val="24"/>
        </w:rPr>
        <w:t>ATLAS PEAK ROAD</w:t>
      </w:r>
    </w:p>
    <w:p w:rsidR="00053CE5" w:rsidRDefault="00053CE5">
      <w:pPr>
        <w:rPr>
          <w:sz w:val="24"/>
        </w:rPr>
      </w:pPr>
    </w:p>
    <w:p w:rsidR="00053CE5" w:rsidRDefault="00053CE5" w:rsidP="005C2EB7">
      <w:pPr>
        <w:pStyle w:val="BodyText"/>
        <w:rPr>
          <w:sz w:val="24"/>
        </w:rPr>
      </w:pPr>
      <w:r>
        <w:rPr>
          <w:sz w:val="24"/>
        </w:rPr>
        <w:tab/>
      </w:r>
      <w:r w:rsidR="009E16F3">
        <w:rPr>
          <w:b/>
          <w:sz w:val="24"/>
        </w:rPr>
        <w:t xml:space="preserve">WHEREAS, </w:t>
      </w:r>
      <w:r w:rsidR="009E16F3">
        <w:rPr>
          <w:sz w:val="24"/>
        </w:rPr>
        <w:t xml:space="preserve">Section 22507 of the California Vehicle Code authorizes a local authority to </w:t>
      </w:r>
      <w:r w:rsidR="0047750F">
        <w:rPr>
          <w:sz w:val="24"/>
        </w:rPr>
        <w:t xml:space="preserve">prohibit </w:t>
      </w:r>
      <w:r w:rsidR="009E16F3">
        <w:rPr>
          <w:sz w:val="24"/>
        </w:rPr>
        <w:t xml:space="preserve">or restrict </w:t>
      </w:r>
      <w:r w:rsidR="0047750F">
        <w:rPr>
          <w:sz w:val="24"/>
        </w:rPr>
        <w:t>the parking of vehicles</w:t>
      </w:r>
      <w:r>
        <w:rPr>
          <w:sz w:val="24"/>
        </w:rPr>
        <w:t>; and</w:t>
      </w:r>
    </w:p>
    <w:p w:rsidR="00AE19DE" w:rsidRDefault="00AE19DE" w:rsidP="005C2EB7">
      <w:pPr>
        <w:pStyle w:val="BodyText"/>
        <w:rPr>
          <w:sz w:val="24"/>
        </w:rPr>
      </w:pPr>
    </w:p>
    <w:p w:rsidR="00AE19DE" w:rsidRDefault="00AE19DE" w:rsidP="00AE19DE">
      <w:pPr>
        <w:pStyle w:val="BodyText"/>
        <w:ind w:firstLine="720"/>
        <w:rPr>
          <w:sz w:val="24"/>
        </w:rPr>
      </w:pPr>
      <w:r>
        <w:rPr>
          <w:b/>
          <w:sz w:val="24"/>
        </w:rPr>
        <w:t xml:space="preserve">WHEREAS, </w:t>
      </w:r>
      <w:r>
        <w:rPr>
          <w:sz w:val="24"/>
        </w:rPr>
        <w:t>Section 2265</w:t>
      </w:r>
      <w:r w:rsidR="00A744F3">
        <w:rPr>
          <w:sz w:val="24"/>
        </w:rPr>
        <w:t>1</w:t>
      </w:r>
      <w:r>
        <w:rPr>
          <w:sz w:val="24"/>
        </w:rPr>
        <w:t>(n) of the California Vehicle Code authorizes a local authority to remove parked vehicles from</w:t>
      </w:r>
      <w:r w:rsidR="00DE6158">
        <w:rPr>
          <w:sz w:val="24"/>
        </w:rPr>
        <w:t xml:space="preserve"> restricted parking</w:t>
      </w:r>
      <w:r>
        <w:rPr>
          <w:sz w:val="24"/>
        </w:rPr>
        <w:t xml:space="preserve"> areas</w:t>
      </w:r>
      <w:r w:rsidR="00DE6158">
        <w:rPr>
          <w:sz w:val="24"/>
        </w:rPr>
        <w:t xml:space="preserve"> designated as</w:t>
      </w:r>
      <w:r>
        <w:rPr>
          <w:sz w:val="24"/>
        </w:rPr>
        <w:t xml:space="preserve"> </w:t>
      </w:r>
      <w:r w:rsidR="00DE6158">
        <w:rPr>
          <w:sz w:val="24"/>
        </w:rPr>
        <w:t>a tow away zone</w:t>
      </w:r>
      <w:r>
        <w:rPr>
          <w:sz w:val="24"/>
        </w:rPr>
        <w:t>; and</w:t>
      </w:r>
    </w:p>
    <w:p w:rsidR="00A744F3" w:rsidRDefault="00A744F3" w:rsidP="00AE19DE">
      <w:pPr>
        <w:pStyle w:val="BodyText"/>
        <w:ind w:firstLine="720"/>
        <w:rPr>
          <w:sz w:val="24"/>
        </w:rPr>
      </w:pPr>
    </w:p>
    <w:p w:rsidR="00A744F3" w:rsidRDefault="00A744F3" w:rsidP="00AE19DE">
      <w:pPr>
        <w:pStyle w:val="BodyText"/>
        <w:ind w:firstLine="720"/>
        <w:rPr>
          <w:sz w:val="24"/>
        </w:rPr>
      </w:pPr>
      <w:r w:rsidRPr="00104461">
        <w:rPr>
          <w:b/>
          <w:sz w:val="24"/>
        </w:rPr>
        <w:t>WHEREAS,</w:t>
      </w:r>
      <w:r>
        <w:rPr>
          <w:sz w:val="24"/>
        </w:rPr>
        <w:t xml:space="preserve"> the Napa County Board of Supervisors (“Board”) previously restricted parking on certain portions of Atlas Peak Road pursuant to Napa County Resolution No. 2011-147; and</w:t>
      </w:r>
    </w:p>
    <w:p w:rsidR="00A744F3" w:rsidRDefault="00A744F3" w:rsidP="00AE19DE">
      <w:pPr>
        <w:pStyle w:val="BodyText"/>
        <w:ind w:firstLine="720"/>
        <w:rPr>
          <w:sz w:val="24"/>
        </w:rPr>
      </w:pPr>
    </w:p>
    <w:p w:rsidR="00A744F3" w:rsidRDefault="00A744F3" w:rsidP="00AE19DE">
      <w:pPr>
        <w:pStyle w:val="BodyText"/>
        <w:ind w:firstLine="720"/>
        <w:rPr>
          <w:sz w:val="24"/>
        </w:rPr>
      </w:pPr>
      <w:r w:rsidRPr="00104461">
        <w:rPr>
          <w:b/>
          <w:sz w:val="24"/>
        </w:rPr>
        <w:t>WHEREAS,</w:t>
      </w:r>
      <w:r>
        <w:rPr>
          <w:sz w:val="24"/>
        </w:rPr>
        <w:t xml:space="preserve"> the Board wishes to extend the no parking areas previously referenced in Napa County Resolution No. 2011-147 and authorize County personnel to </w:t>
      </w:r>
      <w:r w:rsidR="00104461">
        <w:rPr>
          <w:sz w:val="24"/>
        </w:rPr>
        <w:t>tow</w:t>
      </w:r>
      <w:r>
        <w:rPr>
          <w:sz w:val="24"/>
        </w:rPr>
        <w:t xml:space="preserve"> any vehicles parked in these areas; and</w:t>
      </w:r>
    </w:p>
    <w:p w:rsidR="00053CE5" w:rsidRDefault="00053CE5">
      <w:pPr>
        <w:rPr>
          <w:sz w:val="24"/>
        </w:rPr>
      </w:pPr>
    </w:p>
    <w:p w:rsidR="00E10767" w:rsidRDefault="00E10767" w:rsidP="00E10767">
      <w:pPr>
        <w:rPr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104461">
        <w:rPr>
          <w:sz w:val="24"/>
        </w:rPr>
        <w:t>Napa County</w:t>
      </w:r>
      <w:r>
        <w:rPr>
          <w:sz w:val="24"/>
        </w:rPr>
        <w:t xml:space="preserve"> seeks to ensure a s</w:t>
      </w:r>
      <w:r w:rsidR="008304B2">
        <w:rPr>
          <w:sz w:val="24"/>
        </w:rPr>
        <w:t>afe and efficient road network.</w:t>
      </w:r>
      <w:proofErr w:type="gramEnd"/>
    </w:p>
    <w:p w:rsidR="00E10767" w:rsidRDefault="00E10767" w:rsidP="00E10767">
      <w:pPr>
        <w:rPr>
          <w:sz w:val="24"/>
        </w:rPr>
      </w:pPr>
    </w:p>
    <w:p w:rsidR="00053CE5" w:rsidRDefault="00053CE5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NOW, THEREFORE BE IT RESOLVED,</w:t>
      </w:r>
      <w:r>
        <w:rPr>
          <w:sz w:val="24"/>
        </w:rPr>
        <w:t xml:space="preserve"> by the Napa County Board of Supervisors pursuant to </w:t>
      </w:r>
      <w:r w:rsidR="006D03E0">
        <w:rPr>
          <w:sz w:val="24"/>
        </w:rPr>
        <w:t xml:space="preserve">Section 22507 </w:t>
      </w:r>
      <w:r w:rsidR="00A744F3">
        <w:rPr>
          <w:sz w:val="24"/>
        </w:rPr>
        <w:t xml:space="preserve">and 22651(n) </w:t>
      </w:r>
      <w:r w:rsidR="006D03E0">
        <w:rPr>
          <w:sz w:val="24"/>
        </w:rPr>
        <w:t xml:space="preserve">of the California Vehicle Code that parking </w:t>
      </w:r>
      <w:r w:rsidR="00A744F3">
        <w:rPr>
          <w:sz w:val="24"/>
        </w:rPr>
        <w:t>shall be prohibited at the</w:t>
      </w:r>
      <w:r w:rsidR="006D03E0">
        <w:rPr>
          <w:sz w:val="24"/>
        </w:rPr>
        <w:t xml:space="preserve"> following </w:t>
      </w:r>
      <w:r w:rsidR="00104461">
        <w:rPr>
          <w:sz w:val="24"/>
        </w:rPr>
        <w:t>l</w:t>
      </w:r>
      <w:r w:rsidR="006D03E0">
        <w:rPr>
          <w:sz w:val="24"/>
        </w:rPr>
        <w:t>ocation</w:t>
      </w:r>
      <w:r w:rsidR="006036DB">
        <w:rPr>
          <w:sz w:val="24"/>
        </w:rPr>
        <w:t xml:space="preserve">s and </w:t>
      </w:r>
      <w:r w:rsidR="00A744F3">
        <w:rPr>
          <w:sz w:val="24"/>
        </w:rPr>
        <w:t xml:space="preserve">any vehicles parked in the following </w:t>
      </w:r>
      <w:r w:rsidR="00104461">
        <w:rPr>
          <w:sz w:val="24"/>
        </w:rPr>
        <w:t>l</w:t>
      </w:r>
      <w:r w:rsidR="00A744F3">
        <w:rPr>
          <w:sz w:val="24"/>
        </w:rPr>
        <w:t>ocations shall be subject to tow</w:t>
      </w:r>
      <w:r>
        <w:rPr>
          <w:sz w:val="24"/>
        </w:rPr>
        <w:t>:</w:t>
      </w:r>
    </w:p>
    <w:p w:rsidR="002A3CBE" w:rsidRDefault="002A3CBE">
      <w:pPr>
        <w:ind w:left="720" w:hanging="720"/>
        <w:rPr>
          <w:sz w:val="24"/>
        </w:rPr>
      </w:pPr>
    </w:p>
    <w:p w:rsidR="004E1EF6" w:rsidRDefault="0047750F" w:rsidP="002A3CBE">
      <w:pPr>
        <w:rPr>
          <w:sz w:val="24"/>
        </w:rPr>
      </w:pPr>
      <w:r>
        <w:rPr>
          <w:sz w:val="24"/>
        </w:rPr>
        <w:tab/>
      </w:r>
      <w:r w:rsidR="004E1EF6">
        <w:rPr>
          <w:sz w:val="24"/>
        </w:rPr>
        <w:t xml:space="preserve">Location 1: </w:t>
      </w:r>
      <w:r w:rsidR="005C2EB7">
        <w:rPr>
          <w:sz w:val="24"/>
        </w:rPr>
        <w:t xml:space="preserve">Atlas Peak Road </w:t>
      </w:r>
      <w:r w:rsidR="004E1EF6">
        <w:rPr>
          <w:sz w:val="24"/>
        </w:rPr>
        <w:t xml:space="preserve">along the east side </w:t>
      </w:r>
      <w:r w:rsidR="005C2EB7">
        <w:rPr>
          <w:sz w:val="24"/>
        </w:rPr>
        <w:t xml:space="preserve">from Mile Post </w:t>
      </w:r>
      <w:r w:rsidR="008A33C0">
        <w:rPr>
          <w:sz w:val="24"/>
        </w:rPr>
        <w:t>3.25</w:t>
      </w:r>
      <w:r w:rsidR="005C2EB7">
        <w:rPr>
          <w:sz w:val="24"/>
        </w:rPr>
        <w:t xml:space="preserve"> to Mile Post </w:t>
      </w:r>
      <w:r w:rsidR="006E05DD">
        <w:rPr>
          <w:sz w:val="24"/>
        </w:rPr>
        <w:t>5.5</w:t>
      </w:r>
    </w:p>
    <w:p w:rsidR="004E1EF6" w:rsidRDefault="004E1EF6" w:rsidP="002A3CBE">
      <w:pPr>
        <w:rPr>
          <w:sz w:val="24"/>
        </w:rPr>
      </w:pPr>
    </w:p>
    <w:p w:rsidR="00053CE5" w:rsidRDefault="004E1EF6" w:rsidP="004E1EF6">
      <w:pPr>
        <w:ind w:firstLine="720"/>
        <w:rPr>
          <w:sz w:val="24"/>
        </w:rPr>
      </w:pPr>
      <w:r>
        <w:rPr>
          <w:sz w:val="24"/>
        </w:rPr>
        <w:t xml:space="preserve">Location 2: </w:t>
      </w:r>
      <w:r w:rsidR="008A33C0">
        <w:rPr>
          <w:sz w:val="24"/>
        </w:rPr>
        <w:t>Atlas Peak Road along the west side from Mile Post 3.25 to Mile Post 5.5</w:t>
      </w:r>
    </w:p>
    <w:p w:rsidR="00A744F3" w:rsidRDefault="00A744F3" w:rsidP="004E1EF6">
      <w:pPr>
        <w:ind w:firstLine="720"/>
        <w:rPr>
          <w:sz w:val="24"/>
        </w:rPr>
      </w:pPr>
    </w:p>
    <w:p w:rsidR="00A744F3" w:rsidRPr="00A744F3" w:rsidRDefault="00A744F3" w:rsidP="004E1EF6">
      <w:pPr>
        <w:ind w:firstLine="720"/>
        <w:rPr>
          <w:sz w:val="24"/>
        </w:rPr>
      </w:pPr>
      <w:r>
        <w:rPr>
          <w:b/>
          <w:sz w:val="24"/>
        </w:rPr>
        <w:t xml:space="preserve">BE IT FURTHER RESOLVED, </w:t>
      </w:r>
      <w:r>
        <w:rPr>
          <w:sz w:val="24"/>
        </w:rPr>
        <w:t xml:space="preserve">that the Roads Commissioner is directed to install appropriate signage in furtherance of this resolution and in conformance with the Vehicle Code, including </w:t>
      </w:r>
      <w:r w:rsidR="00104461">
        <w:rPr>
          <w:sz w:val="24"/>
        </w:rPr>
        <w:t>but not limited to Section 22651(n).</w:t>
      </w:r>
    </w:p>
    <w:p w:rsidR="006E05DD" w:rsidRDefault="006E05DD" w:rsidP="004E1EF6">
      <w:pPr>
        <w:ind w:firstLine="720"/>
        <w:rPr>
          <w:sz w:val="24"/>
        </w:rPr>
      </w:pPr>
    </w:p>
    <w:p w:rsidR="00104461" w:rsidRDefault="00734C1B" w:rsidP="005C2EB7">
      <w:pPr>
        <w:rPr>
          <w:sz w:val="24"/>
        </w:rPr>
      </w:pPr>
      <w:r>
        <w:rPr>
          <w:sz w:val="24"/>
        </w:rPr>
        <w:tab/>
      </w:r>
      <w:r w:rsidR="00053CE5">
        <w:rPr>
          <w:b/>
          <w:sz w:val="24"/>
        </w:rPr>
        <w:t>THE FOREGOING RESOLUTION WAS DULY AND REGULARLY ADOPTED</w:t>
      </w:r>
      <w:r w:rsidR="00053CE5">
        <w:rPr>
          <w:sz w:val="24"/>
        </w:rPr>
        <w:t xml:space="preserve"> by </w:t>
      </w:r>
    </w:p>
    <w:p w:rsidR="00FB75C2" w:rsidRDefault="00FB75C2" w:rsidP="005C2EB7">
      <w:pPr>
        <w:rPr>
          <w:sz w:val="24"/>
        </w:rPr>
      </w:pPr>
    </w:p>
    <w:p w:rsidR="00FB75C2" w:rsidRDefault="00FB75C2" w:rsidP="005C2EB7">
      <w:pPr>
        <w:rPr>
          <w:sz w:val="24"/>
        </w:rPr>
      </w:pPr>
      <w:r>
        <w:rPr>
          <w:sz w:val="24"/>
        </w:rPr>
        <w:t>/ / /</w:t>
      </w:r>
    </w:p>
    <w:p w:rsidR="00FB75C2" w:rsidRDefault="00FB75C2" w:rsidP="005C2EB7">
      <w:pPr>
        <w:rPr>
          <w:sz w:val="24"/>
        </w:rPr>
      </w:pPr>
    </w:p>
    <w:p w:rsidR="00FB75C2" w:rsidRDefault="00FB75C2" w:rsidP="005C2EB7">
      <w:pPr>
        <w:rPr>
          <w:sz w:val="24"/>
        </w:rPr>
      </w:pPr>
      <w:r>
        <w:rPr>
          <w:sz w:val="24"/>
        </w:rPr>
        <w:t>/ / /</w:t>
      </w:r>
    </w:p>
    <w:p w:rsidR="00FB75C2" w:rsidRDefault="00FB75C2" w:rsidP="005C2EB7">
      <w:pPr>
        <w:rPr>
          <w:sz w:val="24"/>
        </w:rPr>
      </w:pPr>
    </w:p>
    <w:p w:rsidR="00FB75C2" w:rsidRDefault="00FB75C2" w:rsidP="005C2EB7">
      <w:pPr>
        <w:rPr>
          <w:sz w:val="24"/>
        </w:rPr>
      </w:pPr>
      <w:r>
        <w:rPr>
          <w:sz w:val="24"/>
        </w:rPr>
        <w:t>/ / /</w:t>
      </w:r>
    </w:p>
    <w:p w:rsidR="00104461" w:rsidRDefault="00104461">
      <w:pPr>
        <w:rPr>
          <w:sz w:val="24"/>
        </w:rPr>
      </w:pPr>
      <w:r>
        <w:rPr>
          <w:sz w:val="24"/>
        </w:rPr>
        <w:br w:type="page"/>
      </w:r>
    </w:p>
    <w:p w:rsidR="00053CE5" w:rsidRDefault="00053CE5" w:rsidP="005C2EB7">
      <w:pPr>
        <w:rPr>
          <w:sz w:val="24"/>
        </w:rPr>
      </w:pPr>
      <w:proofErr w:type="gramStart"/>
      <w:r>
        <w:rPr>
          <w:sz w:val="24"/>
        </w:rPr>
        <w:lastRenderedPageBreak/>
        <w:t>the</w:t>
      </w:r>
      <w:proofErr w:type="gramEnd"/>
      <w:r>
        <w:rPr>
          <w:sz w:val="24"/>
        </w:rPr>
        <w:t xml:space="preserve"> Board of Supervisors of the County of Napa, State of California, at a </w:t>
      </w:r>
      <w:r w:rsidR="00A02065">
        <w:rPr>
          <w:sz w:val="24"/>
        </w:rPr>
        <w:t>special</w:t>
      </w:r>
      <w:r>
        <w:rPr>
          <w:sz w:val="24"/>
        </w:rPr>
        <w:t xml:space="preserve"> meeting of the Board held on the </w:t>
      </w:r>
      <w:r w:rsidR="00567070">
        <w:rPr>
          <w:sz w:val="24"/>
        </w:rPr>
        <w:t>9</w:t>
      </w:r>
      <w:r w:rsidR="00567070" w:rsidRPr="00567070">
        <w:rPr>
          <w:sz w:val="24"/>
          <w:vertAlign w:val="superscript"/>
        </w:rPr>
        <w:t>th</w:t>
      </w:r>
      <w:r w:rsidR="00567070">
        <w:rPr>
          <w:sz w:val="24"/>
        </w:rPr>
        <w:t xml:space="preserve"> </w:t>
      </w:r>
      <w:r>
        <w:rPr>
          <w:sz w:val="24"/>
        </w:rPr>
        <w:t xml:space="preserve">day of </w:t>
      </w:r>
      <w:r w:rsidR="00567070">
        <w:rPr>
          <w:sz w:val="24"/>
        </w:rPr>
        <w:t>September</w:t>
      </w:r>
      <w:r w:rsidR="002A3CBE">
        <w:rPr>
          <w:sz w:val="24"/>
        </w:rPr>
        <w:t>, 20</w:t>
      </w:r>
      <w:r w:rsidR="00ED08EB">
        <w:rPr>
          <w:sz w:val="24"/>
        </w:rPr>
        <w:t>1</w:t>
      </w:r>
      <w:r w:rsidR="003A4C80">
        <w:rPr>
          <w:sz w:val="24"/>
        </w:rPr>
        <w:t>4</w:t>
      </w:r>
      <w:r w:rsidR="00567070">
        <w:rPr>
          <w:sz w:val="24"/>
        </w:rPr>
        <w:t>,</w:t>
      </w:r>
      <w:r>
        <w:rPr>
          <w:sz w:val="24"/>
        </w:rPr>
        <w:t xml:space="preserve"> by the following vote:</w:t>
      </w:r>
    </w:p>
    <w:p w:rsidR="00053CE5" w:rsidRDefault="00053CE5">
      <w:pPr>
        <w:rPr>
          <w:sz w:val="24"/>
        </w:rPr>
      </w:pPr>
    </w:p>
    <w:p w:rsidR="0022696F" w:rsidRDefault="00053CE5" w:rsidP="0022696F">
      <w:pPr>
        <w:rPr>
          <w:sz w:val="24"/>
        </w:rPr>
      </w:pPr>
      <w:r>
        <w:rPr>
          <w:sz w:val="24"/>
        </w:rPr>
        <w:t>AYES:</w:t>
      </w:r>
      <w:r>
        <w:rPr>
          <w:sz w:val="24"/>
        </w:rPr>
        <w:tab/>
      </w:r>
      <w:r>
        <w:rPr>
          <w:sz w:val="24"/>
        </w:rPr>
        <w:tab/>
        <w:t xml:space="preserve">SUPERVISORS </w:t>
      </w:r>
      <w:r>
        <w:rPr>
          <w:sz w:val="24"/>
        </w:rPr>
        <w:tab/>
      </w:r>
      <w:r w:rsidR="00567070">
        <w:rPr>
          <w:sz w:val="24"/>
        </w:rPr>
        <w:t>CALDWELL, WAGENKNECHT, DILLON, DODD</w:t>
      </w:r>
    </w:p>
    <w:p w:rsidR="002A3CBE" w:rsidRDefault="00567070" w:rsidP="002269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LUCE</w:t>
      </w:r>
    </w:p>
    <w:p w:rsidR="0022696F" w:rsidRDefault="0022696F" w:rsidP="0022696F">
      <w:pPr>
        <w:rPr>
          <w:sz w:val="24"/>
        </w:rPr>
      </w:pPr>
    </w:p>
    <w:p w:rsidR="00053CE5" w:rsidRDefault="00053CE5" w:rsidP="0022696F">
      <w:pPr>
        <w:rPr>
          <w:sz w:val="24"/>
        </w:rPr>
      </w:pPr>
      <w:r>
        <w:rPr>
          <w:sz w:val="24"/>
        </w:rPr>
        <w:t>NOES:</w:t>
      </w:r>
      <w:r>
        <w:rPr>
          <w:sz w:val="24"/>
        </w:rPr>
        <w:tab/>
      </w:r>
      <w:r>
        <w:rPr>
          <w:sz w:val="24"/>
        </w:rPr>
        <w:tab/>
        <w:t xml:space="preserve">SUPERVISORS </w:t>
      </w:r>
      <w:r>
        <w:rPr>
          <w:sz w:val="24"/>
        </w:rPr>
        <w:tab/>
      </w:r>
      <w:r w:rsidR="00567070">
        <w:rPr>
          <w:sz w:val="24"/>
        </w:rPr>
        <w:t>NONE</w:t>
      </w:r>
    </w:p>
    <w:p w:rsidR="0022696F" w:rsidRDefault="002A3CBE" w:rsidP="002269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3CE5" w:rsidRDefault="00053CE5" w:rsidP="0022696F">
      <w:pPr>
        <w:rPr>
          <w:sz w:val="24"/>
        </w:rPr>
      </w:pPr>
      <w:r>
        <w:rPr>
          <w:sz w:val="24"/>
        </w:rPr>
        <w:t>ABSENT:</w:t>
      </w:r>
      <w:r>
        <w:rPr>
          <w:sz w:val="24"/>
        </w:rPr>
        <w:tab/>
        <w:t>SUPERVISORS</w:t>
      </w:r>
      <w:r>
        <w:rPr>
          <w:sz w:val="24"/>
        </w:rPr>
        <w:tab/>
      </w:r>
      <w:r w:rsidR="00567070">
        <w:rPr>
          <w:sz w:val="24"/>
        </w:rPr>
        <w:t>NONE</w:t>
      </w:r>
    </w:p>
    <w:p w:rsidR="002A3CBE" w:rsidRDefault="002A3CBE" w:rsidP="002269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67070" w:rsidRDefault="00567070" w:rsidP="0022696F">
      <w:pPr>
        <w:rPr>
          <w:sz w:val="24"/>
        </w:rPr>
      </w:pPr>
    </w:p>
    <w:p w:rsidR="00053CE5" w:rsidRDefault="0022696F" w:rsidP="002269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3CE5">
        <w:rPr>
          <w:sz w:val="24"/>
        </w:rPr>
        <w:t>________________________________</w:t>
      </w:r>
    </w:p>
    <w:p w:rsidR="00053CE5" w:rsidRDefault="00053CE5" w:rsidP="0022696F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 w:rsidR="00A02065">
        <w:rPr>
          <w:spacing w:val="-2"/>
          <w:sz w:val="24"/>
        </w:rPr>
        <w:t>MARK LUCE</w:t>
      </w:r>
      <w:r>
        <w:rPr>
          <w:spacing w:val="-2"/>
          <w:sz w:val="24"/>
        </w:rPr>
        <w:t>, Chair</w:t>
      </w:r>
      <w:r w:rsidR="005C2EB7">
        <w:rPr>
          <w:spacing w:val="-2"/>
          <w:sz w:val="24"/>
        </w:rPr>
        <w:t>man</w:t>
      </w:r>
      <w:r w:rsidR="00567070">
        <w:rPr>
          <w:spacing w:val="-2"/>
          <w:sz w:val="24"/>
        </w:rPr>
        <w:t xml:space="preserve"> of the</w:t>
      </w:r>
    </w:p>
    <w:p w:rsidR="00053CE5" w:rsidRDefault="00053CE5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Board of Supervisors</w:t>
      </w:r>
    </w:p>
    <w:p w:rsidR="00053CE5" w:rsidRDefault="00053CE5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ATTEST: GLADYS I. COIL</w:t>
      </w:r>
    </w:p>
    <w:p w:rsidR="00053CE5" w:rsidRDefault="00053CE5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Clerk of the Board of Supervisors</w:t>
      </w:r>
    </w:p>
    <w:p w:rsidR="00053CE5" w:rsidRDefault="00053CE5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APPROVED AS TO FORM</w:t>
      </w:r>
    </w:p>
    <w:p w:rsidR="00053CE5" w:rsidRDefault="00053CE5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Office of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16"/>
              <w:szCs w:val="16"/>
            </w:rPr>
            <w:t>County</w:t>
          </w:r>
        </w:smartTag>
        <w:r>
          <w:rPr>
            <w:b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b/>
              <w:sz w:val="16"/>
              <w:szCs w:val="16"/>
            </w:rPr>
            <w:t>Counsel</w:t>
          </w:r>
        </w:smartTag>
      </w:smartTag>
    </w:p>
    <w:p w:rsidR="00053CE5" w:rsidRDefault="00053CE5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053CE5" w:rsidRPr="00414D19" w:rsidRDefault="00053CE5" w:rsidP="00414D19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630"/>
          <w:tab w:val="left" w:pos="3150"/>
        </w:tabs>
        <w:rPr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By:  </w:t>
      </w:r>
      <w:r w:rsidR="00414D19">
        <w:rPr>
          <w:i/>
          <w:sz w:val="16"/>
          <w:szCs w:val="16"/>
          <w:u w:val="single"/>
        </w:rPr>
        <w:tab/>
      </w:r>
      <w:r w:rsidR="00FB75C2">
        <w:rPr>
          <w:i/>
          <w:sz w:val="16"/>
          <w:szCs w:val="16"/>
          <w:u w:val="single"/>
        </w:rPr>
        <w:t>Thomas S. Capriola</w:t>
      </w:r>
      <w:r w:rsidR="00414D19">
        <w:rPr>
          <w:i/>
          <w:sz w:val="16"/>
          <w:szCs w:val="16"/>
          <w:u w:val="single"/>
        </w:rPr>
        <w:tab/>
      </w:r>
    </w:p>
    <w:p w:rsidR="00053CE5" w:rsidRDefault="00053CE5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  <w:r>
        <w:rPr>
          <w:sz w:val="16"/>
          <w:szCs w:val="16"/>
        </w:rPr>
        <w:tab/>
        <w:t>Deputy County Counsel</w:t>
      </w:r>
    </w:p>
    <w:p w:rsidR="00053CE5" w:rsidRDefault="00053CE5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053CE5" w:rsidRPr="00414D19" w:rsidRDefault="00053CE5" w:rsidP="00414D19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630"/>
          <w:tab w:val="left" w:pos="3150"/>
        </w:tabs>
        <w:rPr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Date: </w:t>
      </w:r>
      <w:r w:rsidR="00414D19">
        <w:rPr>
          <w:i/>
          <w:sz w:val="16"/>
          <w:szCs w:val="16"/>
          <w:u w:val="single"/>
        </w:rPr>
        <w:tab/>
      </w:r>
      <w:r w:rsidR="00FB75C2">
        <w:rPr>
          <w:i/>
          <w:sz w:val="16"/>
          <w:szCs w:val="16"/>
          <w:u w:val="single"/>
        </w:rPr>
        <w:t>August 29, 2014</w:t>
      </w:r>
      <w:r w:rsidR="00414D19">
        <w:rPr>
          <w:i/>
          <w:sz w:val="16"/>
          <w:szCs w:val="16"/>
          <w:u w:val="single"/>
        </w:rPr>
        <w:tab/>
      </w:r>
    </w:p>
    <w:p w:rsidR="00053CE5" w:rsidRDefault="00053CE5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b/>
          <w:sz w:val="16"/>
        </w:rPr>
      </w:pPr>
      <w:r>
        <w:rPr>
          <w:b/>
          <w:sz w:val="16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NAPA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:rsidR="00053CE5" w:rsidRDefault="00053CE5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b/>
          <w:sz w:val="16"/>
        </w:rPr>
      </w:pPr>
      <w:r>
        <w:rPr>
          <w:b/>
          <w:sz w:val="16"/>
        </w:rPr>
        <w:t>BOARD OF SUPERVISORS</w:t>
      </w:r>
    </w:p>
    <w:p w:rsidR="00053CE5" w:rsidRDefault="00053CE5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sz w:val="16"/>
        </w:rPr>
      </w:pPr>
    </w:p>
    <w:p w:rsidR="00053CE5" w:rsidRDefault="00053CE5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6"/>
        </w:rPr>
      </w:pPr>
      <w:r>
        <w:rPr>
          <w:sz w:val="16"/>
        </w:rPr>
        <w:t xml:space="preserve">  Date:   </w:t>
      </w:r>
      <w:r w:rsidR="00567070">
        <w:rPr>
          <w:sz w:val="16"/>
        </w:rPr>
        <w:t>September 9, 2014</w:t>
      </w:r>
    </w:p>
    <w:p w:rsidR="00053CE5" w:rsidRDefault="00053CE5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6"/>
        </w:rPr>
      </w:pPr>
    </w:p>
    <w:p w:rsidR="00053CE5" w:rsidRDefault="00053CE5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6"/>
        </w:rPr>
      </w:pPr>
      <w:r>
        <w:rPr>
          <w:sz w:val="16"/>
        </w:rPr>
        <w:t>Processed by:</w:t>
      </w:r>
    </w:p>
    <w:p w:rsidR="00A02065" w:rsidRDefault="00A02065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6"/>
        </w:rPr>
      </w:pPr>
    </w:p>
    <w:p w:rsidR="00FB75C2" w:rsidRPr="00FB75C2" w:rsidRDefault="00FB75C2" w:rsidP="00FB75C2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2970"/>
        </w:tabs>
        <w:ind w:firstLine="86"/>
        <w:rPr>
          <w:i/>
          <w:sz w:val="16"/>
          <w:u w:val="single"/>
        </w:rPr>
      </w:pPr>
      <w:r w:rsidRPr="00FB75C2">
        <w:rPr>
          <w:i/>
          <w:sz w:val="16"/>
          <w:u w:val="single"/>
        </w:rPr>
        <w:tab/>
      </w:r>
    </w:p>
    <w:p w:rsidR="00053CE5" w:rsidRDefault="00A02065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6"/>
        </w:rPr>
      </w:pPr>
      <w:r>
        <w:rPr>
          <w:sz w:val="16"/>
        </w:rPr>
        <w:t xml:space="preserve">Deputy </w:t>
      </w:r>
      <w:bookmarkStart w:id="0" w:name="_GoBack"/>
      <w:bookmarkEnd w:id="0"/>
      <w:r w:rsidR="00D825FA">
        <w:rPr>
          <w:sz w:val="16"/>
        </w:rPr>
        <w:t>Clerk of</w:t>
      </w:r>
      <w:r w:rsidR="00053CE5">
        <w:rPr>
          <w:sz w:val="16"/>
        </w:rPr>
        <w:t xml:space="preserve"> the Board</w:t>
      </w:r>
    </w:p>
    <w:p w:rsidR="00053CE5" w:rsidRDefault="00053CE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053CE5" w:rsidRDefault="00053CE5">
      <w:pPr>
        <w:tabs>
          <w:tab w:val="left" w:pos="-720"/>
        </w:tabs>
        <w:suppressAutoHyphens/>
        <w:jc w:val="both"/>
        <w:rPr>
          <w:sz w:val="24"/>
        </w:rPr>
      </w:pPr>
      <w:r>
        <w:rPr>
          <w:spacing w:val="-3"/>
          <w:sz w:val="24"/>
        </w:rPr>
        <w:t xml:space="preserve">By:________________________ </w:t>
      </w:r>
    </w:p>
    <w:sectPr w:rsidR="00053CE5">
      <w:footerReference w:type="even" r:id="rId9"/>
      <w:footerReference w:type="default" r:id="rId10"/>
      <w:pgSz w:w="12240" w:h="15840" w:code="1"/>
      <w:pgMar w:top="1296" w:right="1296" w:bottom="1296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0B" w:rsidRDefault="0044050B">
      <w:r>
        <w:separator/>
      </w:r>
    </w:p>
  </w:endnote>
  <w:endnote w:type="continuationSeparator" w:id="0">
    <w:p w:rsidR="0044050B" w:rsidRDefault="004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E0" w:rsidRDefault="006D0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3E0" w:rsidRDefault="006D0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0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5C2" w:rsidRDefault="00FB75C2" w:rsidP="00FB75C2">
        <w:pPr>
          <w:pStyle w:val="Footer"/>
          <w:tabs>
            <w:tab w:val="clear" w:pos="4320"/>
            <w:tab w:val="center" w:pos="4680"/>
          </w:tabs>
        </w:pPr>
        <w:proofErr w:type="gramStart"/>
        <w:r w:rsidRPr="00252D7C">
          <w:rPr>
            <w:i/>
            <w:sz w:val="16"/>
            <w:szCs w:val="16"/>
          </w:rPr>
          <w:t>h:</w:t>
        </w:r>
        <w:proofErr w:type="gramEnd"/>
        <w:r w:rsidRPr="00252D7C">
          <w:rPr>
            <w:i/>
            <w:sz w:val="16"/>
            <w:szCs w:val="16"/>
          </w:rPr>
          <w:t>cc\docs\PW\Roads\Res</w:t>
        </w:r>
        <w:r w:rsidR="00252D7C" w:rsidRPr="00252D7C">
          <w:rPr>
            <w:i/>
            <w:sz w:val="16"/>
            <w:szCs w:val="16"/>
          </w:rPr>
          <w:t>&amp;Ord\NPAtlasPeakRoadMP3to55</w:t>
        </w:r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5C2" w:rsidRDefault="00FB7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0B" w:rsidRDefault="0044050B">
      <w:r>
        <w:separator/>
      </w:r>
    </w:p>
  </w:footnote>
  <w:footnote w:type="continuationSeparator" w:id="0">
    <w:p w:rsidR="0044050B" w:rsidRDefault="0044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F9D"/>
    <w:multiLevelType w:val="hybridMultilevel"/>
    <w:tmpl w:val="63E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60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47"/>
    <w:rsid w:val="0002324E"/>
    <w:rsid w:val="00053CE5"/>
    <w:rsid w:val="000C2D0E"/>
    <w:rsid w:val="00104461"/>
    <w:rsid w:val="00110656"/>
    <w:rsid w:val="001905E9"/>
    <w:rsid w:val="001E1464"/>
    <w:rsid w:val="0022696F"/>
    <w:rsid w:val="0023769E"/>
    <w:rsid w:val="00252D7C"/>
    <w:rsid w:val="002A3CBE"/>
    <w:rsid w:val="00307C2D"/>
    <w:rsid w:val="00313639"/>
    <w:rsid w:val="003A25A6"/>
    <w:rsid w:val="003A4C80"/>
    <w:rsid w:val="00414D19"/>
    <w:rsid w:val="0044050B"/>
    <w:rsid w:val="0047750F"/>
    <w:rsid w:val="004E1EF6"/>
    <w:rsid w:val="00567070"/>
    <w:rsid w:val="005B14CE"/>
    <w:rsid w:val="005C2EB7"/>
    <w:rsid w:val="006036DB"/>
    <w:rsid w:val="00627A47"/>
    <w:rsid w:val="006C3899"/>
    <w:rsid w:val="006D03E0"/>
    <w:rsid w:val="006E05DD"/>
    <w:rsid w:val="00713095"/>
    <w:rsid w:val="00734C1B"/>
    <w:rsid w:val="00752553"/>
    <w:rsid w:val="007F49E8"/>
    <w:rsid w:val="008304B2"/>
    <w:rsid w:val="008A33C0"/>
    <w:rsid w:val="0091602A"/>
    <w:rsid w:val="00934CE0"/>
    <w:rsid w:val="009840AD"/>
    <w:rsid w:val="009A2453"/>
    <w:rsid w:val="009A46F7"/>
    <w:rsid w:val="009E16F3"/>
    <w:rsid w:val="00A02065"/>
    <w:rsid w:val="00A661E3"/>
    <w:rsid w:val="00A744F3"/>
    <w:rsid w:val="00AC50CE"/>
    <w:rsid w:val="00AE19DE"/>
    <w:rsid w:val="00B434E4"/>
    <w:rsid w:val="00B96C88"/>
    <w:rsid w:val="00BF22A9"/>
    <w:rsid w:val="00D71C60"/>
    <w:rsid w:val="00D825FA"/>
    <w:rsid w:val="00DA0884"/>
    <w:rsid w:val="00DE6158"/>
    <w:rsid w:val="00E10767"/>
    <w:rsid w:val="00E7694B"/>
    <w:rsid w:val="00EC2DE7"/>
    <w:rsid w:val="00ED08EB"/>
    <w:rsid w:val="00F46F41"/>
    <w:rsid w:val="00FB75C2"/>
    <w:rsid w:val="00FD2753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sz w:val="20"/>
    </w:rPr>
  </w:style>
  <w:style w:type="paragraph" w:styleId="Caption">
    <w:name w:val="caption"/>
    <w:basedOn w:val="Normal"/>
    <w:next w:val="Normal"/>
    <w:qFormat/>
    <w:pPr>
      <w:framePr w:w="3761" w:h="1873" w:hSpace="180" w:wrap="auto" w:vAnchor="text" w:hAnchor="page" w:x="6223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240"/>
    </w:pPr>
    <w:rPr>
      <w:b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232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75C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sz w:val="20"/>
    </w:rPr>
  </w:style>
  <w:style w:type="paragraph" w:styleId="Caption">
    <w:name w:val="caption"/>
    <w:basedOn w:val="Normal"/>
    <w:next w:val="Normal"/>
    <w:qFormat/>
    <w:pPr>
      <w:framePr w:w="3761" w:h="1873" w:hSpace="180" w:wrap="auto" w:vAnchor="text" w:hAnchor="page" w:x="6223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240"/>
    </w:pPr>
    <w:rPr>
      <w:b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232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75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937C-0C98-40D2-9F81-DBDD4307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ngarrett</dc:creator>
  <cp:lastModifiedBy>Morgan, Greg</cp:lastModifiedBy>
  <cp:revision>2</cp:revision>
  <cp:lastPrinted>2014-09-09T17:45:00Z</cp:lastPrinted>
  <dcterms:created xsi:type="dcterms:W3CDTF">2014-09-09T17:46:00Z</dcterms:created>
  <dcterms:modified xsi:type="dcterms:W3CDTF">2014-09-09T17:46:00Z</dcterms:modified>
</cp:coreProperties>
</file>