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92" w:rsidRDefault="00FE3E92" w:rsidP="00FE3E9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3E90">
        <w:rPr>
          <w:rFonts w:ascii="Times New Roman" w:hAnsi="Times New Roman" w:cs="Times New Roman"/>
        </w:rPr>
        <w:t xml:space="preserve"> </w:t>
      </w:r>
      <w:proofErr w:type="gramStart"/>
      <w:r w:rsidRPr="00C33E90">
        <w:rPr>
          <w:rFonts w:ascii="Times New Roman" w:hAnsi="Times New Roman" w:cs="Times New Roman"/>
          <w:b/>
          <w:bCs/>
        </w:rPr>
        <w:t>RESOLUTION NO.</w:t>
      </w:r>
      <w:proofErr w:type="gramEnd"/>
      <w:r w:rsidR="00206855">
        <w:rPr>
          <w:rFonts w:ascii="Times New Roman" w:hAnsi="Times New Roman" w:cs="Times New Roman"/>
          <w:b/>
          <w:bCs/>
        </w:rPr>
        <w:t xml:space="preserve"> 2014-35</w:t>
      </w:r>
    </w:p>
    <w:p w:rsidR="00206855" w:rsidRPr="00C33E90" w:rsidRDefault="00206855" w:rsidP="00206855">
      <w:pPr>
        <w:pStyle w:val="Default"/>
        <w:jc w:val="center"/>
        <w:rPr>
          <w:rFonts w:ascii="Times New Roman" w:hAnsi="Times New Roman" w:cs="Times New Roman"/>
        </w:rPr>
      </w:pPr>
    </w:p>
    <w:p w:rsidR="00FE3E92" w:rsidRPr="00C33E90" w:rsidRDefault="00FE3E92" w:rsidP="00206855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  <w:bCs/>
        </w:rPr>
        <w:t xml:space="preserve">A RESOLUTION </w:t>
      </w:r>
      <w:r w:rsidR="00A44F01" w:rsidRPr="00C33E90">
        <w:rPr>
          <w:rFonts w:ascii="Times New Roman" w:hAnsi="Times New Roman" w:cs="Times New Roman"/>
          <w:b/>
          <w:bCs/>
        </w:rPr>
        <w:t xml:space="preserve">OF THE BOARD OF SUPERVISORS OF NAPA COUNTY, </w:t>
      </w:r>
      <w:r w:rsidRPr="00C33E90">
        <w:rPr>
          <w:rFonts w:ascii="Times New Roman" w:hAnsi="Times New Roman" w:cs="Times New Roman"/>
          <w:b/>
          <w:bCs/>
        </w:rPr>
        <w:t>APPROVING AN APPLICATION FOR FUNDING AND THE EXECUTION OF A GRANT AGREEMENT AND ANY AMENDMENTS THERETO FROM THE</w:t>
      </w:r>
      <w:r w:rsidR="00BD573E">
        <w:rPr>
          <w:rFonts w:ascii="Times New Roman" w:hAnsi="Times New Roman" w:cs="Times New Roman"/>
          <w:b/>
          <w:bCs/>
        </w:rPr>
        <w:t xml:space="preserve"> </w:t>
      </w:r>
      <w:r w:rsidR="006A7298">
        <w:rPr>
          <w:rFonts w:ascii="Times New Roman" w:hAnsi="Times New Roman" w:cs="Times New Roman"/>
          <w:b/>
          <w:bCs/>
        </w:rPr>
        <w:t>COMMUNITY DEVELOPMENT</w:t>
      </w:r>
      <w:r w:rsidRPr="00C33E90">
        <w:rPr>
          <w:rFonts w:ascii="Times New Roman" w:hAnsi="Times New Roman" w:cs="Times New Roman"/>
          <w:b/>
          <w:bCs/>
        </w:rPr>
        <w:t>ALLOCATION OF THE STATE CDBG PROGRAM</w:t>
      </w:r>
    </w:p>
    <w:p w:rsidR="00FE3E92" w:rsidRPr="00C33E90" w:rsidRDefault="00FE3E92" w:rsidP="00FE3E92">
      <w:pPr>
        <w:pStyle w:val="Default"/>
        <w:rPr>
          <w:rFonts w:ascii="Times New Roman" w:hAnsi="Times New Roman" w:cs="Times New Roman"/>
        </w:rPr>
      </w:pPr>
    </w:p>
    <w:p w:rsidR="00FE3E92" w:rsidRPr="00C33E90" w:rsidRDefault="00A44F01" w:rsidP="00206855">
      <w:pPr>
        <w:pStyle w:val="Default"/>
        <w:ind w:firstLine="720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</w:rPr>
        <w:t>WHEREAS</w:t>
      </w:r>
      <w:r w:rsidRPr="00C33E90">
        <w:rPr>
          <w:rFonts w:ascii="Times New Roman" w:hAnsi="Times New Roman" w:cs="Times New Roman"/>
        </w:rPr>
        <w:t>, the State of California issued a Notice of Funding Availability for Community Development Block Grants (CDBG); and</w:t>
      </w:r>
    </w:p>
    <w:p w:rsidR="00A44F01" w:rsidRPr="00C33E90" w:rsidRDefault="00A44F01" w:rsidP="00FE3E92">
      <w:pPr>
        <w:pStyle w:val="Default"/>
        <w:rPr>
          <w:rFonts w:ascii="Times New Roman" w:hAnsi="Times New Roman" w:cs="Times New Roman"/>
        </w:rPr>
      </w:pPr>
    </w:p>
    <w:p w:rsidR="00A44F01" w:rsidRPr="00C33E90" w:rsidRDefault="00A44F01" w:rsidP="00206855">
      <w:pPr>
        <w:pStyle w:val="Default"/>
        <w:ind w:firstLine="720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</w:rPr>
        <w:t>WHEREAS,</w:t>
      </w:r>
      <w:r w:rsidRPr="00C33E90">
        <w:rPr>
          <w:rFonts w:ascii="Times New Roman" w:hAnsi="Times New Roman" w:cs="Times New Roman"/>
        </w:rPr>
        <w:t xml:space="preserve"> CDBG funding is available for certain qualifying projects; and</w:t>
      </w:r>
    </w:p>
    <w:p w:rsidR="00A44F01" w:rsidRPr="00C33E90" w:rsidRDefault="00A44F01" w:rsidP="00FE3E92">
      <w:pPr>
        <w:pStyle w:val="Default"/>
        <w:rPr>
          <w:rFonts w:ascii="Times New Roman" w:hAnsi="Times New Roman" w:cs="Times New Roman"/>
        </w:rPr>
      </w:pPr>
    </w:p>
    <w:p w:rsidR="00A44F01" w:rsidRPr="00C33E90" w:rsidRDefault="00A44F01" w:rsidP="00206855">
      <w:pPr>
        <w:pStyle w:val="Default"/>
        <w:ind w:firstLine="720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</w:rPr>
        <w:t>WHEREAS,</w:t>
      </w:r>
      <w:r w:rsidRPr="00C33E90">
        <w:rPr>
          <w:rFonts w:ascii="Times New Roman" w:hAnsi="Times New Roman" w:cs="Times New Roman"/>
        </w:rPr>
        <w:t xml:space="preserve"> the Lake </w:t>
      </w:r>
      <w:proofErr w:type="spellStart"/>
      <w:r w:rsidRPr="00C33E90">
        <w:rPr>
          <w:rFonts w:ascii="Times New Roman" w:hAnsi="Times New Roman" w:cs="Times New Roman"/>
        </w:rPr>
        <w:t>Berryessa</w:t>
      </w:r>
      <w:proofErr w:type="spellEnd"/>
      <w:r w:rsidRPr="00C33E90">
        <w:rPr>
          <w:rFonts w:ascii="Times New Roman" w:hAnsi="Times New Roman" w:cs="Times New Roman"/>
        </w:rPr>
        <w:t xml:space="preserve"> Resort Improvement District</w:t>
      </w:r>
      <w:r w:rsidR="00A34E8D" w:rsidRPr="00C33E90">
        <w:rPr>
          <w:rFonts w:ascii="Times New Roman" w:hAnsi="Times New Roman" w:cs="Times New Roman"/>
        </w:rPr>
        <w:t xml:space="preserve"> (LBRID)</w:t>
      </w:r>
      <w:r w:rsidRPr="00C33E90">
        <w:rPr>
          <w:rFonts w:ascii="Times New Roman" w:hAnsi="Times New Roman" w:cs="Times New Roman"/>
        </w:rPr>
        <w:t xml:space="preserve"> is a small disadvantaged community</w:t>
      </w:r>
      <w:r w:rsidR="00A34E8D" w:rsidRPr="00C33E90">
        <w:rPr>
          <w:rFonts w:ascii="Times New Roman" w:hAnsi="Times New Roman" w:cs="Times New Roman"/>
        </w:rPr>
        <w:t xml:space="preserve"> qualifying for CDBG funds to improve its water storage and water intake facilities; and</w:t>
      </w:r>
    </w:p>
    <w:p w:rsidR="00A34E8D" w:rsidRPr="00C33E90" w:rsidRDefault="00A34E8D" w:rsidP="00FE3E92">
      <w:pPr>
        <w:pStyle w:val="Default"/>
        <w:rPr>
          <w:rFonts w:ascii="Times New Roman" w:hAnsi="Times New Roman" w:cs="Times New Roman"/>
        </w:rPr>
      </w:pPr>
    </w:p>
    <w:p w:rsidR="00A34E8D" w:rsidRPr="00C33E90" w:rsidRDefault="00A34E8D" w:rsidP="00206855">
      <w:pPr>
        <w:pStyle w:val="Default"/>
        <w:ind w:firstLine="720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</w:rPr>
        <w:t>WHEREAS,</w:t>
      </w:r>
      <w:r w:rsidRPr="00C33E90">
        <w:rPr>
          <w:rFonts w:ascii="Times New Roman" w:hAnsi="Times New Roman" w:cs="Times New Roman"/>
        </w:rPr>
        <w:t xml:space="preserve"> the County of Napa is authorized to apply for CDBG grant funds to be used by LBRID for its water storage and intake facilities improvements:</w:t>
      </w:r>
    </w:p>
    <w:p w:rsidR="00FE3E92" w:rsidRPr="00C33E90" w:rsidRDefault="00FE3E92" w:rsidP="00FE3E92">
      <w:pPr>
        <w:pStyle w:val="Default"/>
        <w:rPr>
          <w:rFonts w:ascii="Times New Roman" w:hAnsi="Times New Roman" w:cs="Times New Roman"/>
        </w:rPr>
      </w:pPr>
    </w:p>
    <w:p w:rsidR="00FE3E92" w:rsidRPr="00C33E90" w:rsidRDefault="004A5120" w:rsidP="00FE3E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34E8D" w:rsidRPr="00C33E90">
        <w:rPr>
          <w:rFonts w:ascii="Times New Roman" w:hAnsi="Times New Roman" w:cs="Times New Roman"/>
          <w:b/>
        </w:rPr>
        <w:t xml:space="preserve">NOW, THEREFORE, </w:t>
      </w:r>
      <w:r w:rsidR="00FE3E92" w:rsidRPr="00C33E90">
        <w:rPr>
          <w:rFonts w:ascii="Times New Roman" w:hAnsi="Times New Roman" w:cs="Times New Roman"/>
          <w:b/>
        </w:rPr>
        <w:t>BE IT RESOLVED</w:t>
      </w:r>
      <w:r w:rsidR="00A34E8D" w:rsidRPr="00C33E90">
        <w:rPr>
          <w:rFonts w:ascii="Times New Roman" w:hAnsi="Times New Roman" w:cs="Times New Roman"/>
        </w:rPr>
        <w:t xml:space="preserve"> by </w:t>
      </w:r>
      <w:r w:rsidR="000538F9" w:rsidRPr="00C33E90">
        <w:rPr>
          <w:rFonts w:ascii="Times New Roman" w:hAnsi="Times New Roman" w:cs="Times New Roman"/>
        </w:rPr>
        <w:t>the Board</w:t>
      </w:r>
      <w:r w:rsidR="00FE3E92" w:rsidRPr="00C33E90">
        <w:rPr>
          <w:rFonts w:ascii="Times New Roman" w:hAnsi="Times New Roman" w:cs="Times New Roman"/>
        </w:rPr>
        <w:t xml:space="preserve"> of Supervisors of </w:t>
      </w:r>
      <w:r w:rsidR="00A34E8D" w:rsidRPr="00C33E90">
        <w:rPr>
          <w:rFonts w:ascii="Times New Roman" w:hAnsi="Times New Roman" w:cs="Times New Roman"/>
        </w:rPr>
        <w:t xml:space="preserve">Napa </w:t>
      </w:r>
      <w:r w:rsidR="00FE3E92" w:rsidRPr="00C33E90">
        <w:rPr>
          <w:rFonts w:ascii="Times New Roman" w:hAnsi="Times New Roman" w:cs="Times New Roman"/>
        </w:rPr>
        <w:t xml:space="preserve">County of as follows: </w:t>
      </w:r>
    </w:p>
    <w:p w:rsidR="00A34E8D" w:rsidRPr="00C33E90" w:rsidRDefault="00A34E8D" w:rsidP="00FE3E92">
      <w:pPr>
        <w:pStyle w:val="Default"/>
        <w:rPr>
          <w:rFonts w:ascii="Times New Roman" w:hAnsi="Times New Roman" w:cs="Times New Roman"/>
        </w:rPr>
      </w:pPr>
    </w:p>
    <w:p w:rsidR="00FE3E92" w:rsidRPr="00C33E90" w:rsidRDefault="00FE3E92" w:rsidP="00206855">
      <w:pPr>
        <w:pStyle w:val="Default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  <w:bCs/>
          <w:u w:val="single"/>
        </w:rPr>
        <w:t>SECTION 1</w:t>
      </w:r>
      <w:r w:rsidRPr="00C33E90">
        <w:rPr>
          <w:rFonts w:ascii="Times New Roman" w:hAnsi="Times New Roman" w:cs="Times New Roman"/>
          <w:b/>
          <w:bCs/>
        </w:rPr>
        <w:t xml:space="preserve">: </w:t>
      </w:r>
    </w:p>
    <w:p w:rsidR="00FE3E92" w:rsidRPr="00C33E90" w:rsidRDefault="004A5120" w:rsidP="00FE3E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E3E92" w:rsidRPr="00C33E90">
        <w:rPr>
          <w:rFonts w:ascii="Times New Roman" w:hAnsi="Times New Roman" w:cs="Times New Roman"/>
        </w:rPr>
        <w:t xml:space="preserve"> </w:t>
      </w:r>
      <w:r w:rsidR="006A7298" w:rsidRPr="00C33E90">
        <w:rPr>
          <w:rFonts w:ascii="Times New Roman" w:hAnsi="Times New Roman" w:cs="Times New Roman"/>
        </w:rPr>
        <w:t>Board has</w:t>
      </w:r>
      <w:r w:rsidR="00FE3E92" w:rsidRPr="00C33E90">
        <w:rPr>
          <w:rFonts w:ascii="Times New Roman" w:hAnsi="Times New Roman" w:cs="Times New Roman"/>
        </w:rPr>
        <w:t xml:space="preserve"> reviewed and hereby approves an application for up to $</w:t>
      </w:r>
      <w:r w:rsidR="00A34E8D" w:rsidRPr="00C33E90">
        <w:rPr>
          <w:rFonts w:ascii="Times New Roman" w:hAnsi="Times New Roman" w:cs="Times New Roman"/>
        </w:rPr>
        <w:t>1,500,000</w:t>
      </w:r>
      <w:r w:rsidR="00FE3E92" w:rsidRPr="00C33E90">
        <w:rPr>
          <w:rFonts w:ascii="Times New Roman" w:hAnsi="Times New Roman" w:cs="Times New Roman"/>
        </w:rPr>
        <w:t xml:space="preserve"> for the following activities: </w:t>
      </w:r>
    </w:p>
    <w:p w:rsidR="00FE3E92" w:rsidRPr="00C33E90" w:rsidRDefault="00A34E8D" w:rsidP="00FE3E92">
      <w:pPr>
        <w:pStyle w:val="Default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i/>
          <w:iCs/>
        </w:rPr>
        <w:t xml:space="preserve"> </w:t>
      </w:r>
      <w:r w:rsidRPr="00C33E90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E3E92" w:rsidRDefault="00FE3E92" w:rsidP="00FE3E92">
      <w:pPr>
        <w:pStyle w:val="Default"/>
        <w:ind w:firstLine="360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</w:rPr>
        <w:t>General Program Administration</w:t>
      </w:r>
      <w:r w:rsidR="00F91EB4">
        <w:rPr>
          <w:rFonts w:ascii="Times New Roman" w:hAnsi="Times New Roman" w:cs="Times New Roman"/>
        </w:rPr>
        <w:t>:</w:t>
      </w:r>
      <w:r w:rsidRPr="00C33E90">
        <w:rPr>
          <w:rFonts w:ascii="Times New Roman" w:hAnsi="Times New Roman" w:cs="Times New Roman"/>
        </w:rPr>
        <w:t xml:space="preserve"> $</w:t>
      </w:r>
      <w:r w:rsidR="00B2384B">
        <w:rPr>
          <w:rFonts w:ascii="Times New Roman" w:hAnsi="Times New Roman" w:cs="Times New Roman"/>
        </w:rPr>
        <w:t>104,64</w:t>
      </w:r>
      <w:r w:rsidR="006A7298">
        <w:rPr>
          <w:rFonts w:ascii="Times New Roman" w:hAnsi="Times New Roman" w:cs="Times New Roman"/>
        </w:rPr>
        <w:t>1</w:t>
      </w:r>
    </w:p>
    <w:p w:rsidR="00FE3E92" w:rsidRPr="00C33E90" w:rsidRDefault="00A34E8D" w:rsidP="00FE3E92">
      <w:pPr>
        <w:pStyle w:val="Default"/>
        <w:ind w:firstLine="360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</w:rPr>
        <w:t xml:space="preserve">Public Improvements: </w:t>
      </w:r>
      <w:r w:rsidR="00F91EB4">
        <w:rPr>
          <w:rFonts w:ascii="Times New Roman" w:hAnsi="Times New Roman" w:cs="Times New Roman"/>
        </w:rPr>
        <w:t xml:space="preserve"> Water Storage Reservoirs</w:t>
      </w:r>
      <w:r w:rsidR="006A7298">
        <w:rPr>
          <w:rFonts w:ascii="Times New Roman" w:hAnsi="Times New Roman" w:cs="Times New Roman"/>
        </w:rPr>
        <w:t xml:space="preserve"> and water</w:t>
      </w:r>
      <w:r w:rsidR="00F91EB4">
        <w:rPr>
          <w:rFonts w:ascii="Times New Roman" w:hAnsi="Times New Roman" w:cs="Times New Roman"/>
        </w:rPr>
        <w:t xml:space="preserve"> intake:</w:t>
      </w:r>
      <w:r w:rsidR="00FE3E92" w:rsidRPr="00C33E90">
        <w:rPr>
          <w:rFonts w:ascii="Times New Roman" w:hAnsi="Times New Roman" w:cs="Times New Roman"/>
        </w:rPr>
        <w:t xml:space="preserve"> $</w:t>
      </w:r>
      <w:r w:rsidR="00F91EB4">
        <w:rPr>
          <w:rFonts w:ascii="Times New Roman" w:hAnsi="Times New Roman" w:cs="Times New Roman"/>
        </w:rPr>
        <w:t>1,3</w:t>
      </w:r>
      <w:r w:rsidR="006A7298">
        <w:rPr>
          <w:rFonts w:ascii="Times New Roman" w:hAnsi="Times New Roman" w:cs="Times New Roman"/>
        </w:rPr>
        <w:t>95,359</w:t>
      </w:r>
    </w:p>
    <w:p w:rsidR="00A34E8D" w:rsidRPr="00C33E90" w:rsidRDefault="00A34E8D" w:rsidP="00FE3E92">
      <w:pPr>
        <w:pStyle w:val="Default"/>
        <w:ind w:firstLine="360"/>
        <w:rPr>
          <w:rFonts w:ascii="Times New Roman" w:hAnsi="Times New Roman" w:cs="Times New Roman"/>
        </w:rPr>
      </w:pPr>
    </w:p>
    <w:p w:rsidR="00FE3E92" w:rsidRPr="00C33E90" w:rsidRDefault="00FE3E92" w:rsidP="00FE3E92">
      <w:pPr>
        <w:pStyle w:val="Default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  <w:bCs/>
          <w:u w:val="single"/>
        </w:rPr>
        <w:t>SECTION 2</w:t>
      </w:r>
      <w:r w:rsidRPr="00C33E90">
        <w:rPr>
          <w:rFonts w:ascii="Times New Roman" w:hAnsi="Times New Roman" w:cs="Times New Roman"/>
          <w:b/>
          <w:bCs/>
        </w:rPr>
        <w:t xml:space="preserve">: </w:t>
      </w:r>
    </w:p>
    <w:p w:rsidR="00FE3E92" w:rsidRPr="00C33E90" w:rsidRDefault="00FE3E92" w:rsidP="00FE3E92">
      <w:pPr>
        <w:pStyle w:val="Default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</w:rPr>
        <w:t xml:space="preserve">The </w:t>
      </w:r>
      <w:r w:rsidR="002257A8" w:rsidRPr="00C33E90">
        <w:rPr>
          <w:rFonts w:ascii="Times New Roman" w:hAnsi="Times New Roman" w:cs="Times New Roman"/>
        </w:rPr>
        <w:t>Board</w:t>
      </w:r>
      <w:r w:rsidRPr="00C33E90">
        <w:rPr>
          <w:rFonts w:ascii="Times New Roman" w:hAnsi="Times New Roman" w:cs="Times New Roman"/>
        </w:rPr>
        <w:t xml:space="preserve"> has determined that federal Citizen Participation requirements were met during the development of this application. </w:t>
      </w:r>
    </w:p>
    <w:p w:rsidR="002257A8" w:rsidRPr="00C33E90" w:rsidRDefault="002257A8" w:rsidP="00FE3E92">
      <w:pPr>
        <w:pStyle w:val="Default"/>
        <w:rPr>
          <w:rFonts w:ascii="Times New Roman" w:hAnsi="Times New Roman" w:cs="Times New Roman"/>
        </w:rPr>
      </w:pPr>
    </w:p>
    <w:p w:rsidR="00FE3E92" w:rsidRPr="00C33E90" w:rsidRDefault="00FE3E92" w:rsidP="00FE3E92">
      <w:pPr>
        <w:pStyle w:val="Default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0538F9">
        <w:rPr>
          <w:rFonts w:ascii="Times New Roman" w:hAnsi="Times New Roman" w:cs="Times New Roman"/>
          <w:b/>
          <w:bCs/>
          <w:u w:val="single"/>
        </w:rPr>
        <w:t>3</w:t>
      </w:r>
      <w:r w:rsidRPr="00C33E90">
        <w:rPr>
          <w:rFonts w:ascii="Times New Roman" w:hAnsi="Times New Roman" w:cs="Times New Roman"/>
          <w:b/>
          <w:bCs/>
        </w:rPr>
        <w:t xml:space="preserve">: </w:t>
      </w:r>
    </w:p>
    <w:p w:rsidR="00FE3E92" w:rsidRPr="00C33E90" w:rsidRDefault="00FE3E92" w:rsidP="00FE3E92">
      <w:pPr>
        <w:pStyle w:val="Default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</w:rPr>
        <w:t xml:space="preserve">The </w:t>
      </w:r>
      <w:r w:rsidR="002257A8" w:rsidRPr="00C33E90">
        <w:rPr>
          <w:rFonts w:ascii="Times New Roman" w:hAnsi="Times New Roman" w:cs="Times New Roman"/>
        </w:rPr>
        <w:t>Board</w:t>
      </w:r>
      <w:r w:rsidRPr="00C33E90">
        <w:rPr>
          <w:rFonts w:ascii="Times New Roman" w:hAnsi="Times New Roman" w:cs="Times New Roman"/>
        </w:rPr>
        <w:t xml:space="preserve"> hereby authorizes and directs the</w:t>
      </w:r>
      <w:r w:rsidR="002257A8" w:rsidRPr="00C33E90">
        <w:rPr>
          <w:rFonts w:ascii="Times New Roman" w:hAnsi="Times New Roman" w:cs="Times New Roman"/>
        </w:rPr>
        <w:t xml:space="preserve"> </w:t>
      </w:r>
      <w:r w:rsidR="00C33E90" w:rsidRPr="00C33E90">
        <w:rPr>
          <w:rFonts w:ascii="Times New Roman" w:hAnsi="Times New Roman" w:cs="Times New Roman"/>
        </w:rPr>
        <w:t>County Executive Officer,</w:t>
      </w:r>
      <w:r w:rsidRPr="00C33E90">
        <w:rPr>
          <w:rFonts w:ascii="Times New Roman" w:hAnsi="Times New Roman" w:cs="Times New Roman"/>
        </w:rPr>
        <w:t xml:space="preserve"> or designees, to sign this application and act on the County’s behalf in all matters pertaining to this application. </w:t>
      </w:r>
    </w:p>
    <w:p w:rsidR="002257A8" w:rsidRPr="00C33E90" w:rsidRDefault="002257A8" w:rsidP="00FE3E92">
      <w:pPr>
        <w:pStyle w:val="Default"/>
        <w:rPr>
          <w:rFonts w:ascii="Times New Roman" w:hAnsi="Times New Roman" w:cs="Times New Roman"/>
        </w:rPr>
      </w:pPr>
    </w:p>
    <w:p w:rsidR="00FE3E92" w:rsidRPr="00C33E90" w:rsidRDefault="00FE3E92" w:rsidP="00FE3E92">
      <w:pPr>
        <w:pStyle w:val="Default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0538F9">
        <w:rPr>
          <w:rFonts w:ascii="Times New Roman" w:hAnsi="Times New Roman" w:cs="Times New Roman"/>
          <w:b/>
          <w:bCs/>
          <w:u w:val="single"/>
        </w:rPr>
        <w:t>4</w:t>
      </w:r>
      <w:r w:rsidRPr="00C33E90">
        <w:rPr>
          <w:rFonts w:ascii="Times New Roman" w:hAnsi="Times New Roman" w:cs="Times New Roman"/>
          <w:b/>
          <w:bCs/>
        </w:rPr>
        <w:t xml:space="preserve">: </w:t>
      </w:r>
    </w:p>
    <w:p w:rsidR="00FE3E92" w:rsidRPr="00C33E90" w:rsidRDefault="00FE3E92" w:rsidP="00FE3E92">
      <w:pPr>
        <w:pStyle w:val="Default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</w:rPr>
        <w:t xml:space="preserve">If the application is approved, the </w:t>
      </w:r>
      <w:r w:rsidR="00B2384B">
        <w:rPr>
          <w:rFonts w:ascii="Times New Roman" w:hAnsi="Times New Roman" w:cs="Times New Roman"/>
        </w:rPr>
        <w:t xml:space="preserve">Assistant </w:t>
      </w:r>
      <w:r w:rsidR="00C33E90" w:rsidRPr="00C33E90">
        <w:rPr>
          <w:rFonts w:ascii="Times New Roman" w:hAnsi="Times New Roman" w:cs="Times New Roman"/>
        </w:rPr>
        <w:t>County Executive Officer</w:t>
      </w:r>
      <w:r w:rsidRPr="00C33E90">
        <w:rPr>
          <w:rFonts w:ascii="Times New Roman" w:hAnsi="Times New Roman" w:cs="Times New Roman"/>
        </w:rPr>
        <w:t xml:space="preserve">, or designees, is authorized to enter into and sign the grant agreement and any subsequent amendments with the State of California for the purposes of this grant. </w:t>
      </w:r>
    </w:p>
    <w:p w:rsidR="002257A8" w:rsidRPr="00C33E90" w:rsidRDefault="002257A8" w:rsidP="00FE3E92">
      <w:pPr>
        <w:pStyle w:val="Default"/>
        <w:rPr>
          <w:rFonts w:ascii="Times New Roman" w:hAnsi="Times New Roman" w:cs="Times New Roman"/>
        </w:rPr>
      </w:pPr>
    </w:p>
    <w:p w:rsidR="00FE3E92" w:rsidRPr="00C33E90" w:rsidRDefault="00FE3E92" w:rsidP="00FE3E92">
      <w:pPr>
        <w:pStyle w:val="Default"/>
        <w:rPr>
          <w:rFonts w:ascii="Times New Roman" w:hAnsi="Times New Roman" w:cs="Times New Roman"/>
        </w:rPr>
      </w:pPr>
      <w:r w:rsidRPr="00C33E90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0538F9">
        <w:rPr>
          <w:rFonts w:ascii="Times New Roman" w:hAnsi="Times New Roman" w:cs="Times New Roman"/>
          <w:b/>
          <w:bCs/>
          <w:u w:val="single"/>
        </w:rPr>
        <w:t>5</w:t>
      </w:r>
      <w:r w:rsidRPr="00C33E90">
        <w:rPr>
          <w:rFonts w:ascii="Times New Roman" w:hAnsi="Times New Roman" w:cs="Times New Roman"/>
          <w:b/>
          <w:bCs/>
        </w:rPr>
        <w:t xml:space="preserve">: </w:t>
      </w:r>
    </w:p>
    <w:p w:rsidR="00FE3E92" w:rsidRPr="00C33E90" w:rsidRDefault="00FE3E92" w:rsidP="00FE3E92">
      <w:pPr>
        <w:rPr>
          <w:rFonts w:ascii="Times New Roman" w:hAnsi="Times New Roman" w:cs="Times New Roman"/>
          <w:sz w:val="24"/>
          <w:szCs w:val="24"/>
        </w:rPr>
      </w:pPr>
      <w:r w:rsidRPr="00C33E90">
        <w:rPr>
          <w:rFonts w:ascii="Times New Roman" w:hAnsi="Times New Roman" w:cs="Times New Roman"/>
          <w:sz w:val="24"/>
          <w:szCs w:val="24"/>
        </w:rPr>
        <w:t xml:space="preserve">If the application is approved, the </w:t>
      </w:r>
      <w:r w:rsidR="00B2384B">
        <w:rPr>
          <w:rFonts w:ascii="Times New Roman" w:hAnsi="Times New Roman" w:cs="Times New Roman"/>
          <w:sz w:val="24"/>
          <w:szCs w:val="24"/>
        </w:rPr>
        <w:t xml:space="preserve">Assistant </w:t>
      </w:r>
      <w:r w:rsidR="00C33E90" w:rsidRPr="00C33E90">
        <w:rPr>
          <w:rFonts w:ascii="Times New Roman" w:hAnsi="Times New Roman" w:cs="Times New Roman"/>
          <w:sz w:val="24"/>
          <w:szCs w:val="24"/>
        </w:rPr>
        <w:t>County Executive Officer,</w:t>
      </w:r>
      <w:r w:rsidRPr="00C33E90">
        <w:rPr>
          <w:rFonts w:ascii="Times New Roman" w:hAnsi="Times New Roman" w:cs="Times New Roman"/>
          <w:sz w:val="24"/>
          <w:szCs w:val="24"/>
        </w:rPr>
        <w:t xml:space="preserve"> or designees, is authorized to sign Funds Requests and other required reporting forms.</w:t>
      </w:r>
    </w:p>
    <w:p w:rsidR="00FE3E92" w:rsidRPr="00C33E90" w:rsidRDefault="002257A8" w:rsidP="002257A8">
      <w:pPr>
        <w:widowControl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C33E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3E92" w:rsidRPr="00C33E90">
        <w:rPr>
          <w:rFonts w:ascii="Times New Roman" w:hAnsi="Times New Roman" w:cs="Times New Roman"/>
          <w:sz w:val="24"/>
          <w:szCs w:val="24"/>
        </w:rPr>
        <w:t xml:space="preserve">The foregoing resolution was duly and regularly adopted at a regular meeting of </w:t>
      </w:r>
    </w:p>
    <w:p w:rsidR="00FE3E92" w:rsidRPr="00C33E90" w:rsidRDefault="00FE3E92" w:rsidP="002257A8">
      <w:pPr>
        <w:widowControl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proofErr w:type="gramStart"/>
      <w:r w:rsidRPr="00C33E9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33E90">
        <w:rPr>
          <w:rFonts w:ascii="Times New Roman" w:hAnsi="Times New Roman" w:cs="Times New Roman"/>
          <w:sz w:val="24"/>
          <w:szCs w:val="24"/>
        </w:rPr>
        <w:t xml:space="preserve"> Board of Supervisors of Napa County, State of California, held on the </w:t>
      </w:r>
      <w:r w:rsidR="004A5120">
        <w:rPr>
          <w:rFonts w:ascii="Times New Roman" w:hAnsi="Times New Roman" w:cs="Times New Roman"/>
          <w:sz w:val="24"/>
          <w:szCs w:val="24"/>
        </w:rPr>
        <w:t>8th</w:t>
      </w:r>
      <w:r w:rsidRPr="00C33E90">
        <w:rPr>
          <w:rFonts w:ascii="Times New Roman" w:hAnsi="Times New Roman" w:cs="Times New Roman"/>
          <w:sz w:val="24"/>
          <w:szCs w:val="24"/>
        </w:rPr>
        <w:t xml:space="preserve"> day of </w:t>
      </w:r>
      <w:r w:rsidR="002F4EDB" w:rsidRPr="00C33E90">
        <w:rPr>
          <w:rFonts w:ascii="Times New Roman" w:hAnsi="Times New Roman" w:cs="Times New Roman"/>
          <w:sz w:val="24"/>
          <w:szCs w:val="24"/>
        </w:rPr>
        <w:t>April</w:t>
      </w:r>
      <w:r w:rsidRPr="00C33E90">
        <w:rPr>
          <w:rFonts w:ascii="Times New Roman" w:hAnsi="Times New Roman" w:cs="Times New Roman"/>
          <w:sz w:val="24"/>
          <w:szCs w:val="24"/>
        </w:rPr>
        <w:t>, 2</w:t>
      </w:r>
      <w:r w:rsidR="002F4EDB" w:rsidRPr="00C33E90">
        <w:rPr>
          <w:rFonts w:ascii="Times New Roman" w:hAnsi="Times New Roman" w:cs="Times New Roman"/>
          <w:sz w:val="24"/>
          <w:szCs w:val="24"/>
        </w:rPr>
        <w:t>014</w:t>
      </w:r>
      <w:r w:rsidRPr="00C33E90">
        <w:rPr>
          <w:rFonts w:ascii="Times New Roman" w:hAnsi="Times New Roman" w:cs="Times New Roman"/>
          <w:sz w:val="24"/>
          <w:szCs w:val="24"/>
        </w:rPr>
        <w:t>, by the following vote:</w:t>
      </w:r>
    </w:p>
    <w:p w:rsidR="00FE3E92" w:rsidRPr="00C33E90" w:rsidRDefault="00FE3E92" w:rsidP="002257A8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FE3E92" w:rsidRDefault="00206855" w:rsidP="00206855">
      <w:pPr>
        <w:tabs>
          <w:tab w:val="left" w:pos="720"/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E92" w:rsidRPr="00C33E90">
        <w:rPr>
          <w:rFonts w:ascii="Times New Roman" w:hAnsi="Times New Roman" w:cs="Times New Roman"/>
          <w:sz w:val="24"/>
          <w:szCs w:val="24"/>
        </w:rPr>
        <w:t>AYES:</w:t>
      </w:r>
      <w:r w:rsidR="00FE3E92" w:rsidRPr="00C33E90">
        <w:rPr>
          <w:rFonts w:ascii="Times New Roman" w:hAnsi="Times New Roman" w:cs="Times New Roman"/>
          <w:sz w:val="24"/>
          <w:szCs w:val="24"/>
        </w:rPr>
        <w:tab/>
        <w:t>SUPERVISORS</w:t>
      </w:r>
      <w:r w:rsidR="00FE3E92" w:rsidRPr="00C33E90">
        <w:rPr>
          <w:rFonts w:ascii="Times New Roman" w:hAnsi="Times New Roman" w:cs="Times New Roman"/>
          <w:sz w:val="24"/>
          <w:szCs w:val="24"/>
        </w:rPr>
        <w:tab/>
      </w:r>
      <w:r w:rsidR="000B3D7E">
        <w:rPr>
          <w:rFonts w:ascii="Times New Roman" w:hAnsi="Times New Roman" w:cs="Times New Roman"/>
          <w:sz w:val="24"/>
          <w:szCs w:val="24"/>
        </w:rPr>
        <w:t>CALDWELL, WAGENKNECHT and LUCE</w:t>
      </w:r>
    </w:p>
    <w:p w:rsidR="00F30A46" w:rsidRPr="00C33E90" w:rsidRDefault="000B3D7E" w:rsidP="00206855">
      <w:pPr>
        <w:tabs>
          <w:tab w:val="left" w:pos="720"/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3E92" w:rsidRPr="00C33E90" w:rsidRDefault="00206855" w:rsidP="00206855">
      <w:pPr>
        <w:tabs>
          <w:tab w:val="left" w:pos="720"/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E92" w:rsidRPr="00C33E90">
        <w:rPr>
          <w:rFonts w:ascii="Times New Roman" w:hAnsi="Times New Roman" w:cs="Times New Roman"/>
          <w:sz w:val="24"/>
          <w:szCs w:val="24"/>
        </w:rPr>
        <w:t>NOES:</w:t>
      </w:r>
      <w:r w:rsidR="00FE3E92" w:rsidRPr="00C33E90">
        <w:rPr>
          <w:rFonts w:ascii="Times New Roman" w:hAnsi="Times New Roman" w:cs="Times New Roman"/>
          <w:sz w:val="24"/>
          <w:szCs w:val="24"/>
        </w:rPr>
        <w:tab/>
        <w:t>SUPERVISORS</w:t>
      </w:r>
      <w:r w:rsidR="00FE3E92" w:rsidRPr="00C33E90">
        <w:rPr>
          <w:rFonts w:ascii="Times New Roman" w:hAnsi="Times New Roman" w:cs="Times New Roman"/>
          <w:sz w:val="24"/>
          <w:szCs w:val="24"/>
        </w:rPr>
        <w:tab/>
      </w:r>
      <w:r w:rsidR="000B3D7E">
        <w:rPr>
          <w:rFonts w:ascii="Times New Roman" w:hAnsi="Times New Roman" w:cs="Times New Roman"/>
          <w:sz w:val="24"/>
          <w:szCs w:val="24"/>
        </w:rPr>
        <w:t>NONE</w:t>
      </w:r>
      <w:bookmarkStart w:id="0" w:name="_GoBack"/>
      <w:bookmarkEnd w:id="0"/>
    </w:p>
    <w:p w:rsidR="00FE3E92" w:rsidRPr="00C33E90" w:rsidRDefault="00FE3E92" w:rsidP="0022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92" w:rsidRPr="00C33E90" w:rsidRDefault="00206855" w:rsidP="00206855">
      <w:pPr>
        <w:tabs>
          <w:tab w:val="left" w:pos="720"/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</w:t>
      </w:r>
      <w:r w:rsidR="004A5120">
        <w:rPr>
          <w:rFonts w:ascii="Times New Roman" w:hAnsi="Times New Roman" w:cs="Times New Roman"/>
          <w:sz w:val="24"/>
          <w:szCs w:val="24"/>
        </w:rPr>
        <w:t>:</w:t>
      </w:r>
      <w:r w:rsidR="004A5120">
        <w:rPr>
          <w:rFonts w:ascii="Times New Roman" w:hAnsi="Times New Roman" w:cs="Times New Roman"/>
          <w:sz w:val="24"/>
          <w:szCs w:val="24"/>
        </w:rPr>
        <w:tab/>
        <w:t>SUPERVISORS</w:t>
      </w:r>
      <w:r w:rsidR="00FE3E92" w:rsidRPr="00C33E90">
        <w:rPr>
          <w:rFonts w:ascii="Times New Roman" w:hAnsi="Times New Roman" w:cs="Times New Roman"/>
          <w:sz w:val="24"/>
          <w:szCs w:val="24"/>
        </w:rPr>
        <w:tab/>
      </w:r>
      <w:r w:rsidR="000B3D7E">
        <w:rPr>
          <w:rFonts w:ascii="Times New Roman" w:hAnsi="Times New Roman" w:cs="Times New Roman"/>
          <w:sz w:val="24"/>
          <w:szCs w:val="24"/>
        </w:rPr>
        <w:t>DILLON and DODD</w:t>
      </w:r>
    </w:p>
    <w:p w:rsidR="00FE3E92" w:rsidRPr="00C33E90" w:rsidRDefault="00FE3E92" w:rsidP="002257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3E92" w:rsidRPr="00C33E90" w:rsidRDefault="00FE3E92" w:rsidP="002257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3E92" w:rsidRPr="00C33E90" w:rsidRDefault="00206855" w:rsidP="002068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E92" w:rsidRPr="00C33E9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E3E92" w:rsidRDefault="00206855" w:rsidP="00206855">
      <w:pPr>
        <w:tabs>
          <w:tab w:val="left" w:pos="4320"/>
        </w:tabs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EDB" w:rsidRPr="00C33E90">
        <w:rPr>
          <w:rFonts w:ascii="Times New Roman" w:hAnsi="Times New Roman" w:cs="Times New Roman"/>
          <w:sz w:val="24"/>
          <w:szCs w:val="24"/>
        </w:rPr>
        <w:t>MARK LUCE</w:t>
      </w:r>
      <w:r w:rsidR="00FE3E92" w:rsidRPr="00C33E90"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="00FE3E92" w:rsidRPr="00C33E90">
        <w:rPr>
          <w:rFonts w:ascii="Times New Roman" w:hAnsi="Times New Roman" w:cs="Times New Roman"/>
          <w:sz w:val="24"/>
          <w:szCs w:val="24"/>
        </w:rPr>
        <w:t xml:space="preserve">of the Board of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6855" w:rsidRPr="00C33E90" w:rsidRDefault="00206855" w:rsidP="00206855">
      <w:pPr>
        <w:tabs>
          <w:tab w:val="left" w:pos="4320"/>
        </w:tabs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Supervisors</w:t>
      </w:r>
    </w:p>
    <w:p w:rsidR="00FE3E92" w:rsidRPr="00C33E90" w:rsidRDefault="00FE3E92" w:rsidP="002257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3E92" w:rsidRPr="00C33E90" w:rsidRDefault="00FE3E92" w:rsidP="002257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3E90">
        <w:rPr>
          <w:rFonts w:ascii="Times New Roman" w:hAnsi="Times New Roman" w:cs="Times New Roman"/>
          <w:spacing w:val="-3"/>
          <w:sz w:val="24"/>
          <w:szCs w:val="24"/>
        </w:rPr>
        <w:t xml:space="preserve">ATTEST: </w:t>
      </w:r>
      <w:r w:rsidR="00206855">
        <w:rPr>
          <w:rFonts w:ascii="Times New Roman" w:hAnsi="Times New Roman" w:cs="Times New Roman"/>
          <w:spacing w:val="-3"/>
          <w:sz w:val="24"/>
          <w:szCs w:val="24"/>
        </w:rPr>
        <w:t>GLADYS I. COIL</w:t>
      </w:r>
    </w:p>
    <w:p w:rsidR="00FE3E92" w:rsidRPr="00C33E90" w:rsidRDefault="00FE3E92" w:rsidP="002257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3E90">
        <w:rPr>
          <w:rFonts w:ascii="Times New Roman" w:hAnsi="Times New Roman" w:cs="Times New Roman"/>
          <w:spacing w:val="-3"/>
          <w:sz w:val="24"/>
          <w:szCs w:val="24"/>
        </w:rPr>
        <w:t>Clerk of the Board of Supervisors</w:t>
      </w:r>
    </w:p>
    <w:p w:rsidR="00FE3E92" w:rsidRPr="00C33E90" w:rsidRDefault="00FE3E92" w:rsidP="002257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E3E92" w:rsidRPr="00C33E90" w:rsidRDefault="00FE3E92" w:rsidP="002257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3E90">
        <w:rPr>
          <w:rFonts w:ascii="Times New Roman" w:hAnsi="Times New Roman" w:cs="Times New Roman"/>
          <w:spacing w:val="-3"/>
          <w:sz w:val="24"/>
          <w:szCs w:val="24"/>
        </w:rPr>
        <w:t>By</w:t>
      </w:r>
      <w:proofErr w:type="gramStart"/>
      <w:r w:rsidRPr="00C33E90">
        <w:rPr>
          <w:rFonts w:ascii="Times New Roman" w:hAnsi="Times New Roman" w:cs="Times New Roman"/>
          <w:spacing w:val="-3"/>
          <w:sz w:val="24"/>
          <w:szCs w:val="24"/>
        </w:rPr>
        <w:t>:_</w:t>
      </w:r>
      <w:proofErr w:type="gramEnd"/>
      <w:r w:rsidRPr="00C33E90">
        <w:rPr>
          <w:rFonts w:ascii="Times New Roman" w:hAnsi="Times New Roman" w:cs="Times New Roman"/>
          <w:spacing w:val="-3"/>
          <w:sz w:val="24"/>
          <w:szCs w:val="24"/>
        </w:rPr>
        <w:t xml:space="preserve">____________________      </w:t>
      </w:r>
    </w:p>
    <w:p w:rsidR="002F4EDB" w:rsidRPr="004A5120" w:rsidRDefault="002F4EDB" w:rsidP="004A5120">
      <w:pPr>
        <w:framePr w:w="3480" w:h="2285" w:hSpace="180" w:wrap="auto" w:vAnchor="text" w:hAnchor="page" w:x="6619" w:y="43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90"/>
        <w:rPr>
          <w:rFonts w:ascii="Times New Roman" w:hAnsi="Times New Roman" w:cs="Times New Roman"/>
          <w:b/>
          <w:sz w:val="20"/>
          <w:szCs w:val="20"/>
        </w:rPr>
      </w:pPr>
      <w:r w:rsidRPr="004A5120">
        <w:rPr>
          <w:rFonts w:ascii="Times New Roman" w:hAnsi="Times New Roman" w:cs="Times New Roman"/>
          <w:b/>
          <w:sz w:val="20"/>
          <w:szCs w:val="20"/>
        </w:rPr>
        <w:t>APPROVED BY THE NAPA COUNTY</w:t>
      </w:r>
      <w:r w:rsidR="004A5120" w:rsidRPr="004A5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5120">
        <w:rPr>
          <w:rFonts w:ascii="Times New Roman" w:hAnsi="Times New Roman" w:cs="Times New Roman"/>
          <w:b/>
          <w:sz w:val="20"/>
          <w:szCs w:val="20"/>
        </w:rPr>
        <w:t>BOARD OF SUPERVISORS</w:t>
      </w:r>
    </w:p>
    <w:p w:rsidR="002F4EDB" w:rsidRPr="004A5120" w:rsidRDefault="002F4EDB" w:rsidP="002F4EDB">
      <w:pPr>
        <w:framePr w:w="3480" w:h="2285" w:hSpace="180" w:wrap="auto" w:vAnchor="text" w:hAnchor="page" w:x="6619" w:y="43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90"/>
        <w:jc w:val="both"/>
        <w:rPr>
          <w:rFonts w:ascii="Times New Roman" w:hAnsi="Times New Roman" w:cs="Times New Roman"/>
          <w:sz w:val="20"/>
          <w:szCs w:val="20"/>
        </w:rPr>
      </w:pPr>
    </w:p>
    <w:p w:rsidR="002F4EDB" w:rsidRPr="004A5120" w:rsidRDefault="002F4EDB" w:rsidP="002F4EDB">
      <w:pPr>
        <w:framePr w:w="3480" w:h="2285" w:hSpace="180" w:wrap="auto" w:vAnchor="text" w:hAnchor="page" w:x="6619" w:y="43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120">
        <w:rPr>
          <w:rFonts w:ascii="Times New Roman" w:hAnsi="Times New Roman" w:cs="Times New Roman"/>
          <w:sz w:val="20"/>
          <w:szCs w:val="20"/>
        </w:rPr>
        <w:t xml:space="preserve">  Date:   </w:t>
      </w:r>
      <w:r w:rsidR="00F30A46">
        <w:rPr>
          <w:rFonts w:ascii="Times New Roman" w:hAnsi="Times New Roman" w:cs="Times New Roman"/>
          <w:sz w:val="20"/>
          <w:szCs w:val="20"/>
        </w:rPr>
        <w:t>April 8, 2014</w:t>
      </w:r>
    </w:p>
    <w:p w:rsidR="002F4EDB" w:rsidRPr="004A5120" w:rsidRDefault="002F4EDB" w:rsidP="002F4EDB">
      <w:pPr>
        <w:framePr w:w="3480" w:h="2285" w:hSpace="180" w:wrap="auto" w:vAnchor="text" w:hAnchor="page" w:x="6619" w:y="43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hAnsi="Times New Roman" w:cs="Times New Roman"/>
          <w:sz w:val="20"/>
          <w:szCs w:val="20"/>
        </w:rPr>
      </w:pPr>
    </w:p>
    <w:p w:rsidR="002F4EDB" w:rsidRPr="004A5120" w:rsidRDefault="002F4EDB" w:rsidP="002F4EDB">
      <w:pPr>
        <w:framePr w:w="3480" w:h="2285" w:hSpace="180" w:wrap="auto" w:vAnchor="text" w:hAnchor="page" w:x="6619" w:y="43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hAnsi="Times New Roman" w:cs="Times New Roman"/>
          <w:sz w:val="20"/>
          <w:szCs w:val="20"/>
        </w:rPr>
      </w:pPr>
      <w:r w:rsidRPr="004A5120">
        <w:rPr>
          <w:rFonts w:ascii="Times New Roman" w:hAnsi="Times New Roman" w:cs="Times New Roman"/>
          <w:sz w:val="20"/>
          <w:szCs w:val="20"/>
        </w:rPr>
        <w:t>Processed by:</w:t>
      </w:r>
    </w:p>
    <w:p w:rsidR="002F4EDB" w:rsidRPr="004A5120" w:rsidRDefault="002F4EDB" w:rsidP="002F4EDB">
      <w:pPr>
        <w:framePr w:w="3480" w:h="2285" w:hSpace="180" w:wrap="auto" w:vAnchor="text" w:hAnchor="page" w:x="6619" w:y="43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hAnsi="Times New Roman" w:cs="Times New Roman"/>
          <w:sz w:val="20"/>
          <w:szCs w:val="20"/>
        </w:rPr>
      </w:pPr>
      <w:r w:rsidRPr="004A512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F4EDB" w:rsidRPr="004A5120" w:rsidRDefault="002F4EDB" w:rsidP="002F4EDB">
      <w:pPr>
        <w:framePr w:w="3480" w:h="2285" w:hSpace="180" w:wrap="auto" w:vAnchor="text" w:hAnchor="page" w:x="6619" w:y="43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hAnsi="Times New Roman" w:cs="Times New Roman"/>
          <w:sz w:val="20"/>
          <w:szCs w:val="20"/>
        </w:rPr>
      </w:pPr>
      <w:r w:rsidRPr="004A5120">
        <w:rPr>
          <w:rFonts w:ascii="Times New Roman" w:hAnsi="Times New Roman" w:cs="Times New Roman"/>
          <w:sz w:val="20"/>
          <w:szCs w:val="20"/>
        </w:rPr>
        <w:t>Deputy Clerk of the Board</w:t>
      </w:r>
    </w:p>
    <w:p w:rsidR="002F4EDB" w:rsidRPr="00C33E90" w:rsidRDefault="002F4EDB" w:rsidP="002F4EDB">
      <w:pPr>
        <w:framePr w:w="3480" w:h="2285" w:hSpace="180" w:wrap="auto" w:vAnchor="text" w:hAnchor="page" w:x="6619" w:y="43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hAnsi="Times New Roman" w:cs="Times New Roman"/>
          <w:sz w:val="24"/>
          <w:szCs w:val="24"/>
        </w:rPr>
      </w:pPr>
    </w:p>
    <w:p w:rsidR="00FE3E92" w:rsidRDefault="00FE3E92" w:rsidP="002257A8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</w:rPr>
      </w:pPr>
      <w:r w:rsidRPr="00C33E90">
        <w:rPr>
          <w:rFonts w:ascii="Times New Roman" w:hAnsi="Times New Roman" w:cs="Times New Roman"/>
          <w:spacing w:val="-3"/>
          <w:sz w:val="24"/>
          <w:szCs w:val="24"/>
        </w:rPr>
        <w:t xml:space="preserve">      GLADYS I. COIL</w:t>
      </w:r>
      <w:r>
        <w:rPr>
          <w:spacing w:val="-3"/>
          <w:sz w:val="24"/>
        </w:rPr>
        <w:tab/>
        <w:t xml:space="preserve"> </w:t>
      </w:r>
    </w:p>
    <w:p w:rsidR="002F4EDB" w:rsidRPr="002D20B3" w:rsidRDefault="002F4EDB" w:rsidP="002F4EDB">
      <w:pPr>
        <w:framePr w:w="3282" w:h="1685" w:hSpace="180" w:wrap="auto" w:vAnchor="text" w:hAnchor="page" w:x="1429" w:y="6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jc w:val="center"/>
        <w:rPr>
          <w:b/>
          <w:sz w:val="18"/>
          <w:szCs w:val="18"/>
        </w:rPr>
      </w:pPr>
      <w:r w:rsidRPr="002D20B3">
        <w:rPr>
          <w:b/>
          <w:sz w:val="18"/>
          <w:szCs w:val="18"/>
        </w:rPr>
        <w:t>APPROVED AS TO FORM</w:t>
      </w:r>
    </w:p>
    <w:p w:rsidR="002F4EDB" w:rsidRPr="002D20B3" w:rsidRDefault="002F4EDB" w:rsidP="002F4EDB">
      <w:pPr>
        <w:framePr w:w="3282" w:h="1685" w:hSpace="180" w:wrap="auto" w:vAnchor="text" w:hAnchor="page" w:x="1429" w:y="6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jc w:val="center"/>
        <w:rPr>
          <w:sz w:val="18"/>
          <w:szCs w:val="18"/>
        </w:rPr>
      </w:pPr>
      <w:r w:rsidRPr="002D20B3">
        <w:rPr>
          <w:sz w:val="18"/>
          <w:szCs w:val="18"/>
        </w:rPr>
        <w:t xml:space="preserve">Office of </w:t>
      </w:r>
      <w:smartTag w:uri="urn:schemas-microsoft-com:office:smarttags" w:element="place">
        <w:smartTag w:uri="urn:schemas-microsoft-com:office:smarttags" w:element="PlaceType">
          <w:r w:rsidRPr="002D20B3">
            <w:rPr>
              <w:sz w:val="18"/>
              <w:szCs w:val="18"/>
            </w:rPr>
            <w:t>County</w:t>
          </w:r>
        </w:smartTag>
        <w:r w:rsidRPr="002D20B3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2D20B3">
            <w:rPr>
              <w:sz w:val="18"/>
              <w:szCs w:val="18"/>
            </w:rPr>
            <w:t>Counsel</w:t>
          </w:r>
        </w:smartTag>
      </w:smartTag>
    </w:p>
    <w:p w:rsidR="002F4EDB" w:rsidRPr="002D20B3" w:rsidRDefault="002F4EDB" w:rsidP="002F4EDB">
      <w:pPr>
        <w:framePr w:w="3282" w:h="1685" w:hSpace="180" w:wrap="auto" w:vAnchor="text" w:hAnchor="page" w:x="1429" w:y="6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sz w:val="18"/>
          <w:szCs w:val="18"/>
        </w:rPr>
      </w:pPr>
    </w:p>
    <w:p w:rsidR="002F4EDB" w:rsidRPr="00847A5E" w:rsidRDefault="002F4EDB" w:rsidP="002F4EDB">
      <w:pPr>
        <w:framePr w:w="3282" w:h="1685" w:hSpace="180" w:wrap="auto" w:vAnchor="text" w:hAnchor="page" w:x="1429" w:y="6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i/>
          <w:sz w:val="18"/>
          <w:szCs w:val="18"/>
          <w:u w:val="single"/>
        </w:rPr>
      </w:pPr>
      <w:r w:rsidRPr="002D20B3">
        <w:rPr>
          <w:sz w:val="18"/>
          <w:szCs w:val="18"/>
        </w:rPr>
        <w:t>By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  <w:u w:val="single"/>
        </w:rPr>
        <w:t xml:space="preserve"> </w:t>
      </w:r>
      <w:r w:rsidR="007961ED">
        <w:rPr>
          <w:i/>
          <w:sz w:val="18"/>
          <w:szCs w:val="18"/>
          <w:u w:val="single"/>
        </w:rPr>
        <w:t>Janice D. Killion</w:t>
      </w:r>
      <w:r w:rsidR="007961ED">
        <w:rPr>
          <w:i/>
          <w:sz w:val="18"/>
          <w:szCs w:val="18"/>
          <w:u w:val="single"/>
        </w:rPr>
        <w:tab/>
      </w:r>
      <w:r w:rsidR="007961ED">
        <w:rPr>
          <w:i/>
          <w:sz w:val="18"/>
          <w:szCs w:val="18"/>
          <w:u w:val="single"/>
        </w:rPr>
        <w:tab/>
      </w:r>
    </w:p>
    <w:p w:rsidR="002F4EDB" w:rsidRPr="0087593C" w:rsidRDefault="002F4EDB" w:rsidP="002F4EDB">
      <w:pPr>
        <w:framePr w:w="3282" w:h="1685" w:hSpace="180" w:wrap="auto" w:vAnchor="text" w:hAnchor="page" w:x="1429" w:y="6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(by e-signature)</w:t>
      </w:r>
    </w:p>
    <w:p w:rsidR="002F4EDB" w:rsidRPr="002D20B3" w:rsidRDefault="002F4EDB" w:rsidP="002F4EDB">
      <w:pPr>
        <w:framePr w:w="3282" w:h="1685" w:hSpace="180" w:wrap="auto" w:vAnchor="text" w:hAnchor="page" w:x="1429" w:y="6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sz w:val="18"/>
          <w:szCs w:val="18"/>
        </w:rPr>
      </w:pPr>
    </w:p>
    <w:p w:rsidR="002F4EDB" w:rsidRPr="00847A5E" w:rsidRDefault="002F4EDB" w:rsidP="002F4EDB">
      <w:pPr>
        <w:framePr w:w="3282" w:h="1685" w:hSpace="180" w:wrap="auto" w:vAnchor="text" w:hAnchor="page" w:x="1429" w:y="6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sz w:val="18"/>
          <w:szCs w:val="18"/>
          <w:u w:val="single"/>
        </w:rPr>
      </w:pPr>
      <w:r w:rsidRPr="002D20B3">
        <w:rPr>
          <w:sz w:val="18"/>
          <w:szCs w:val="18"/>
        </w:rPr>
        <w:t xml:space="preserve">Date: </w:t>
      </w:r>
      <w:r>
        <w:rPr>
          <w:sz w:val="18"/>
          <w:szCs w:val="18"/>
          <w:u w:val="single"/>
        </w:rPr>
        <w:t xml:space="preserve"> </w:t>
      </w:r>
      <w:r w:rsidR="007961ED">
        <w:rPr>
          <w:sz w:val="18"/>
          <w:szCs w:val="18"/>
          <w:u w:val="single"/>
        </w:rPr>
        <w:t>March 24, 2014</w:t>
      </w:r>
      <w:r w:rsidR="007961ED">
        <w:rPr>
          <w:sz w:val="18"/>
          <w:szCs w:val="18"/>
          <w:u w:val="single"/>
        </w:rPr>
        <w:tab/>
      </w:r>
    </w:p>
    <w:p w:rsidR="002F4EDB" w:rsidRDefault="002F4EDB" w:rsidP="002F4EDB">
      <w:pPr>
        <w:framePr w:w="3282" w:h="1685" w:hSpace="180" w:wrap="auto" w:vAnchor="text" w:hAnchor="page" w:x="1429" w:y="6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b/>
          <w:sz w:val="24"/>
        </w:rPr>
      </w:pPr>
    </w:p>
    <w:p w:rsidR="00FE3E92" w:rsidRDefault="00FE3E92" w:rsidP="002257A8">
      <w:pPr>
        <w:tabs>
          <w:tab w:val="left" w:pos="0"/>
          <w:tab w:val="left" w:pos="3420"/>
        </w:tabs>
        <w:suppressAutoHyphens/>
        <w:spacing w:after="0" w:line="240" w:lineRule="auto"/>
        <w:jc w:val="both"/>
        <w:rPr>
          <w:spacing w:val="-2"/>
          <w:sz w:val="24"/>
        </w:rPr>
      </w:pPr>
    </w:p>
    <w:p w:rsidR="00FE3E92" w:rsidRDefault="00FE3E92" w:rsidP="002257A8">
      <w:pPr>
        <w:spacing w:after="0" w:line="240" w:lineRule="auto"/>
      </w:pPr>
    </w:p>
    <w:sectPr w:rsidR="00FE3E92" w:rsidSect="002068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13" w:rsidRDefault="00102B13" w:rsidP="004A5120">
      <w:pPr>
        <w:spacing w:after="0" w:line="240" w:lineRule="auto"/>
      </w:pPr>
      <w:r>
        <w:separator/>
      </w:r>
    </w:p>
  </w:endnote>
  <w:endnote w:type="continuationSeparator" w:id="0">
    <w:p w:rsidR="00102B13" w:rsidRDefault="00102B13" w:rsidP="004A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35611"/>
      <w:docPartObj>
        <w:docPartGallery w:val="Page Numbers (Bottom of Page)"/>
        <w:docPartUnique/>
      </w:docPartObj>
    </w:sdtPr>
    <w:sdtEndPr/>
    <w:sdtContent>
      <w:p w:rsidR="004A5120" w:rsidRDefault="00007CB8">
        <w:pPr>
          <w:pStyle w:val="Footer"/>
          <w:jc w:val="center"/>
        </w:pPr>
        <w:r>
          <w:fldChar w:fldCharType="begin"/>
        </w:r>
        <w:r w:rsidR="00841F14">
          <w:instrText xml:space="preserve"> PAGE   \* MERGEFORMAT </w:instrText>
        </w:r>
        <w:r>
          <w:fldChar w:fldCharType="separate"/>
        </w:r>
        <w:r w:rsidR="000B3D7E">
          <w:rPr>
            <w:noProof/>
          </w:rPr>
          <w:t>2</w:t>
        </w:r>
        <w:r>
          <w:rPr>
            <w:noProof/>
          </w:rPr>
          <w:fldChar w:fldCharType="end"/>
        </w:r>
      </w:p>
      <w:p w:rsidR="004A5120" w:rsidRDefault="004A5120" w:rsidP="004A5120">
        <w:pPr>
          <w:pStyle w:val="Footer"/>
        </w:pPr>
        <w:r>
          <w:t>Cc\docs\</w:t>
        </w:r>
        <w:proofErr w:type="spellStart"/>
        <w:r>
          <w:t>pubworks</w:t>
        </w:r>
        <w:proofErr w:type="spellEnd"/>
        <w:r>
          <w:t>\grants\</w:t>
        </w:r>
        <w:proofErr w:type="spellStart"/>
        <w:r>
          <w:t>cdbggrant</w:t>
        </w:r>
        <w:proofErr w:type="spellEnd"/>
        <w:r>
          <w:t xml:space="preserve"> </w:t>
        </w:r>
        <w:proofErr w:type="spellStart"/>
        <w:r>
          <w:t>reso</w:t>
        </w:r>
        <w:proofErr w:type="spellEnd"/>
      </w:p>
    </w:sdtContent>
  </w:sdt>
  <w:p w:rsidR="004A5120" w:rsidRDefault="004A5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13" w:rsidRDefault="00102B13" w:rsidP="004A5120">
      <w:pPr>
        <w:spacing w:after="0" w:line="240" w:lineRule="auto"/>
      </w:pPr>
      <w:r>
        <w:separator/>
      </w:r>
    </w:p>
  </w:footnote>
  <w:footnote w:type="continuationSeparator" w:id="0">
    <w:p w:rsidR="00102B13" w:rsidRDefault="00102B13" w:rsidP="004A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92"/>
    <w:rsid w:val="00007998"/>
    <w:rsid w:val="00007CB8"/>
    <w:rsid w:val="000538F9"/>
    <w:rsid w:val="000B3D7E"/>
    <w:rsid w:val="00102B13"/>
    <w:rsid w:val="00206855"/>
    <w:rsid w:val="002257A8"/>
    <w:rsid w:val="002F4EDB"/>
    <w:rsid w:val="00466D93"/>
    <w:rsid w:val="004A5120"/>
    <w:rsid w:val="00535F84"/>
    <w:rsid w:val="005B1595"/>
    <w:rsid w:val="0062661A"/>
    <w:rsid w:val="006A07DF"/>
    <w:rsid w:val="006A7298"/>
    <w:rsid w:val="007961ED"/>
    <w:rsid w:val="0082195F"/>
    <w:rsid w:val="00841F14"/>
    <w:rsid w:val="008C036E"/>
    <w:rsid w:val="00A34E8D"/>
    <w:rsid w:val="00A44F01"/>
    <w:rsid w:val="00B2384B"/>
    <w:rsid w:val="00B41F5A"/>
    <w:rsid w:val="00BD573E"/>
    <w:rsid w:val="00C23603"/>
    <w:rsid w:val="00C33E90"/>
    <w:rsid w:val="00EA1C7F"/>
    <w:rsid w:val="00EB5D41"/>
    <w:rsid w:val="00F30A46"/>
    <w:rsid w:val="00F91EB4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120"/>
  </w:style>
  <w:style w:type="paragraph" w:styleId="Footer">
    <w:name w:val="footer"/>
    <w:basedOn w:val="Normal"/>
    <w:link w:val="FooterChar"/>
    <w:uiPriority w:val="99"/>
    <w:unhideWhenUsed/>
    <w:rsid w:val="004A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120"/>
  </w:style>
  <w:style w:type="paragraph" w:styleId="Footer">
    <w:name w:val="footer"/>
    <w:basedOn w:val="Normal"/>
    <w:link w:val="FooterChar"/>
    <w:uiPriority w:val="99"/>
    <w:unhideWhenUsed/>
    <w:rsid w:val="004A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Janice</dc:creator>
  <cp:lastModifiedBy>Prescott, Karita</cp:lastModifiedBy>
  <cp:revision>2</cp:revision>
  <dcterms:created xsi:type="dcterms:W3CDTF">2014-04-08T22:33:00Z</dcterms:created>
  <dcterms:modified xsi:type="dcterms:W3CDTF">2014-04-08T22:33:00Z</dcterms:modified>
</cp:coreProperties>
</file>